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Red Zone 是x86-64执行AMD64标准比起x86新增的栈帧布局。它的大小和位置都是相对栈顶%rsp是固定的，是%rsp下面的128字节。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区域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保留的，不被信号或中断处理句柄改写。</w:t>
      </w:r>
      <w:r>
        <w:rPr>
          <w:rFonts w:hint="eastAsia"/>
          <w:lang w:val="en-US" w:eastAsia="zh-CN"/>
        </w:rPr>
        <w:t>（具体可看下图）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5730" cy="32099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36682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25015" cy="3375660"/>
            <wp:effectExtent l="0" t="0" r="698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x86-64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x86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作用：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在Red Zone中存储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无需跨越函数调用的临时数据。特别的，叶子函数可以将这个区域用作它们整个栈帧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，从而省去调整%rsp、%rbp分配和释放栈空间的操作。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简单地说，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 Zone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是一个优化。代码可以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用%rsp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以下128个字节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临时数据，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无需显式地移动栈指针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压栈或弹栈，也就节省了编码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限制：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 Zone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将被函数调用破坏，因此它通常在叶子函数中最有用。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简单使用：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long utilfunc(long a, long b, long c)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long xx = a + 2;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long yy = b + 3;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long zz = c + 4;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long sum = xx + yy + zz;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return xx * yy * zz + sum;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186690</wp:posOffset>
                </wp:positionV>
                <wp:extent cx="1451610" cy="260985"/>
                <wp:effectExtent l="4445" t="4445" r="17145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26155" y="1140460"/>
                          <a:ext cx="145161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保存上一个栈底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45pt;margin-top:14.7pt;height:20.55pt;width:114.3pt;z-index:251660288;mso-width-relative:page;mso-height-relative:page;" fillcolor="#FFFFFF [3201]" filled="t" stroked="t" coordsize="21600,21600" o:gfxdata="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JjIuTYAAAACQEAAA8AAAAAAAAAAQAgAAAAIgAAAGRycy9kb3ducmV2LnhtbFBLAQIUABQA&#10;AAAIAIdO4kBI64k1YgIAAMM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保存上一个栈底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-471805</wp:posOffset>
            </wp:positionH>
            <wp:positionV relativeFrom="paragraph">
              <wp:posOffset>96520</wp:posOffset>
            </wp:positionV>
            <wp:extent cx="3437255" cy="5967730"/>
            <wp:effectExtent l="0" t="0" r="4445" b="1270"/>
            <wp:wrapSquare wrapText="bothSides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r="39369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596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utilfunc: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pushq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%rbp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55880</wp:posOffset>
                </wp:positionV>
                <wp:extent cx="1452245" cy="277495"/>
                <wp:effectExtent l="4445" t="4445" r="16510" b="101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新栈底就是现在栈顶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45pt;margin-top:4.4pt;height:21.85pt;width:114.35pt;z-index:251661312;mso-width-relative:page;mso-height-relative:page;" fillcolor="#FFFFFF [3201]" filled="t" stroked="t" coordsize="21600,21600" o:gfxdata="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76N49YA&#10;AAAIAQAADwAAAAAAAAABACAAAAAiAAAAZHJzL2Rvd25yZXYueG1sUEsBAhQAFAAAAAgAh07iQO0c&#10;nfNaAgAAtw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新栈底就是现在栈顶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%rsp, %rbp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143510</wp:posOffset>
                </wp:positionV>
                <wp:extent cx="1459865" cy="476250"/>
                <wp:effectExtent l="4445" t="4445" r="889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不再移动栈指针，直接在下方存储临时变量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45pt;margin-top:11.3pt;height:37.5pt;width:114.95pt;z-index:251662336;mso-width-relative:page;mso-height-relative:page;" fillcolor="#FFFFFF [3201]" filled="t" stroked="t" coordsize="21600,21600" o:gfxdata="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P8TadcA&#10;AAAJAQAADwAAAAAAAAABACAAAAAiAAAAZHJzL2Rvd25yZXYueG1sUEsBAhQAFAAAAAgAh07iQE8u&#10;UlBZAgAAtw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不再移动栈指针，直接在下方存储临时变量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%rdi, -40(%rbp)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%rsi, -48(%rbp)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%rdx, -56(%rbp)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-40(%rbp),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addq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$2,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%rax, -32(%rbp)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-48(%rbp),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addq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$3,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%rax, -24(%rbp)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-56(%rbp),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addq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$4,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%rax, -16(%rbp)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-32(%rbp), %rdx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-24(%rbp),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addq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%rax, %rdx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-16(%rbp),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addq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%rdx,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%rax, -8(%rbp)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-32(%rbp),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imulq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-24(%rbp),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imulq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-16(%rbp),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%rax, %rdx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movq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-8(%rbp),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174625</wp:posOffset>
                </wp:positionV>
                <wp:extent cx="1381125" cy="277495"/>
                <wp:effectExtent l="4445" t="4445" r="11430" b="101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弹出上一个顶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7pt;margin-top:13.75pt;height:21.85pt;width:108.75pt;z-index:251663360;mso-width-relative:page;mso-height-relative:page;" fillcolor="#FFFFFF [3201]" filled="t" stroked="t" coordsize="21600,21600" o:gfxdata="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21WwdcA&#10;AAAJAQAADwAAAAAAAAABACAAAAAiAAAAZHJzL2Rvd25yZXYueG1sUEsBAhQAFAAAAAgAh07iQBaT&#10;aoFZAgAAtw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弹出上一个顶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addq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%rdx, %rax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popq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%rbp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et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在Windows的ABI中不存在Red Zone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关于Red Zone的内容可以参见：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"https://eli.thegreenplace.net/2011/09/06/stack-frame-layout-on-x86-64/"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https://eli.thegreenplace.net/2011/09/06/stack-frame-layout-on-x86-64/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详细信息看AMD64 ABI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3OWM0MzIxMDkyMzUzMjYxZTg3ZjYwNjUyZDVkMjAifQ=="/>
  </w:docVars>
  <w:rsids>
    <w:rsidRoot w:val="00000000"/>
    <w:rsid w:val="084E0465"/>
    <w:rsid w:val="13265EE7"/>
    <w:rsid w:val="209D0FB5"/>
    <w:rsid w:val="24663F78"/>
    <w:rsid w:val="275D17A5"/>
    <w:rsid w:val="2B6D5EFC"/>
    <w:rsid w:val="2C010D14"/>
    <w:rsid w:val="2F34145B"/>
    <w:rsid w:val="32117D71"/>
    <w:rsid w:val="37541A77"/>
    <w:rsid w:val="4494370A"/>
    <w:rsid w:val="46B23717"/>
    <w:rsid w:val="64843FE5"/>
    <w:rsid w:val="73576C48"/>
    <w:rsid w:val="75AC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366</Words>
  <Characters>834</Characters>
  <Lines>0</Lines>
  <Paragraphs>0</Paragraphs>
  <TotalTime>6</TotalTime>
  <ScaleCrop>false</ScaleCrop>
  <LinksUpToDate>false</LinksUpToDate>
  <CharactersWithSpaces>1148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2023-09-28T02:15:46Z</dcterms:created>
  <dc:creator>WZL2005</dc:creator>
  <cp:lastModifiedBy>苍风流云</cp:lastModifiedBy>
  <dcterms:modified xsi:type="dcterms:W3CDTF">2023-09-28T03:07:50Z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5D297F176758408FBFB8F73BEE0C5E80_12</vt:lpwstr>
  </property>
</Properties>
</file>