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EE85" w14:textId="6C1B809C" w:rsidR="0041734E" w:rsidRDefault="0041734E" w:rsidP="0041734E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读书报告</w:t>
      </w:r>
      <w:r>
        <w:rPr>
          <w:rFonts w:ascii="Times New Roman" w:eastAsia="宋体" w:hAnsi="Times New Roman" w:cs="Times New Roman"/>
          <w:sz w:val="24"/>
        </w:rPr>
        <w:t>2</w:t>
      </w:r>
    </w:p>
    <w:p w14:paraId="23842F2C" w14:textId="77777777" w:rsidR="0041734E" w:rsidRPr="00502F34" w:rsidRDefault="0041734E" w:rsidP="0041734E">
      <w:pPr>
        <w:jc w:val="center"/>
        <w:rPr>
          <w:rFonts w:ascii="Times New Roman" w:eastAsia="宋体" w:hAnsi="Times New Roman" w:cs="Times New Roman"/>
          <w:sz w:val="24"/>
        </w:rPr>
      </w:pPr>
      <w:r w:rsidRPr="00502F34">
        <w:rPr>
          <w:rFonts w:ascii="Times New Roman" w:eastAsia="宋体" w:hAnsi="Times New Roman" w:cs="Times New Roman"/>
          <w:sz w:val="24"/>
        </w:rPr>
        <w:t>刘沛雨</w:t>
      </w:r>
      <w:r w:rsidRPr="00502F34">
        <w:rPr>
          <w:rFonts w:ascii="Times New Roman" w:eastAsia="宋体" w:hAnsi="Times New Roman" w:cs="Times New Roman"/>
          <w:sz w:val="24"/>
        </w:rPr>
        <w:t xml:space="preserve"> 2100012289 </w:t>
      </w:r>
      <w:r w:rsidRPr="00502F34">
        <w:rPr>
          <w:rFonts w:ascii="Times New Roman" w:eastAsia="宋体" w:hAnsi="Times New Roman" w:cs="Times New Roman"/>
          <w:sz w:val="24"/>
        </w:rPr>
        <w:t>信息科学技术学院</w:t>
      </w:r>
    </w:p>
    <w:p w14:paraId="21127012" w14:textId="352D1CF3" w:rsidR="0041734E" w:rsidRPr="000757BD" w:rsidRDefault="0041734E" w:rsidP="00B01323">
      <w:pPr>
        <w:ind w:firstLine="420"/>
        <w:rPr>
          <w:rFonts w:ascii="Times New Roman" w:eastAsia="宋体" w:hAnsi="Times New Roman" w:cs="Times New Roman"/>
          <w:sz w:val="24"/>
        </w:rPr>
      </w:pPr>
      <w:r w:rsidRPr="000757BD">
        <w:rPr>
          <w:rFonts w:ascii="Times New Roman" w:eastAsia="宋体" w:hAnsi="Times New Roman" w:cs="Times New Roman"/>
          <w:sz w:val="24"/>
        </w:rPr>
        <w:t>Title: Limb development: a paradigm of gene regulation.</w:t>
      </w:r>
    </w:p>
    <w:p w14:paraId="7D3AAF3D" w14:textId="4FE4AF07" w:rsidR="0041734E" w:rsidRDefault="0041734E" w:rsidP="00B01323">
      <w:pPr>
        <w:ind w:firstLine="420"/>
        <w:rPr>
          <w:rFonts w:ascii="Times New Roman" w:eastAsia="宋体" w:hAnsi="Times New Roman" w:cs="Times New Roman"/>
          <w:sz w:val="24"/>
        </w:rPr>
      </w:pPr>
      <w:r w:rsidRPr="000757BD">
        <w:rPr>
          <w:rFonts w:ascii="Times New Roman" w:eastAsia="宋体" w:hAnsi="Times New Roman" w:cs="Times New Roman"/>
          <w:sz w:val="24"/>
        </w:rPr>
        <w:t>1</w:t>
      </w:r>
      <w:r w:rsidRPr="000757BD">
        <w:rPr>
          <w:rFonts w:ascii="Times New Roman" w:eastAsia="宋体" w:hAnsi="Times New Roman" w:cs="Times New Roman"/>
          <w:sz w:val="24"/>
          <w:vertAlign w:val="superscript"/>
        </w:rPr>
        <w:t>st</w:t>
      </w:r>
      <w:r w:rsidRPr="000757BD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757BD">
        <w:rPr>
          <w:rFonts w:ascii="Times New Roman" w:eastAsia="宋体" w:hAnsi="Times New Roman" w:cs="Times New Roman"/>
          <w:sz w:val="24"/>
        </w:rPr>
        <w:t>Author: Florence Petit.</w:t>
      </w:r>
    </w:p>
    <w:p w14:paraId="131B8500" w14:textId="2D271788" w:rsidR="000757BD" w:rsidRDefault="000757BD" w:rsidP="00B01323">
      <w:pPr>
        <w:widowControl/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his review introduce</w:t>
      </w:r>
      <w:r w:rsidR="00947D6C"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the mechanism</w:t>
      </w:r>
      <w:r w:rsidR="00622DFD">
        <w:rPr>
          <w:rFonts w:ascii="Times New Roman" w:eastAsia="宋体" w:hAnsi="Times New Roman" w:cs="Times New Roman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of gene re</w:t>
      </w:r>
      <w:r w:rsidR="00622DFD">
        <w:rPr>
          <w:rFonts w:ascii="Times New Roman" w:eastAsia="宋体" w:hAnsi="Times New Roman" w:cs="Times New Roman"/>
          <w:sz w:val="24"/>
        </w:rPr>
        <w:t>gulation</w:t>
      </w:r>
      <w:r w:rsidR="004D3001">
        <w:rPr>
          <w:rFonts w:ascii="Times New Roman" w:eastAsia="宋体" w:hAnsi="Times New Roman" w:cs="Times New Roman" w:hint="eastAsia"/>
          <w:sz w:val="24"/>
        </w:rPr>
        <w:t>s</w:t>
      </w:r>
      <w:r w:rsidR="00622DFD">
        <w:rPr>
          <w:rFonts w:ascii="Times New Roman" w:eastAsia="宋体" w:hAnsi="Times New Roman" w:cs="Times New Roman"/>
          <w:sz w:val="24"/>
        </w:rPr>
        <w:t xml:space="preserve"> in limb formation, </w:t>
      </w:r>
      <w:r w:rsidR="007D09E4">
        <w:rPr>
          <w:rFonts w:ascii="Times New Roman" w:eastAsia="宋体" w:hAnsi="Times New Roman" w:cs="Times New Roman"/>
          <w:sz w:val="24"/>
        </w:rPr>
        <w:t xml:space="preserve">evolution, </w:t>
      </w:r>
      <w:r w:rsidR="00622DFD">
        <w:rPr>
          <w:rFonts w:ascii="Times New Roman" w:eastAsia="宋体" w:hAnsi="Times New Roman" w:cs="Times New Roman"/>
          <w:sz w:val="24"/>
        </w:rPr>
        <w:t>regeneration</w:t>
      </w:r>
      <w:r w:rsidR="007D09E4">
        <w:rPr>
          <w:rFonts w:ascii="Times New Roman" w:eastAsia="宋体" w:hAnsi="Times New Roman" w:cs="Times New Roman"/>
          <w:sz w:val="24"/>
        </w:rPr>
        <w:t xml:space="preserve"> </w:t>
      </w:r>
      <w:r w:rsidR="00622DFD">
        <w:rPr>
          <w:rFonts w:ascii="Times New Roman" w:eastAsia="宋体" w:hAnsi="Times New Roman" w:cs="Times New Roman"/>
          <w:sz w:val="24"/>
        </w:rPr>
        <w:t>and</w:t>
      </w:r>
      <w:r w:rsidR="007D09E4" w:rsidRPr="007D09E4">
        <w:rPr>
          <w:rFonts w:ascii="Times New Roman" w:eastAsia="宋体" w:hAnsi="Times New Roman" w:cs="Times New Roman"/>
          <w:sz w:val="24"/>
        </w:rPr>
        <w:t xml:space="preserve"> </w:t>
      </w:r>
      <w:r w:rsidR="007D09E4">
        <w:rPr>
          <w:rFonts w:ascii="Times New Roman" w:eastAsia="宋体" w:hAnsi="Times New Roman" w:cs="Times New Roman"/>
          <w:sz w:val="24"/>
        </w:rPr>
        <w:t xml:space="preserve">malformation. </w:t>
      </w:r>
      <w:r w:rsidR="00D23E20" w:rsidRPr="00D23E20">
        <w:rPr>
          <w:rFonts w:ascii="Times New Roman" w:eastAsia="宋体" w:hAnsi="Times New Roman" w:cs="Times New Roman"/>
          <w:b/>
          <w:bCs/>
          <w:i/>
          <w:iCs/>
          <w:sz w:val="24"/>
        </w:rPr>
        <w:t>Formation</w:t>
      </w:r>
      <w:r w:rsidR="00D23E20">
        <w:rPr>
          <w:rFonts w:ascii="Times New Roman" w:eastAsia="宋体" w:hAnsi="Times New Roman" w:cs="Times New Roman"/>
          <w:b/>
          <w:bCs/>
          <w:i/>
          <w:iCs/>
          <w:sz w:val="24"/>
        </w:rPr>
        <w:t>:</w:t>
      </w:r>
      <w:r w:rsidR="00D23E20">
        <w:rPr>
          <w:rFonts w:ascii="Times New Roman" w:eastAsia="宋体" w:hAnsi="Times New Roman" w:cs="Times New Roman"/>
          <w:i/>
          <w:iCs/>
          <w:sz w:val="24"/>
        </w:rPr>
        <w:t xml:space="preserve"> </w:t>
      </w:r>
      <w:r w:rsidR="00B20DB5">
        <w:rPr>
          <w:rFonts w:ascii="Times New Roman" w:eastAsia="宋体" w:hAnsi="Times New Roman" w:cs="Times New Roman"/>
          <w:sz w:val="24"/>
        </w:rPr>
        <w:t xml:space="preserve">Rostral and caudal Hox signals regulate forelimb and hindlimb specification respectively by </w:t>
      </w:r>
      <w:r w:rsidR="00B20DB5">
        <w:rPr>
          <w:rFonts w:ascii="Times New Roman" w:eastAsia="宋体" w:hAnsi="Times New Roman" w:cs="Times New Roman" w:hint="eastAsia"/>
          <w:sz w:val="24"/>
        </w:rPr>
        <w:t>r</w:t>
      </w:r>
      <w:r w:rsidR="00B20DB5">
        <w:rPr>
          <w:rFonts w:ascii="Times New Roman" w:eastAsia="宋体" w:hAnsi="Times New Roman" w:cs="Times New Roman"/>
          <w:sz w:val="24"/>
        </w:rPr>
        <w:t xml:space="preserve">egulating </w:t>
      </w:r>
      <w:r w:rsidR="007D09E4">
        <w:rPr>
          <w:rFonts w:ascii="Times New Roman" w:eastAsia="宋体" w:hAnsi="Times New Roman" w:cs="Times New Roman"/>
          <w:i/>
          <w:iCs/>
          <w:sz w:val="24"/>
        </w:rPr>
        <w:t xml:space="preserve">Tbx5 </w:t>
      </w:r>
      <w:r w:rsidR="007D09E4" w:rsidRPr="004D3001">
        <w:rPr>
          <w:rFonts w:ascii="Times New Roman" w:eastAsia="宋体" w:hAnsi="Times New Roman" w:cs="Times New Roman"/>
          <w:sz w:val="24"/>
        </w:rPr>
        <w:t>and</w:t>
      </w:r>
      <w:r w:rsidR="007D09E4">
        <w:rPr>
          <w:rFonts w:ascii="Times New Roman" w:eastAsia="宋体" w:hAnsi="Times New Roman" w:cs="Times New Roman"/>
          <w:i/>
          <w:iCs/>
          <w:sz w:val="24"/>
        </w:rPr>
        <w:t xml:space="preserve"> </w:t>
      </w:r>
      <w:r w:rsidR="00B20DB5">
        <w:rPr>
          <w:rFonts w:ascii="Times New Roman" w:eastAsia="宋体" w:hAnsi="Times New Roman" w:cs="Times New Roman"/>
          <w:i/>
          <w:iCs/>
          <w:sz w:val="24"/>
        </w:rPr>
        <w:t>Pitx1, Tbx4</w:t>
      </w:r>
      <w:r w:rsidR="007D09E4">
        <w:rPr>
          <w:rFonts w:ascii="Times New Roman" w:eastAsia="宋体" w:hAnsi="Times New Roman" w:cs="Times New Roman"/>
          <w:sz w:val="24"/>
        </w:rPr>
        <w:t xml:space="preserve"> </w:t>
      </w:r>
      <w:r w:rsidR="000C27B1" w:rsidRPr="000C27B1">
        <w:rPr>
          <w:rFonts w:ascii="Times New Roman" w:eastAsia="宋体" w:hAnsi="Times New Roman" w:cs="Times New Roman"/>
          <w:sz w:val="24"/>
        </w:rPr>
        <w:t>expression</w:t>
      </w:r>
      <w:r w:rsidR="000C27B1">
        <w:rPr>
          <w:rFonts w:ascii="Times New Roman" w:eastAsia="宋体" w:hAnsi="Times New Roman" w:cs="Times New Roman"/>
          <w:sz w:val="24"/>
        </w:rPr>
        <w:t>s</w:t>
      </w:r>
      <w:r w:rsidR="00B20DB5">
        <w:rPr>
          <w:rFonts w:ascii="Times New Roman" w:eastAsia="宋体" w:hAnsi="Times New Roman" w:cs="Times New Roman"/>
          <w:i/>
          <w:iCs/>
          <w:sz w:val="24"/>
        </w:rPr>
        <w:t xml:space="preserve">. </w:t>
      </w:r>
      <w:r w:rsidR="00947D6C" w:rsidRPr="00CB11B7">
        <w:rPr>
          <w:rFonts w:ascii="Times New Roman" w:eastAsia="宋体" w:hAnsi="Times New Roman" w:cs="Times New Roman"/>
          <w:sz w:val="24"/>
        </w:rPr>
        <w:t>T</w:t>
      </w:r>
      <w:r w:rsidR="00CB11B7">
        <w:rPr>
          <w:rFonts w:ascii="Times New Roman" w:eastAsia="宋体" w:hAnsi="Times New Roman" w:cs="Times New Roman"/>
          <w:sz w:val="24"/>
        </w:rPr>
        <w:t>BX</w:t>
      </w:r>
      <w:r w:rsidR="00947D6C" w:rsidRPr="00CB11B7">
        <w:rPr>
          <w:rFonts w:ascii="Times New Roman" w:eastAsia="宋体" w:hAnsi="Times New Roman" w:cs="Times New Roman"/>
          <w:sz w:val="24"/>
        </w:rPr>
        <w:t xml:space="preserve">4 </w:t>
      </w:r>
      <w:r w:rsidR="00947D6C">
        <w:rPr>
          <w:rFonts w:ascii="Times New Roman" w:eastAsia="宋体" w:hAnsi="Times New Roman" w:cs="Times New Roman"/>
          <w:sz w:val="24"/>
        </w:rPr>
        <w:t xml:space="preserve">and </w:t>
      </w:r>
      <w:r w:rsidR="00947D6C" w:rsidRPr="00CB11B7">
        <w:rPr>
          <w:rFonts w:ascii="Times New Roman" w:eastAsia="宋体" w:hAnsi="Times New Roman" w:cs="Times New Roman"/>
          <w:sz w:val="24"/>
        </w:rPr>
        <w:t>T</w:t>
      </w:r>
      <w:r w:rsidR="00CB11B7">
        <w:rPr>
          <w:rFonts w:ascii="Times New Roman" w:eastAsia="宋体" w:hAnsi="Times New Roman" w:cs="Times New Roman"/>
          <w:sz w:val="24"/>
        </w:rPr>
        <w:t>BX</w:t>
      </w:r>
      <w:r w:rsidR="00947D6C" w:rsidRPr="00CB11B7">
        <w:rPr>
          <w:rFonts w:ascii="Times New Roman" w:eastAsia="宋体" w:hAnsi="Times New Roman" w:cs="Times New Roman"/>
          <w:sz w:val="24"/>
        </w:rPr>
        <w:t>5</w:t>
      </w:r>
      <w:r w:rsidR="00947D6C">
        <w:rPr>
          <w:rFonts w:ascii="Times New Roman" w:eastAsia="宋体" w:hAnsi="Times New Roman" w:cs="Times New Roman"/>
          <w:sz w:val="24"/>
        </w:rPr>
        <w:t xml:space="preserve"> </w:t>
      </w:r>
      <w:r w:rsidR="007D09E4">
        <w:rPr>
          <w:rFonts w:ascii="Times New Roman" w:eastAsia="宋体" w:hAnsi="Times New Roman" w:cs="Times New Roman"/>
          <w:sz w:val="24"/>
        </w:rPr>
        <w:t xml:space="preserve">both </w:t>
      </w:r>
      <w:r w:rsidR="00947D6C">
        <w:rPr>
          <w:rFonts w:ascii="Times New Roman" w:eastAsia="宋体" w:hAnsi="Times New Roman" w:cs="Times New Roman"/>
          <w:sz w:val="24"/>
        </w:rPr>
        <w:t xml:space="preserve">support </w:t>
      </w:r>
      <w:r w:rsidR="00B20DB5">
        <w:rPr>
          <w:rFonts w:ascii="Times New Roman" w:eastAsia="宋体" w:hAnsi="Times New Roman" w:cs="Times New Roman" w:hint="eastAsia"/>
          <w:sz w:val="24"/>
        </w:rPr>
        <w:t>t</w:t>
      </w:r>
      <w:r w:rsidR="00CB11B7" w:rsidRPr="00CB11B7">
        <w:rPr>
          <w:rFonts w:ascii="Times New Roman" w:eastAsia="宋体" w:hAnsi="Times New Roman" w:cs="Times New Roman"/>
          <w:sz w:val="24"/>
        </w:rPr>
        <w:t xml:space="preserve">he </w:t>
      </w:r>
      <w:r w:rsidR="00633000">
        <w:rPr>
          <w:rFonts w:ascii="Times New Roman" w:eastAsia="宋体" w:hAnsi="Times New Roman" w:cs="Times New Roman"/>
          <w:sz w:val="24"/>
        </w:rPr>
        <w:t>epithelial–mesenchymal</w:t>
      </w:r>
      <w:r w:rsidR="00CB11B7" w:rsidRPr="00CB11B7">
        <w:rPr>
          <w:rFonts w:ascii="Times New Roman" w:eastAsia="宋体" w:hAnsi="Times New Roman" w:cs="Times New Roman"/>
          <w:sz w:val="24"/>
        </w:rPr>
        <w:t xml:space="preserve"> feedback loop involving FGF8 and FGF10</w:t>
      </w:r>
      <w:r w:rsidR="00CB11B7">
        <w:rPr>
          <w:rFonts w:ascii="Times New Roman" w:eastAsia="宋体" w:hAnsi="Times New Roman" w:cs="Times New Roman"/>
          <w:sz w:val="24"/>
        </w:rPr>
        <w:t xml:space="preserve">. </w:t>
      </w:r>
      <w:r w:rsidR="005232B0">
        <w:rPr>
          <w:rFonts w:ascii="Times New Roman" w:eastAsia="宋体" w:hAnsi="Times New Roman" w:cs="Times New Roman"/>
          <w:sz w:val="24"/>
        </w:rPr>
        <w:t xml:space="preserve">PITX1 is an important </w:t>
      </w:r>
      <w:r w:rsidR="00CF4E68">
        <w:rPr>
          <w:rFonts w:ascii="Times New Roman" w:eastAsia="宋体" w:hAnsi="Times New Roman" w:cs="Times New Roman"/>
          <w:sz w:val="24"/>
        </w:rPr>
        <w:t xml:space="preserve">transcription factor binding directly to the regulation elements of </w:t>
      </w:r>
      <w:r w:rsidR="00CF4E68">
        <w:rPr>
          <w:rFonts w:ascii="Times New Roman" w:eastAsia="宋体" w:hAnsi="Times New Roman" w:cs="Times New Roman"/>
          <w:i/>
          <w:iCs/>
          <w:sz w:val="24"/>
        </w:rPr>
        <w:t>Tbx4</w:t>
      </w:r>
      <w:r w:rsidR="00CF4E68">
        <w:rPr>
          <w:rFonts w:ascii="Times New Roman" w:eastAsia="宋体" w:hAnsi="Times New Roman" w:cs="Times New Roman"/>
          <w:sz w:val="24"/>
        </w:rPr>
        <w:t>.</w:t>
      </w:r>
      <w:r w:rsidR="00D23E20">
        <w:rPr>
          <w:rFonts w:ascii="Times New Roman" w:eastAsia="宋体" w:hAnsi="Times New Roman" w:cs="Times New Roman"/>
          <w:sz w:val="24"/>
        </w:rPr>
        <w:t xml:space="preserve"> </w:t>
      </w:r>
      <w:r w:rsidR="00D23E20" w:rsidRPr="00D23E20">
        <w:rPr>
          <w:rFonts w:ascii="Times New Roman" w:eastAsia="宋体" w:hAnsi="Times New Roman" w:cs="Times New Roman"/>
          <w:b/>
          <w:bCs/>
          <w:i/>
          <w:iCs/>
          <w:sz w:val="24"/>
        </w:rPr>
        <w:t>Evolution</w:t>
      </w:r>
      <w:r w:rsidR="00D23E20">
        <w:rPr>
          <w:rFonts w:ascii="Times New Roman" w:eastAsia="宋体" w:hAnsi="Times New Roman" w:cs="Times New Roman"/>
          <w:b/>
          <w:bCs/>
          <w:i/>
          <w:iCs/>
          <w:sz w:val="24"/>
        </w:rPr>
        <w:t>:</w:t>
      </w:r>
      <w:r w:rsidR="00CF4E68">
        <w:rPr>
          <w:rFonts w:ascii="Times New Roman" w:eastAsia="宋体" w:hAnsi="Times New Roman" w:cs="Times New Roman"/>
          <w:sz w:val="24"/>
        </w:rPr>
        <w:t xml:space="preserve"> </w:t>
      </w:r>
      <w:r w:rsidR="007D09E4">
        <w:rPr>
          <w:rFonts w:ascii="Times New Roman" w:eastAsia="宋体" w:hAnsi="Times New Roman" w:cs="Times New Roman"/>
          <w:sz w:val="24"/>
        </w:rPr>
        <w:t>It’s generally accepted that t</w:t>
      </w:r>
      <w:r w:rsidR="009B72AB">
        <w:rPr>
          <w:rFonts w:ascii="Times New Roman" w:eastAsia="宋体" w:hAnsi="Times New Roman" w:cs="Times New Roman" w:hint="eastAsia"/>
          <w:sz w:val="24"/>
        </w:rPr>
        <w:t>e</w:t>
      </w:r>
      <w:r w:rsidR="009B72AB">
        <w:rPr>
          <w:rFonts w:ascii="Times New Roman" w:eastAsia="宋体" w:hAnsi="Times New Roman" w:cs="Times New Roman"/>
          <w:sz w:val="24"/>
        </w:rPr>
        <w:t xml:space="preserve">trapod’s </w:t>
      </w:r>
      <w:r w:rsidR="009B72AB" w:rsidRPr="009B72AB">
        <w:rPr>
          <w:rFonts w:ascii="Times New Roman" w:eastAsia="宋体" w:hAnsi="Times New Roman" w:cs="Times New Roman"/>
          <w:sz w:val="24"/>
        </w:rPr>
        <w:t>stylopod</w:t>
      </w:r>
      <w:r w:rsidR="00D23E20">
        <w:rPr>
          <w:rFonts w:ascii="Times New Roman" w:eastAsia="宋体" w:hAnsi="Times New Roman" w:cs="Times New Roman"/>
          <w:sz w:val="24"/>
        </w:rPr>
        <w:t xml:space="preserve"> and</w:t>
      </w:r>
      <w:r w:rsidR="009B72AB" w:rsidRPr="009B72AB">
        <w:t xml:space="preserve"> </w:t>
      </w:r>
      <w:r w:rsidR="009B72AB" w:rsidRPr="009B72AB">
        <w:rPr>
          <w:rFonts w:ascii="Times New Roman" w:eastAsia="宋体" w:hAnsi="Times New Roman" w:cs="Times New Roman"/>
          <w:sz w:val="24"/>
        </w:rPr>
        <w:t>zeugopod</w:t>
      </w:r>
      <w:r w:rsidR="00D23E20">
        <w:rPr>
          <w:rFonts w:ascii="Times New Roman" w:eastAsia="宋体" w:hAnsi="Times New Roman" w:cs="Times New Roman"/>
          <w:sz w:val="24"/>
        </w:rPr>
        <w:t xml:space="preserve"> </w:t>
      </w:r>
      <w:r w:rsidR="009B72AB">
        <w:rPr>
          <w:rFonts w:ascii="Times New Roman" w:eastAsia="宋体" w:hAnsi="Times New Roman" w:cs="Times New Roman"/>
          <w:sz w:val="24"/>
        </w:rPr>
        <w:t xml:space="preserve">have evolved from </w:t>
      </w:r>
      <w:r w:rsidR="00D23E20" w:rsidRPr="00D23E20">
        <w:rPr>
          <w:rFonts w:ascii="Times New Roman" w:eastAsia="宋体" w:hAnsi="Times New Roman" w:cs="Times New Roman"/>
          <w:sz w:val="24"/>
        </w:rPr>
        <w:t>fish</w:t>
      </w:r>
      <w:r w:rsidR="00D23E20">
        <w:rPr>
          <w:rFonts w:ascii="Times New Roman" w:eastAsia="宋体" w:hAnsi="Times New Roman" w:cs="Times New Roman"/>
          <w:sz w:val="24"/>
        </w:rPr>
        <w:t xml:space="preserve">, but the homology of the </w:t>
      </w:r>
      <w:r w:rsidR="004C76DD">
        <w:rPr>
          <w:rFonts w:ascii="Times New Roman" w:eastAsia="宋体" w:hAnsi="Times New Roman" w:cs="Times New Roman"/>
          <w:sz w:val="24"/>
        </w:rPr>
        <w:t>t</w:t>
      </w:r>
      <w:r w:rsidR="004C76DD">
        <w:rPr>
          <w:rFonts w:ascii="Times New Roman" w:eastAsia="宋体" w:hAnsi="Times New Roman" w:cs="Times New Roman" w:hint="eastAsia"/>
          <w:sz w:val="24"/>
        </w:rPr>
        <w:t>e</w:t>
      </w:r>
      <w:r w:rsidR="004C76DD">
        <w:rPr>
          <w:rFonts w:ascii="Times New Roman" w:eastAsia="宋体" w:hAnsi="Times New Roman" w:cs="Times New Roman"/>
          <w:sz w:val="24"/>
        </w:rPr>
        <w:t>trapod’s</w:t>
      </w:r>
      <w:r w:rsidR="004C76DD">
        <w:rPr>
          <w:rFonts w:ascii="Times New Roman" w:eastAsia="宋体" w:hAnsi="Times New Roman" w:cs="Times New Roman"/>
          <w:sz w:val="24"/>
        </w:rPr>
        <w:t xml:space="preserve"> </w:t>
      </w:r>
      <w:r w:rsidR="00D23E20">
        <w:rPr>
          <w:rFonts w:ascii="Times New Roman" w:eastAsia="宋体" w:hAnsi="Times New Roman" w:cs="Times New Roman"/>
          <w:sz w:val="24"/>
        </w:rPr>
        <w:t xml:space="preserve">autopod and the distal structures of fish fin remains controversial. </w:t>
      </w:r>
      <w:r w:rsidR="000C27B1">
        <w:rPr>
          <w:rFonts w:ascii="Times New Roman" w:eastAsia="宋体" w:hAnsi="Times New Roman" w:cs="Times New Roman"/>
          <w:sz w:val="24"/>
        </w:rPr>
        <w:t>M</w:t>
      </w:r>
      <w:r w:rsidR="00D23E20">
        <w:rPr>
          <w:rFonts w:ascii="Times New Roman" w:eastAsia="宋体" w:hAnsi="Times New Roman" w:cs="Times New Roman"/>
          <w:sz w:val="24"/>
        </w:rPr>
        <w:t xml:space="preserve">any species of tetrapod show </w:t>
      </w:r>
      <w:r w:rsidR="003B034C">
        <w:rPr>
          <w:rFonts w:ascii="Times New Roman" w:eastAsia="宋体" w:hAnsi="Times New Roman" w:cs="Times New Roman"/>
          <w:sz w:val="24"/>
        </w:rPr>
        <w:t>altered</w:t>
      </w:r>
      <w:r w:rsidR="00D23E20">
        <w:rPr>
          <w:rFonts w:ascii="Times New Roman" w:eastAsia="宋体" w:hAnsi="Times New Roman" w:cs="Times New Roman"/>
          <w:sz w:val="24"/>
        </w:rPr>
        <w:t xml:space="preserve"> limb phenotypes</w:t>
      </w:r>
      <w:r w:rsidR="004C76DD">
        <w:rPr>
          <w:rFonts w:ascii="Times New Roman" w:eastAsia="宋体" w:hAnsi="Times New Roman" w:cs="Times New Roman"/>
          <w:sz w:val="24"/>
        </w:rPr>
        <w:t>, but</w:t>
      </w:r>
      <w:r w:rsidR="000C27B1">
        <w:rPr>
          <w:rFonts w:ascii="Times New Roman" w:eastAsia="宋体" w:hAnsi="Times New Roman" w:cs="Times New Roman"/>
          <w:sz w:val="24"/>
        </w:rPr>
        <w:t xml:space="preserve"> these changes </w:t>
      </w:r>
      <w:r w:rsidR="00A646CE">
        <w:rPr>
          <w:rFonts w:ascii="Times New Roman" w:eastAsia="宋体" w:hAnsi="Times New Roman" w:cs="Times New Roman"/>
          <w:sz w:val="24"/>
        </w:rPr>
        <w:t xml:space="preserve">share </w:t>
      </w:r>
      <w:r w:rsidR="003B034C">
        <w:rPr>
          <w:rFonts w:ascii="Times New Roman" w:eastAsia="宋体" w:hAnsi="Times New Roman" w:cs="Times New Roman"/>
          <w:sz w:val="24"/>
        </w:rPr>
        <w:t>two broad similarities</w:t>
      </w:r>
      <w:r w:rsidR="007D09E4">
        <w:rPr>
          <w:rFonts w:ascii="Times New Roman" w:eastAsia="宋体" w:hAnsi="Times New Roman" w:cs="Times New Roman"/>
          <w:sz w:val="24"/>
        </w:rPr>
        <w:t>:</w:t>
      </w:r>
      <w:r w:rsidR="00DF7F7C">
        <w:rPr>
          <w:rFonts w:ascii="Times New Roman" w:eastAsia="宋体" w:hAnsi="Times New Roman" w:cs="Times New Roman"/>
          <w:sz w:val="24"/>
        </w:rPr>
        <w:t xml:space="preserve"> </w:t>
      </w:r>
      <w:r w:rsidR="00A646CE">
        <w:rPr>
          <w:rFonts w:ascii="Times New Roman" w:eastAsia="宋体" w:hAnsi="Times New Roman" w:cs="Times New Roman"/>
          <w:sz w:val="24"/>
        </w:rPr>
        <w:t xml:space="preserve">The early limb development is highly conserved among species and certain </w:t>
      </w:r>
      <w:r w:rsidR="00DF7F7C">
        <w:rPr>
          <w:rFonts w:ascii="Times New Roman" w:eastAsia="宋体" w:hAnsi="Times New Roman" w:cs="Times New Roman"/>
          <w:sz w:val="24"/>
        </w:rPr>
        <w:t xml:space="preserve">signaling </w:t>
      </w:r>
      <w:r w:rsidR="00A646CE">
        <w:rPr>
          <w:rFonts w:ascii="Times New Roman" w:eastAsia="宋体" w:hAnsi="Times New Roman" w:cs="Times New Roman"/>
          <w:sz w:val="24"/>
        </w:rPr>
        <w:t xml:space="preserve">pathways serve as repeated targets during the evolution of limb development. </w:t>
      </w:r>
      <w:r w:rsidR="00A646CE">
        <w:rPr>
          <w:rFonts w:ascii="Times New Roman" w:eastAsia="宋体" w:hAnsi="Times New Roman" w:cs="Times New Roman"/>
          <w:b/>
          <w:bCs/>
          <w:i/>
          <w:iCs/>
          <w:sz w:val="24"/>
        </w:rPr>
        <w:t>Regeneration:</w:t>
      </w:r>
      <w:r w:rsidR="00B01323">
        <w:rPr>
          <w:rFonts w:ascii="Times New Roman" w:eastAsia="宋体" w:hAnsi="Times New Roman" w:cs="Times New Roman"/>
          <w:sz w:val="24"/>
        </w:rPr>
        <w:t xml:space="preserve"> R</w:t>
      </w:r>
      <w:r w:rsidR="00AB41AC">
        <w:rPr>
          <w:rFonts w:ascii="Times New Roman" w:eastAsia="宋体" w:hAnsi="Times New Roman" w:cs="Times New Roman"/>
          <w:sz w:val="24"/>
        </w:rPr>
        <w:t xml:space="preserve">egeneration </w:t>
      </w:r>
      <w:r w:rsidR="00B01323">
        <w:rPr>
          <w:rFonts w:ascii="Times New Roman" w:eastAsia="宋体" w:hAnsi="Times New Roman" w:cs="Times New Roman"/>
          <w:sz w:val="24"/>
        </w:rPr>
        <w:t>can be described as a</w:t>
      </w:r>
      <w:r w:rsidR="00AB41AC">
        <w:rPr>
          <w:rFonts w:ascii="Times New Roman" w:eastAsia="宋体" w:hAnsi="Times New Roman" w:cs="Times New Roman"/>
          <w:sz w:val="24"/>
        </w:rPr>
        <w:t xml:space="preserve"> secondary development. </w:t>
      </w:r>
      <w:r w:rsidR="000C27B1">
        <w:rPr>
          <w:rFonts w:ascii="Times New Roman" w:eastAsia="宋体" w:hAnsi="Times New Roman" w:cs="Times New Roman"/>
          <w:sz w:val="24"/>
        </w:rPr>
        <w:t>A</w:t>
      </w:r>
      <w:r w:rsidR="00AB41AC">
        <w:rPr>
          <w:rFonts w:ascii="Times New Roman" w:eastAsia="宋体" w:hAnsi="Times New Roman" w:cs="Times New Roman"/>
          <w:sz w:val="24"/>
        </w:rPr>
        <w:t xml:space="preserve">ge-related differences in </w:t>
      </w:r>
      <w:r w:rsidR="00AB41AC" w:rsidRPr="00AB41AC">
        <w:rPr>
          <w:rFonts w:ascii="Times New Roman" w:eastAsia="宋体" w:hAnsi="Times New Roman" w:cs="Times New Roman"/>
          <w:kern w:val="0"/>
          <w:sz w:val="24"/>
        </w:rPr>
        <w:t>regenerative capacity</w:t>
      </w:r>
      <w:r w:rsidR="00AB41AC">
        <w:rPr>
          <w:rFonts w:ascii="Times New Roman" w:eastAsia="宋体" w:hAnsi="Times New Roman" w:cs="Times New Roman"/>
          <w:kern w:val="0"/>
          <w:sz w:val="24"/>
        </w:rPr>
        <w:t xml:space="preserve"> seem to be related to epigenetic regulation. Methylation and hypomethylation </w:t>
      </w:r>
      <w:r w:rsidR="00B13E06">
        <w:rPr>
          <w:rFonts w:ascii="Times New Roman" w:eastAsia="宋体" w:hAnsi="Times New Roman" w:cs="Times New Roman"/>
          <w:kern w:val="0"/>
          <w:sz w:val="24"/>
        </w:rPr>
        <w:t>of specific enhancers (</w:t>
      </w:r>
      <w:r w:rsidR="00B01323">
        <w:rPr>
          <w:rFonts w:ascii="Times New Roman" w:eastAsia="宋体" w:hAnsi="Times New Roman" w:cs="Times New Roman"/>
          <w:kern w:val="0"/>
          <w:sz w:val="24"/>
        </w:rPr>
        <w:t xml:space="preserve">such as </w:t>
      </w:r>
      <w:r w:rsidR="00B13E06" w:rsidRPr="00B13E06">
        <w:rPr>
          <w:rFonts w:ascii="Times New Roman" w:eastAsia="宋体" w:hAnsi="Times New Roman" w:cs="Times New Roman"/>
          <w:i/>
          <w:iCs/>
          <w:kern w:val="0"/>
          <w:sz w:val="24"/>
        </w:rPr>
        <w:t>Zrs</w:t>
      </w:r>
      <w:r w:rsidR="00B01323">
        <w:rPr>
          <w:rFonts w:ascii="Times New Roman" w:eastAsia="宋体" w:hAnsi="Times New Roman" w:cs="Times New Roman"/>
          <w:kern w:val="0"/>
          <w:sz w:val="24"/>
        </w:rPr>
        <w:t xml:space="preserve">, the limb-specific enhancer of </w:t>
      </w:r>
      <w:r w:rsidR="00B01323">
        <w:rPr>
          <w:rFonts w:ascii="Times New Roman" w:eastAsia="宋体" w:hAnsi="Times New Roman" w:cs="Times New Roman"/>
          <w:i/>
          <w:iCs/>
          <w:kern w:val="0"/>
          <w:sz w:val="24"/>
        </w:rPr>
        <w:t>Shh</w:t>
      </w:r>
      <w:r w:rsidR="00B13E06">
        <w:rPr>
          <w:rFonts w:ascii="Times New Roman" w:eastAsia="宋体" w:hAnsi="Times New Roman" w:cs="Times New Roman"/>
          <w:kern w:val="0"/>
          <w:sz w:val="24"/>
        </w:rPr>
        <w:t>) o</w:t>
      </w:r>
      <w:r w:rsidR="00AB41AC">
        <w:rPr>
          <w:rFonts w:ascii="Times New Roman" w:eastAsia="宋体" w:hAnsi="Times New Roman" w:cs="Times New Roman"/>
          <w:kern w:val="0"/>
          <w:sz w:val="24"/>
        </w:rPr>
        <w:t xml:space="preserve">ccur at </w:t>
      </w:r>
      <w:r w:rsidR="00B13E06">
        <w:rPr>
          <w:rFonts w:ascii="Times New Roman" w:eastAsia="宋体" w:hAnsi="Times New Roman" w:cs="Times New Roman"/>
          <w:kern w:val="0"/>
          <w:sz w:val="24"/>
        </w:rPr>
        <w:t>different development</w:t>
      </w:r>
      <w:r w:rsidR="004C76DD">
        <w:rPr>
          <w:rFonts w:ascii="Times New Roman" w:eastAsia="宋体" w:hAnsi="Times New Roman" w:cs="Times New Roman"/>
          <w:kern w:val="0"/>
          <w:sz w:val="24"/>
        </w:rPr>
        <w:t>al</w:t>
      </w:r>
      <w:r w:rsidR="00B13E06">
        <w:rPr>
          <w:rFonts w:ascii="Times New Roman" w:eastAsia="宋体" w:hAnsi="Times New Roman" w:cs="Times New Roman"/>
          <w:kern w:val="0"/>
          <w:sz w:val="24"/>
        </w:rPr>
        <w:t xml:space="preserve"> stages and thus</w:t>
      </w:r>
      <w:r w:rsidR="00B01323">
        <w:rPr>
          <w:rFonts w:ascii="Times New Roman" w:eastAsia="宋体" w:hAnsi="Times New Roman" w:cs="Times New Roman"/>
          <w:kern w:val="0"/>
          <w:sz w:val="24"/>
        </w:rPr>
        <w:t xml:space="preserve"> change the </w:t>
      </w:r>
      <w:r w:rsidR="00B01323" w:rsidRPr="00AB41AC">
        <w:rPr>
          <w:rFonts w:ascii="Times New Roman" w:eastAsia="宋体" w:hAnsi="Times New Roman" w:cs="Times New Roman"/>
          <w:kern w:val="0"/>
          <w:sz w:val="24"/>
        </w:rPr>
        <w:t>regenerative capacity</w:t>
      </w:r>
      <w:r w:rsidR="00B01323">
        <w:rPr>
          <w:rFonts w:ascii="Times New Roman" w:eastAsia="宋体" w:hAnsi="Times New Roman" w:cs="Times New Roman"/>
          <w:kern w:val="0"/>
          <w:sz w:val="24"/>
        </w:rPr>
        <w:t>.</w:t>
      </w:r>
      <w:r w:rsidR="00B01323">
        <w:rPr>
          <w:rFonts w:ascii="Times New Roman" w:eastAsia="宋体" w:hAnsi="Times New Roman" w:cs="Times New Roman"/>
          <w:b/>
          <w:bCs/>
          <w:i/>
          <w:iCs/>
          <w:kern w:val="0"/>
          <w:sz w:val="24"/>
        </w:rPr>
        <w:t xml:space="preserve"> Malformation: </w:t>
      </w:r>
      <w:r w:rsidR="000C27B1">
        <w:rPr>
          <w:rFonts w:ascii="Times New Roman" w:eastAsia="宋体" w:hAnsi="Times New Roman" w:cs="Times New Roman"/>
          <w:kern w:val="0"/>
          <w:sz w:val="24"/>
        </w:rPr>
        <w:t>Enhancer modulation</w:t>
      </w:r>
      <w:r w:rsidR="007A5778">
        <w:rPr>
          <w:rFonts w:ascii="Times New Roman" w:eastAsia="宋体" w:hAnsi="Times New Roman" w:cs="Times New Roman"/>
          <w:kern w:val="0"/>
          <w:sz w:val="24"/>
        </w:rPr>
        <w:t>s</w:t>
      </w:r>
      <w:r w:rsidR="000C27B1">
        <w:rPr>
          <w:rFonts w:ascii="Times New Roman" w:eastAsia="宋体" w:hAnsi="Times New Roman" w:cs="Times New Roman"/>
          <w:kern w:val="0"/>
          <w:sz w:val="24"/>
        </w:rPr>
        <w:t xml:space="preserve">, gene regulatory rearrangements and </w:t>
      </w:r>
      <w:r w:rsidR="000C27B1" w:rsidRPr="000C27B1">
        <w:rPr>
          <w:rFonts w:ascii="Times New Roman" w:eastAsia="宋体" w:hAnsi="Times New Roman" w:cs="Times New Roman"/>
          <w:kern w:val="0"/>
          <w:sz w:val="24"/>
        </w:rPr>
        <w:t>chromatin architecture disruption</w:t>
      </w:r>
      <w:r w:rsidR="007A5778">
        <w:rPr>
          <w:rFonts w:ascii="Times New Roman" w:eastAsia="宋体" w:hAnsi="Times New Roman" w:cs="Times New Roman"/>
          <w:kern w:val="0"/>
          <w:sz w:val="24"/>
        </w:rPr>
        <w:t>s</w:t>
      </w:r>
      <w:r w:rsidR="000C27B1">
        <w:rPr>
          <w:rFonts w:ascii="Times New Roman" w:eastAsia="宋体" w:hAnsi="Times New Roman" w:cs="Times New Roman"/>
          <w:kern w:val="0"/>
          <w:sz w:val="24"/>
        </w:rPr>
        <w:t xml:space="preserve"> can cause severe limb malformations.</w:t>
      </w:r>
      <w:r w:rsidR="00F811BA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073046">
        <w:rPr>
          <w:rFonts w:ascii="Times New Roman" w:eastAsia="宋体" w:hAnsi="Times New Roman" w:cs="Times New Roman"/>
          <w:kern w:val="0"/>
          <w:sz w:val="24"/>
        </w:rPr>
        <w:t>Gene regulatory elements ha</w:t>
      </w:r>
      <w:r w:rsidR="004C76DD">
        <w:rPr>
          <w:rFonts w:ascii="Times New Roman" w:eastAsia="宋体" w:hAnsi="Times New Roman" w:cs="Times New Roman"/>
          <w:kern w:val="0"/>
          <w:sz w:val="24"/>
        </w:rPr>
        <w:t>ve</w:t>
      </w:r>
      <w:r w:rsidR="00073046">
        <w:rPr>
          <w:rFonts w:ascii="Times New Roman" w:eastAsia="宋体" w:hAnsi="Times New Roman" w:cs="Times New Roman"/>
          <w:kern w:val="0"/>
          <w:sz w:val="24"/>
        </w:rPr>
        <w:t xml:space="preserve"> a major role in </w:t>
      </w:r>
      <w:r w:rsidR="00073046" w:rsidRPr="00073046">
        <w:rPr>
          <w:rFonts w:ascii="Times New Roman" w:eastAsia="宋体" w:hAnsi="Times New Roman" w:cs="Times New Roman"/>
          <w:kern w:val="0"/>
          <w:sz w:val="24"/>
        </w:rPr>
        <w:t>the pathogenesis of isolated (non-syndromic) limb malformations</w:t>
      </w:r>
      <w:r w:rsidR="00073046">
        <w:rPr>
          <w:rFonts w:ascii="Times New Roman" w:eastAsia="宋体" w:hAnsi="Times New Roman" w:cs="Times New Roman"/>
          <w:kern w:val="0"/>
          <w:sz w:val="24"/>
        </w:rPr>
        <w:t xml:space="preserve"> and some of the elements can have multiple functions (such as exonic enhancers).</w:t>
      </w:r>
    </w:p>
    <w:p w14:paraId="743BE284" w14:textId="6BCE9A52" w:rsidR="007D09E4" w:rsidRDefault="007D09E4" w:rsidP="00B01323">
      <w:pPr>
        <w:widowControl/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I</w:t>
      </w:r>
      <w:r>
        <w:rPr>
          <w:rFonts w:ascii="Times New Roman" w:eastAsia="宋体" w:hAnsi="Times New Roman" w:cs="Times New Roman"/>
          <w:kern w:val="0"/>
          <w:sz w:val="24"/>
        </w:rPr>
        <w:t xml:space="preserve"> chose to read this review for </w:t>
      </w:r>
      <w:r w:rsidR="00326F51">
        <w:rPr>
          <w:rFonts w:ascii="Times New Roman" w:eastAsia="宋体" w:hAnsi="Times New Roman" w:cs="Times New Roman"/>
          <w:kern w:val="0"/>
          <w:sz w:val="24"/>
        </w:rPr>
        <w:t xml:space="preserve">three reasons. First, this review provides a comprehensive insight into limb development. </w:t>
      </w:r>
      <w:r w:rsidR="00587C29">
        <w:rPr>
          <w:rFonts w:ascii="Times New Roman" w:eastAsia="宋体" w:hAnsi="Times New Roman" w:cs="Times New Roman" w:hint="eastAsia"/>
          <w:kern w:val="0"/>
          <w:sz w:val="24"/>
        </w:rPr>
        <w:t>It</w:t>
      </w:r>
      <w:r w:rsidR="00587C29">
        <w:rPr>
          <w:rFonts w:ascii="Times New Roman" w:eastAsia="宋体" w:hAnsi="Times New Roman" w:cs="Times New Roman"/>
          <w:kern w:val="0"/>
          <w:sz w:val="24"/>
        </w:rPr>
        <w:t xml:space="preserve"> systematically concludes studies on limb development. Besides, the review </w:t>
      </w:r>
      <w:r w:rsidR="00A13DEC">
        <w:rPr>
          <w:rFonts w:ascii="Times New Roman" w:eastAsia="宋体" w:hAnsi="Times New Roman" w:cs="Times New Roman"/>
          <w:kern w:val="0"/>
          <w:sz w:val="24"/>
        </w:rPr>
        <w:t>give</w:t>
      </w:r>
      <w:r w:rsidR="00587C29">
        <w:rPr>
          <w:rFonts w:ascii="Times New Roman" w:eastAsia="宋体" w:hAnsi="Times New Roman" w:cs="Times New Roman"/>
          <w:kern w:val="0"/>
          <w:sz w:val="24"/>
        </w:rPr>
        <w:t xml:space="preserve">s a good example in </w:t>
      </w:r>
      <w:r w:rsidR="00587C29" w:rsidRPr="00587C29">
        <w:rPr>
          <w:rFonts w:ascii="Times New Roman" w:eastAsia="宋体" w:hAnsi="Times New Roman" w:cs="Times New Roman"/>
          <w:kern w:val="0"/>
          <w:sz w:val="24"/>
        </w:rPr>
        <w:t>evo-devo</w:t>
      </w:r>
      <w:r w:rsidR="00587C29">
        <w:rPr>
          <w:rFonts w:ascii="Times New Roman" w:eastAsia="宋体" w:hAnsi="Times New Roman" w:cs="Times New Roman"/>
          <w:kern w:val="0"/>
          <w:sz w:val="24"/>
        </w:rPr>
        <w:t xml:space="preserve"> by introducing the genetic relations between limb development and limb evolution. Finally, I have learned many </w:t>
      </w:r>
      <w:r w:rsidR="006F4C3F">
        <w:rPr>
          <w:rFonts w:ascii="Times New Roman" w:eastAsia="宋体" w:hAnsi="Times New Roman" w:cs="Times New Roman"/>
          <w:kern w:val="0"/>
          <w:sz w:val="24"/>
        </w:rPr>
        <w:t xml:space="preserve">advanced techniques (such as </w:t>
      </w:r>
      <w:proofErr w:type="spellStart"/>
      <w:r w:rsidR="006F4C3F" w:rsidRPr="006F4C3F">
        <w:rPr>
          <w:rFonts w:ascii="Times New Roman" w:eastAsia="宋体" w:hAnsi="Times New Roman" w:cs="Times New Roman"/>
          <w:kern w:val="0"/>
          <w:sz w:val="24"/>
        </w:rPr>
        <w:t>ChIA</w:t>
      </w:r>
      <w:proofErr w:type="spellEnd"/>
      <w:r w:rsidR="006F4C3F" w:rsidRPr="006F4C3F">
        <w:rPr>
          <w:rFonts w:ascii="Times New Roman" w:eastAsia="宋体" w:hAnsi="Times New Roman" w:cs="Times New Roman"/>
          <w:kern w:val="0"/>
          <w:sz w:val="24"/>
        </w:rPr>
        <w:t>–PET</w:t>
      </w:r>
      <w:r w:rsidR="006F4C3F">
        <w:rPr>
          <w:rFonts w:ascii="Times New Roman" w:eastAsia="宋体" w:hAnsi="Times New Roman" w:cs="Times New Roman"/>
          <w:kern w:val="0"/>
          <w:sz w:val="24"/>
        </w:rPr>
        <w:t>, RNA-seq</w:t>
      </w:r>
      <w:r w:rsidR="00633000">
        <w:rPr>
          <w:rFonts w:ascii="Times New Roman" w:eastAsia="宋体" w:hAnsi="Times New Roman" w:cs="Times New Roman"/>
          <w:kern w:val="0"/>
          <w:sz w:val="24"/>
        </w:rPr>
        <w:t>,</w:t>
      </w:r>
      <w:r w:rsidR="006F4C3F">
        <w:rPr>
          <w:rFonts w:ascii="Times New Roman" w:eastAsia="宋体" w:hAnsi="Times New Roman" w:cs="Times New Roman"/>
          <w:kern w:val="0"/>
          <w:sz w:val="24"/>
        </w:rPr>
        <w:t xml:space="preserve"> and </w:t>
      </w:r>
      <w:proofErr w:type="spellStart"/>
      <w:r w:rsidR="006F4C3F" w:rsidRPr="006F4C3F">
        <w:rPr>
          <w:rFonts w:ascii="Times New Roman" w:eastAsia="宋体" w:hAnsi="Times New Roman" w:cs="Times New Roman"/>
          <w:kern w:val="0"/>
          <w:sz w:val="24"/>
        </w:rPr>
        <w:t>ChIP</w:t>
      </w:r>
      <w:proofErr w:type="spellEnd"/>
      <w:r w:rsidR="006F4C3F" w:rsidRPr="006F4C3F">
        <w:rPr>
          <w:rFonts w:ascii="Times New Roman" w:eastAsia="宋体" w:hAnsi="Times New Roman" w:cs="Times New Roman"/>
          <w:kern w:val="0"/>
          <w:sz w:val="24"/>
        </w:rPr>
        <w:t>–seq</w:t>
      </w:r>
      <w:r w:rsidR="006F4C3F">
        <w:rPr>
          <w:rFonts w:ascii="Times New Roman" w:eastAsia="宋体" w:hAnsi="Times New Roman" w:cs="Times New Roman"/>
          <w:kern w:val="0"/>
          <w:sz w:val="24"/>
        </w:rPr>
        <w:t>) and fundamental concepts in genetics (such as enhancer, promoter, silencer, TAD &amp; accelerated region). The boxes and tips</w:t>
      </w:r>
      <w:r w:rsidR="006F4C3F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6F4C3F">
        <w:rPr>
          <w:rFonts w:ascii="Times New Roman" w:eastAsia="宋体" w:hAnsi="Times New Roman" w:cs="Times New Roman"/>
          <w:kern w:val="0"/>
          <w:sz w:val="24"/>
        </w:rPr>
        <w:t>in the review helped me a lot to understand the mechanisms</w:t>
      </w:r>
      <w:r w:rsidR="002A676B">
        <w:rPr>
          <w:rFonts w:ascii="Times New Roman" w:eastAsia="宋体" w:hAnsi="Times New Roman" w:cs="Times New Roman"/>
          <w:kern w:val="0"/>
          <w:sz w:val="24"/>
        </w:rPr>
        <w:t xml:space="preserve"> when reading.</w:t>
      </w:r>
    </w:p>
    <w:p w14:paraId="551808FE" w14:textId="085624CE" w:rsidR="00FF0A15" w:rsidRPr="00BD2B60" w:rsidRDefault="004334EE" w:rsidP="00FD228A">
      <w:pPr>
        <w:widowControl/>
        <w:ind w:firstLine="42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In addition to the gene regulation mechanisms </w:t>
      </w:r>
      <w:r w:rsidR="00BD2B60">
        <w:rPr>
          <w:rFonts w:ascii="Times New Roman" w:eastAsia="宋体" w:hAnsi="Times New Roman" w:cs="Times New Roman"/>
          <w:kern w:val="0"/>
          <w:sz w:val="24"/>
        </w:rPr>
        <w:t>above</w:t>
      </w:r>
      <w:r w:rsidR="00FF0A15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BD2B60">
        <w:rPr>
          <w:rFonts w:ascii="Times New Roman" w:eastAsia="宋体" w:hAnsi="Times New Roman" w:cs="Times New Roman"/>
          <w:kern w:val="0"/>
          <w:sz w:val="24"/>
        </w:rPr>
        <w:t xml:space="preserve">this review shows the complexity of gene expression and interaction. </w:t>
      </w:r>
      <w:r w:rsidR="00684EAD">
        <w:rPr>
          <w:rFonts w:ascii="Times New Roman" w:eastAsia="宋体" w:hAnsi="Times New Roman" w:cs="Times New Roman"/>
          <w:kern w:val="0"/>
          <w:sz w:val="24"/>
        </w:rPr>
        <w:t>There are many kinds of c</w:t>
      </w:r>
      <w:r w:rsidR="00684EAD" w:rsidRPr="00684EAD">
        <w:rPr>
          <w:rFonts w:ascii="Times New Roman" w:eastAsia="宋体" w:hAnsi="Times New Roman" w:cs="Times New Roman"/>
          <w:kern w:val="0"/>
          <w:sz w:val="24"/>
        </w:rPr>
        <w:t>is-regulatory</w:t>
      </w:r>
      <w:r w:rsidR="00684EAD">
        <w:rPr>
          <w:rFonts w:ascii="Times New Roman" w:eastAsia="宋体" w:hAnsi="Times New Roman" w:cs="Times New Roman"/>
          <w:kern w:val="0"/>
          <w:sz w:val="24"/>
        </w:rPr>
        <w:t xml:space="preserve"> elements in the genome and they interact with </w:t>
      </w:r>
      <w:r w:rsidR="00A16064">
        <w:rPr>
          <w:rFonts w:ascii="Times New Roman" w:eastAsia="宋体" w:hAnsi="Times New Roman" w:cs="Times New Roman" w:hint="eastAsia"/>
          <w:kern w:val="0"/>
          <w:sz w:val="24"/>
        </w:rPr>
        <w:t>gene</w:t>
      </w:r>
      <w:r w:rsidR="00A16064">
        <w:rPr>
          <w:rFonts w:ascii="Times New Roman" w:eastAsia="宋体" w:hAnsi="Times New Roman" w:cs="Times New Roman"/>
          <w:kern w:val="0"/>
          <w:sz w:val="24"/>
        </w:rPr>
        <w:t xml:space="preserve">s and </w:t>
      </w:r>
      <w:r w:rsidR="00684EAD">
        <w:rPr>
          <w:rFonts w:ascii="Times New Roman" w:eastAsia="宋体" w:hAnsi="Times New Roman" w:cs="Times New Roman"/>
          <w:kern w:val="0"/>
          <w:sz w:val="24"/>
        </w:rPr>
        <w:t>each other to activate/repress specific pathways.</w:t>
      </w:r>
      <w:r w:rsidR="00A16064">
        <w:rPr>
          <w:rFonts w:ascii="Times New Roman" w:eastAsia="宋体" w:hAnsi="Times New Roman" w:cs="Times New Roman"/>
          <w:kern w:val="0"/>
          <w:sz w:val="24"/>
        </w:rPr>
        <w:t xml:space="preserve"> Genes are blueprints while regulatory elements “determine” how the body is built according to the blueprints.</w:t>
      </w:r>
      <w:r w:rsidR="005F26D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FD228A">
        <w:rPr>
          <w:rFonts w:ascii="Times New Roman" w:eastAsia="宋体" w:hAnsi="Times New Roman" w:cs="Times New Roman"/>
          <w:kern w:val="0"/>
          <w:sz w:val="24"/>
        </w:rPr>
        <w:t xml:space="preserve">Limb has </w:t>
      </w:r>
      <w:r w:rsidR="00633000">
        <w:rPr>
          <w:rFonts w:ascii="Times New Roman" w:eastAsia="宋体" w:hAnsi="Times New Roman" w:cs="Times New Roman"/>
          <w:kern w:val="0"/>
          <w:sz w:val="24"/>
        </w:rPr>
        <w:t>proven to be an excellent model for organogenesis, gene regulation, and malformation studies</w:t>
      </w:r>
      <w:r w:rsidR="00FD228A">
        <w:rPr>
          <w:rFonts w:ascii="Times New Roman" w:eastAsia="宋体" w:hAnsi="Times New Roman" w:cs="Times New Roman"/>
          <w:kern w:val="0"/>
          <w:sz w:val="24"/>
        </w:rPr>
        <w:t>.</w:t>
      </w:r>
      <w:r w:rsidR="00FD228A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="00FD228A">
        <w:rPr>
          <w:rFonts w:ascii="Times New Roman" w:eastAsia="宋体" w:hAnsi="Times New Roman" w:cs="Times New Roman"/>
          <w:kern w:val="0"/>
          <w:sz w:val="24"/>
        </w:rPr>
        <w:t>But some topics</w:t>
      </w:r>
      <w:r w:rsidR="005F26D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FD662D">
        <w:rPr>
          <w:rFonts w:ascii="Times New Roman" w:eastAsia="宋体" w:hAnsi="Times New Roman" w:cs="Times New Roman"/>
          <w:kern w:val="0"/>
          <w:sz w:val="24"/>
        </w:rPr>
        <w:t>remain unknown in</w:t>
      </w:r>
      <w:r w:rsidR="005F26DC">
        <w:rPr>
          <w:rFonts w:ascii="Times New Roman" w:eastAsia="宋体" w:hAnsi="Times New Roman" w:cs="Times New Roman"/>
          <w:kern w:val="0"/>
          <w:sz w:val="24"/>
        </w:rPr>
        <w:t xml:space="preserve"> limb developmen</w:t>
      </w:r>
      <w:r w:rsidR="00FD228A">
        <w:rPr>
          <w:rFonts w:ascii="Times New Roman" w:eastAsia="宋体" w:hAnsi="Times New Roman" w:cs="Times New Roman"/>
          <w:kern w:val="0"/>
          <w:sz w:val="24"/>
        </w:rPr>
        <w:t>t</w:t>
      </w:r>
      <w:r w:rsidR="00FD662D">
        <w:rPr>
          <w:rFonts w:ascii="Times New Roman" w:eastAsia="宋体" w:hAnsi="Times New Roman" w:cs="Times New Roman"/>
          <w:kern w:val="0"/>
          <w:sz w:val="24"/>
        </w:rPr>
        <w:t xml:space="preserve">. </w:t>
      </w:r>
      <w:r w:rsidR="008A7980">
        <w:rPr>
          <w:rFonts w:ascii="Times New Roman" w:eastAsia="宋体" w:hAnsi="Times New Roman" w:cs="Times New Roman"/>
          <w:kern w:val="0"/>
          <w:sz w:val="24"/>
        </w:rPr>
        <w:t>For example, t</w:t>
      </w:r>
      <w:r w:rsidR="00FD662D">
        <w:rPr>
          <w:rFonts w:ascii="Times New Roman" w:eastAsia="宋体" w:hAnsi="Times New Roman" w:cs="Times New Roman"/>
          <w:kern w:val="0"/>
          <w:sz w:val="24"/>
        </w:rPr>
        <w:t>he specific sequence changes that cause evolutionary modification</w:t>
      </w:r>
      <w:r w:rsidR="00FD228A">
        <w:rPr>
          <w:rFonts w:ascii="Times New Roman" w:eastAsia="宋体" w:hAnsi="Times New Roman" w:cs="Times New Roman"/>
          <w:kern w:val="0"/>
          <w:sz w:val="24"/>
        </w:rPr>
        <w:t>s</w:t>
      </w:r>
      <w:r w:rsidR="008A798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8A7980">
        <w:rPr>
          <w:rFonts w:ascii="Times New Roman" w:eastAsia="宋体" w:hAnsi="Times New Roman" w:cs="Times New Roman" w:hint="eastAsia"/>
          <w:kern w:val="0"/>
          <w:sz w:val="24"/>
        </w:rPr>
        <w:t>and</w:t>
      </w:r>
      <w:r w:rsidR="008A7980">
        <w:rPr>
          <w:rFonts w:ascii="Times New Roman" w:eastAsia="宋体" w:hAnsi="Times New Roman" w:cs="Times New Roman"/>
          <w:kern w:val="0"/>
          <w:sz w:val="24"/>
        </w:rPr>
        <w:t xml:space="preserve"> the pathogenic mechanisms</w:t>
      </w:r>
      <w:r w:rsidR="00FD228A">
        <w:rPr>
          <w:rFonts w:ascii="Times New Roman" w:eastAsia="宋体" w:hAnsi="Times New Roman" w:cs="Times New Roman"/>
          <w:kern w:val="0"/>
          <w:sz w:val="24"/>
        </w:rPr>
        <w:t xml:space="preserve"> of limb malformations</w:t>
      </w:r>
      <w:r w:rsidR="008A7980">
        <w:rPr>
          <w:rFonts w:ascii="Times New Roman" w:eastAsia="宋体" w:hAnsi="Times New Roman" w:cs="Times New Roman"/>
          <w:kern w:val="0"/>
          <w:sz w:val="24"/>
        </w:rPr>
        <w:t xml:space="preserve"> are currently unknown. T</w:t>
      </w:r>
      <w:r w:rsidR="008A7980">
        <w:rPr>
          <w:rFonts w:ascii="Times New Roman" w:eastAsia="宋体" w:hAnsi="Times New Roman" w:cs="Times New Roman" w:hint="eastAsia"/>
          <w:kern w:val="0"/>
          <w:sz w:val="24"/>
        </w:rPr>
        <w:t>hese</w:t>
      </w:r>
      <w:r w:rsidR="008A7980">
        <w:rPr>
          <w:rFonts w:ascii="Times New Roman" w:eastAsia="宋体" w:hAnsi="Times New Roman" w:cs="Times New Roman"/>
          <w:kern w:val="0"/>
          <w:sz w:val="24"/>
        </w:rPr>
        <w:t xml:space="preserve"> unknowns </w:t>
      </w:r>
      <w:r w:rsidR="00986F72">
        <w:rPr>
          <w:rFonts w:ascii="Times New Roman" w:eastAsia="宋体" w:hAnsi="Times New Roman" w:cs="Times New Roman" w:hint="eastAsia"/>
          <w:kern w:val="0"/>
          <w:sz w:val="24"/>
        </w:rPr>
        <w:t>guide</w:t>
      </w:r>
      <w:r w:rsidR="00986F72">
        <w:rPr>
          <w:rFonts w:ascii="Times New Roman" w:eastAsia="宋体" w:hAnsi="Times New Roman" w:cs="Times New Roman"/>
          <w:kern w:val="0"/>
          <w:sz w:val="24"/>
        </w:rPr>
        <w:t xml:space="preserve"> the direction of future research. </w:t>
      </w:r>
    </w:p>
    <w:sectPr w:rsidR="00FF0A15" w:rsidRPr="00BD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FE08" w14:textId="77777777" w:rsidR="009F7FD6" w:rsidRDefault="009F7FD6" w:rsidP="0041734E">
      <w:r>
        <w:separator/>
      </w:r>
    </w:p>
  </w:endnote>
  <w:endnote w:type="continuationSeparator" w:id="0">
    <w:p w14:paraId="38A8B252" w14:textId="77777777" w:rsidR="009F7FD6" w:rsidRDefault="009F7FD6" w:rsidP="0041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0CC5" w14:textId="77777777" w:rsidR="009F7FD6" w:rsidRDefault="009F7FD6" w:rsidP="0041734E">
      <w:r>
        <w:separator/>
      </w:r>
    </w:p>
  </w:footnote>
  <w:footnote w:type="continuationSeparator" w:id="0">
    <w:p w14:paraId="310E12FB" w14:textId="77777777" w:rsidR="009F7FD6" w:rsidRDefault="009F7FD6" w:rsidP="00417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4E"/>
    <w:rsid w:val="00073046"/>
    <w:rsid w:val="000757BD"/>
    <w:rsid w:val="000C27B1"/>
    <w:rsid w:val="002A676B"/>
    <w:rsid w:val="00326F51"/>
    <w:rsid w:val="0032715B"/>
    <w:rsid w:val="003B034C"/>
    <w:rsid w:val="0041734E"/>
    <w:rsid w:val="004334EE"/>
    <w:rsid w:val="004C76DD"/>
    <w:rsid w:val="004D3001"/>
    <w:rsid w:val="005232B0"/>
    <w:rsid w:val="00584471"/>
    <w:rsid w:val="00587C29"/>
    <w:rsid w:val="005F26DC"/>
    <w:rsid w:val="00622DFD"/>
    <w:rsid w:val="00633000"/>
    <w:rsid w:val="00684EAD"/>
    <w:rsid w:val="006F4C3F"/>
    <w:rsid w:val="007455FB"/>
    <w:rsid w:val="0074670B"/>
    <w:rsid w:val="007A5778"/>
    <w:rsid w:val="007D09E4"/>
    <w:rsid w:val="00836F97"/>
    <w:rsid w:val="008A7980"/>
    <w:rsid w:val="00947D6C"/>
    <w:rsid w:val="00986F72"/>
    <w:rsid w:val="009B72AB"/>
    <w:rsid w:val="009F7FD6"/>
    <w:rsid w:val="00A13DEC"/>
    <w:rsid w:val="00A16064"/>
    <w:rsid w:val="00A646CE"/>
    <w:rsid w:val="00AB41AC"/>
    <w:rsid w:val="00B01323"/>
    <w:rsid w:val="00B13E06"/>
    <w:rsid w:val="00B20DB5"/>
    <w:rsid w:val="00BD2B60"/>
    <w:rsid w:val="00CB11B7"/>
    <w:rsid w:val="00CF4E68"/>
    <w:rsid w:val="00D23E20"/>
    <w:rsid w:val="00D75557"/>
    <w:rsid w:val="00D7701A"/>
    <w:rsid w:val="00DF7F7C"/>
    <w:rsid w:val="00F811BA"/>
    <w:rsid w:val="00FD228A"/>
    <w:rsid w:val="00FD662D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3BEF8"/>
  <w15:chartTrackingRefBased/>
  <w15:docId w15:val="{F0A80F13-B624-4545-B403-A4853E0A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1734E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41734E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417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6</cp:revision>
  <dcterms:created xsi:type="dcterms:W3CDTF">2023-05-17T06:06:00Z</dcterms:created>
  <dcterms:modified xsi:type="dcterms:W3CDTF">2023-05-17T11:25:00Z</dcterms:modified>
</cp:coreProperties>
</file>