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操作系统内核赛实验指导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实验基础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本实验的基础要求按照《2024全国大学生计算机系统能力大赛-操作系统赛-内核实现赛道》进行，要求完成全国赛的第一阶段的所有内容。赛事的相关内容请参考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"https://os.educg.net/" \l "/index"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全国大学生计算机系统能力大赛 (educg.net)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进行查看。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实验要求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实验可以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最多2人一组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进行组队。实验需要按照大赛要求使用C或Rust语言完成一个完整的操作系统内核，并能在qemu虚拟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机上运行、挂载虚拟SD卡并自动读取运行测例。报名和创建仓库的流程请参考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"https://gitlab.eduxiji.net/csc-os/OS-2024/-/blob/main/2024%E6%93%8D%E4%BD%9C%E7%B3%BB%E7%BB%9F%E5%86%85%E6%A0%B8%E8%B5%9B%E6%8A%A5%E5%90%8D%E5%8F%8A%E6%8F%90%E4%BA%A4%E6%8C%87%E5%8D%97.pdf"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2024操作系统内核赛报名及提交指南.pdf · main · CSC-OS / OS2024 · GitLab (eduxiji.net)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创建仓库完成后即可看到赛事题目要求、需要完成的系统调用及功能需求以及测试样例。所有的技术参考可以在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"https://github.com/oscomp/os-competition-info/blob/main/ref-info.md"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https://github.com/oscomp/os-competition-info/blob/main/ref-info.md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中找到。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剩余的技术支持，例如镜像、工具链等内容可以在希冀平台的大赛网页中找到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"https://course.educg.net/sv2/indexexp/contest/contest.jsp?contestID=h3uqkNz0718&amp;tabDocID=9348254&amp;my=false&amp;contestCID=0" \l "contestSubAn"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CourseGrading:信息类专业课程一体化支撑平台 (educg.net)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大赛的评测和评分也都在这里进行。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推荐技术路径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根据往届同学的经验，对于零基础或不清楚如何上手的同学，本实验的推荐技术路径如下：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1.完成并阅读xv6的代码，以一个完整的xv6作为基础开始实验。可以参考一个xv6-k210的实现。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2.配置编译运行环境，推荐使用Docker工具进行。Docker安装完成后，下载大赛评测用的镜像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"https://pan.baidu.com/s/1ebqwne9V2FTvjaB-3NuBoA" \t "https://course.educg.net/sv2/indexexp/contest/_blank"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https://pan.baidu.com/s/1ebqwne9V2FTvjaB-3NuBoA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提取码: heqm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），并运行。镜像中包含大赛所有需要编译工具链，并包含评测所需的测例。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3.在镜像环境中clone自己的完整版xv6代码，修改文件系统的部分代码为支持FAT32的形式，并调整makefile文件为大赛要求的格式。编译运行代码。根据运行的报错补充、修改代码，开始完善自己的代码。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4.HAVE FUN！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一些参考信息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往届优秀实例：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instrText xml:space="preserve"> HYPERLINK "https://github.com/oscomp/2021oscomp-best-kernel-design-impl" \t "https://course.educg.net/sv2/indexexp/contest/_blank"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t>https://github.com/oscomp/2021oscomp-best-kernel-design-impl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instrText xml:space="preserve"> HYPERLINK "https://qf.rs/2021/05/20/%E5%9F%BA%E4%BA%8ESPI%E6%A8%A1%E5%BC%8F%E7%9A%84SD%E5%8D%A1%E9%A9%B1%E5%8A%A8.html" \t "https://course.educg.net/sv2/indexexp/contest/_blank"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t>基于SPI模式的SD卡驱动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62EE3F"/>
    <w:multiLevelType w:val="singleLevel"/>
    <w:tmpl w:val="7D62EE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WRmNWU4YmM0OTVjNGM1NTk1OGIzNDhkYmM0MWEifQ=="/>
    <w:docVar w:name="KSO_WPS_MARK_KEY" w:val="52b4bd5d-b58e-49b4-94c3-afad7550d193"/>
  </w:docVars>
  <w:rsids>
    <w:rsidRoot w:val="00000000"/>
    <w:rsid w:val="547E251E"/>
    <w:rsid w:val="57D857FE"/>
    <w:rsid w:val="77F53281"/>
    <w:rsid w:val="7FE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601</Words>
  <Characters>905</Characters>
  <Lines>0</Lines>
  <Paragraphs>0</Paragraphs>
  <TotalTime>95</TotalTime>
  <ScaleCrop>false</ScaleCrop>
  <LinksUpToDate>false</LinksUpToDate>
  <CharactersWithSpaces>921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2024-02-18T04:21:00Z</dcterms:created>
  <dc:creator>Zhida</dc:creator>
  <cp:lastModifiedBy>Zhida</cp:lastModifiedBy>
  <dcterms:modified xsi:type="dcterms:W3CDTF">2024-02-18T05:59:38Z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DE0DDBD0DD17409E8D97EE05292E6EE5</vt:lpwstr>
  </property>
</Properties>
</file>