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A8B4" w14:textId="3985F1C2" w:rsidR="00257D66" w:rsidRPr="005E7F04" w:rsidRDefault="00FE258B" w:rsidP="009544C9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 w:rsidRPr="005E7F04">
        <w:rPr>
          <w:rFonts w:ascii="Calibri" w:eastAsia="SimSun" w:hAnsi="Calibri" w:cs="Calibri"/>
          <w:b/>
          <w:bCs/>
          <w:sz w:val="24"/>
          <w:lang w:val="en-US"/>
        </w:rPr>
        <w:t>﻿</w:t>
      </w:r>
      <w:r w:rsidRPr="005E7F04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兔肝匀浆液的制备及谷胱甘肽转硫酶（</w:t>
      </w:r>
      <w:r w:rsidRPr="005E7F04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GST</w:t>
      </w:r>
      <w:r w:rsidRPr="005E7F04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）酶活力测定</w:t>
      </w:r>
    </w:p>
    <w:p w14:paraId="629871BF" w14:textId="7C978C93" w:rsidR="00FE258B" w:rsidRDefault="009544C9" w:rsidP="009544C9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 w:val="24"/>
          <w:lang w:val="en-US"/>
        </w:rPr>
        <w:t>刘沛雨</w:t>
      </w:r>
      <w:r w:rsidRPr="005E7F04">
        <w:rPr>
          <w:rFonts w:ascii="Times New Roman" w:eastAsia="SimSun" w:hAnsi="Times New Roman" w:cs="Times New Roman"/>
          <w:b/>
          <w:bCs/>
          <w:sz w:val="24"/>
          <w:lang w:val="en-US"/>
        </w:rPr>
        <w:t xml:space="preserve"> 2100012289</w:t>
      </w:r>
    </w:p>
    <w:p w14:paraId="2E3A39CB" w14:textId="45493985" w:rsidR="009544C9" w:rsidRPr="005E7F04" w:rsidRDefault="001946F6" w:rsidP="00586C1C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实验内容</w:t>
      </w:r>
    </w:p>
    <w:p w14:paraId="25306B40" w14:textId="2920D773" w:rsidR="001946F6" w:rsidRPr="005E7F04" w:rsidRDefault="001946F6" w:rsidP="00586C1C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兔肝匀浆液</w:t>
      </w:r>
      <w:r w:rsidR="00A96A4B"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的制备</w:t>
      </w:r>
    </w:p>
    <w:p w14:paraId="116EDF37" w14:textId="29E42563" w:rsidR="001946F6" w:rsidRPr="005E7F04" w:rsidRDefault="00A96A4B" w:rsidP="00586C1C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谷胱甘肽转硫酶（</w:t>
      </w: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GST</w:t>
      </w: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）酶活力的测定</w:t>
      </w:r>
    </w:p>
    <w:p w14:paraId="307B09BA" w14:textId="73F02DFE" w:rsidR="00A96A4B" w:rsidRPr="00F66868" w:rsidRDefault="00A96A4B" w:rsidP="00586C1C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szCs w:val="21"/>
          <w:lang w:val="en-US"/>
        </w:rPr>
      </w:pPr>
      <w:r w:rsidRPr="00F66868">
        <w:rPr>
          <w:rFonts w:ascii="Times New Roman" w:eastAsia="SimSun" w:hAnsi="Times New Roman" w:cs="Times New Roman"/>
          <w:szCs w:val="21"/>
          <w:lang w:val="en-US"/>
        </w:rPr>
        <w:t>使用三种匀浆方法制备</w:t>
      </w:r>
      <w:r w:rsidRPr="00F66868">
        <w:rPr>
          <w:rFonts w:ascii="Times New Roman" w:eastAsia="SimSun" w:hAnsi="Times New Roman" w:cs="Times New Roman"/>
          <w:szCs w:val="21"/>
          <w:lang w:val="en-US"/>
        </w:rPr>
        <w:t>GST</w:t>
      </w:r>
      <w:r w:rsidRPr="00F66868">
        <w:rPr>
          <w:rFonts w:ascii="Times New Roman" w:eastAsia="SimSun" w:hAnsi="Times New Roman" w:cs="Times New Roman"/>
          <w:szCs w:val="21"/>
          <w:lang w:val="en-US"/>
        </w:rPr>
        <w:t>样品</w:t>
      </w:r>
    </w:p>
    <w:p w14:paraId="602170D1" w14:textId="220957FE" w:rsidR="00A96A4B" w:rsidRPr="00F66868" w:rsidRDefault="00A96A4B" w:rsidP="00586C1C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szCs w:val="21"/>
          <w:lang w:val="en-US"/>
        </w:rPr>
      </w:pPr>
      <w:r w:rsidRPr="00F66868">
        <w:rPr>
          <w:rFonts w:ascii="Times New Roman" w:eastAsia="SimSun" w:hAnsi="Times New Roman" w:cs="Times New Roman"/>
          <w:szCs w:val="21"/>
          <w:lang w:val="en-US"/>
        </w:rPr>
        <w:t>测定三种制备方法得到的样品的酶活力</w:t>
      </w:r>
    </w:p>
    <w:p w14:paraId="5B81821D" w14:textId="7AFB18D3" w:rsidR="00A96A4B" w:rsidRPr="00F66868" w:rsidRDefault="00A96A4B" w:rsidP="00586C1C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szCs w:val="21"/>
          <w:lang w:val="en-US"/>
        </w:rPr>
      </w:pPr>
      <w:r w:rsidRPr="00F66868">
        <w:rPr>
          <w:rFonts w:ascii="Times New Roman" w:eastAsia="SimSun" w:hAnsi="Times New Roman" w:cs="Times New Roman"/>
          <w:szCs w:val="21"/>
          <w:lang w:val="en-US"/>
        </w:rPr>
        <w:t>选一种样品测定不同</w:t>
      </w:r>
      <w:r w:rsidRPr="00F66868">
        <w:rPr>
          <w:rFonts w:ascii="Times New Roman" w:eastAsia="SimSun" w:hAnsi="Times New Roman" w:cs="Times New Roman"/>
          <w:szCs w:val="21"/>
          <w:lang w:val="en-US"/>
        </w:rPr>
        <w:t>pH</w:t>
      </w:r>
      <w:r w:rsidRPr="00F66868">
        <w:rPr>
          <w:rFonts w:ascii="Times New Roman" w:eastAsia="SimSun" w:hAnsi="Times New Roman" w:cs="Times New Roman"/>
          <w:szCs w:val="21"/>
          <w:lang w:val="en-US"/>
        </w:rPr>
        <w:t>下的酶活力</w:t>
      </w:r>
    </w:p>
    <w:p w14:paraId="0DA5146E" w14:textId="02E49A88" w:rsidR="009A37D6" w:rsidRPr="005E7F04" w:rsidRDefault="00AF4F61" w:rsidP="00586C1C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实验结果及数据处理</w:t>
      </w:r>
    </w:p>
    <w:p w14:paraId="0FD21B09" w14:textId="179D7B8C" w:rsidR="00AF4F61" w:rsidRPr="005E7F04" w:rsidRDefault="00AF4F61" w:rsidP="00586C1C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原始数据记录</w:t>
      </w:r>
    </w:p>
    <w:p w14:paraId="0F996BCD" w14:textId="46CC161C" w:rsidR="00236DF4" w:rsidRPr="005E7F04" w:rsidRDefault="008C703F" w:rsidP="00586C1C">
      <w:pPr>
        <w:spacing w:line="360" w:lineRule="auto"/>
        <w:ind w:firstLine="420"/>
        <w:rPr>
          <w:rFonts w:ascii="Times New Roman" w:eastAsia="SimSun" w:hAnsi="Times New Roman" w:cs="Times New Roman"/>
          <w:szCs w:val="21"/>
          <w:lang w:val="en-US"/>
        </w:rPr>
      </w:pPr>
      <w:r w:rsidRPr="005E7F04">
        <w:rPr>
          <w:rFonts w:ascii="Times New Roman" w:eastAsia="SimSun" w:hAnsi="Times New Roman" w:cs="Times New Roman"/>
          <w:szCs w:val="21"/>
          <w:lang w:val="en-US"/>
        </w:rPr>
        <w:t>实验过程中记录到的数据如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表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1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和表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2</w:t>
      </w:r>
      <w:r w:rsidRPr="005E7F04">
        <w:rPr>
          <w:rFonts w:ascii="Times New Roman" w:eastAsia="SimSun" w:hAnsi="Times New Roman" w:cs="Times New Roman"/>
          <w:szCs w:val="21"/>
          <w:lang w:val="en-US"/>
        </w:rPr>
        <w:t>所示。表</w:t>
      </w:r>
      <w:r w:rsidRPr="005E7F04">
        <w:rPr>
          <w:rFonts w:ascii="Times New Roman" w:eastAsia="SimSun" w:hAnsi="Times New Roman" w:cs="Times New Roman"/>
          <w:szCs w:val="21"/>
          <w:lang w:val="en-US"/>
        </w:rPr>
        <w:t>1</w:t>
      </w:r>
      <w:r w:rsidR="006D4BC1" w:rsidRPr="005E7F04">
        <w:rPr>
          <w:rFonts w:ascii="Times New Roman" w:eastAsia="SimSun" w:hAnsi="Times New Roman" w:cs="Times New Roman"/>
          <w:szCs w:val="21"/>
          <w:lang w:val="en-US"/>
        </w:rPr>
        <w:t>记录了</w:t>
      </w:r>
      <w:r w:rsidR="00F429E3" w:rsidRPr="005E7F04">
        <w:rPr>
          <w:rFonts w:ascii="Times New Roman" w:eastAsia="SimSun" w:hAnsi="Times New Roman" w:cs="Times New Roman"/>
          <w:szCs w:val="21"/>
          <w:lang w:val="en-US"/>
        </w:rPr>
        <w:t>三种制备方法得到的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GST</w:t>
      </w:r>
      <w:r w:rsidR="00F429E3" w:rsidRPr="005E7F04">
        <w:rPr>
          <w:rFonts w:ascii="Times New Roman" w:eastAsia="SimSun" w:hAnsi="Times New Roman" w:cs="Times New Roman"/>
          <w:szCs w:val="21"/>
          <w:lang w:val="en-US"/>
        </w:rPr>
        <w:t>样品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在</w:t>
      </w:r>
      <w:r w:rsidR="006D4BC1" w:rsidRPr="005E7F04">
        <w:rPr>
          <w:rFonts w:ascii="Times New Roman" w:eastAsia="SimSun" w:hAnsi="Times New Roman" w:cs="Times New Roman"/>
          <w:szCs w:val="21"/>
          <w:lang w:val="en-US"/>
        </w:rPr>
        <w:t>pH=6.5</w:t>
      </w:r>
      <w:r w:rsidR="006D4BC1" w:rsidRPr="005E7F04">
        <w:rPr>
          <w:rFonts w:ascii="Times New Roman" w:eastAsia="SimSun" w:hAnsi="Times New Roman" w:cs="Times New Roman"/>
          <w:szCs w:val="21"/>
          <w:lang w:val="en-US"/>
        </w:rPr>
        <w:t>的条件下催化底物</w:t>
      </w:r>
      <w:r w:rsidR="009F1B77" w:rsidRPr="005E7F04">
        <w:rPr>
          <w:rFonts w:ascii="Times New Roman" w:eastAsia="SimSun" w:hAnsi="Times New Roman" w:cs="Times New Roman"/>
          <w:szCs w:val="21"/>
          <w:lang w:val="en-US"/>
        </w:rPr>
        <w:t>（</w:t>
      </w:r>
      <w:r w:rsidR="009F1B77" w:rsidRPr="005E7F04">
        <w:rPr>
          <w:rFonts w:ascii="Times New Roman" w:eastAsia="SimSun" w:hAnsi="Times New Roman" w:cs="Times New Roman"/>
          <w:szCs w:val="21"/>
          <w:lang w:val="en-US"/>
        </w:rPr>
        <w:t>60 mmol/L GSH</w:t>
      </w:r>
      <w:r w:rsidR="00090B35" w:rsidRPr="005E7F04">
        <w:rPr>
          <w:rFonts w:ascii="Times New Roman" w:eastAsia="SimSun" w:hAnsi="Times New Roman" w:cs="Times New Roman"/>
          <w:szCs w:val="21"/>
          <w:lang w:val="en-US"/>
        </w:rPr>
        <w:t>溶液以及</w:t>
      </w:r>
      <w:r w:rsidR="00090B35" w:rsidRPr="005E7F04">
        <w:rPr>
          <w:rFonts w:ascii="Times New Roman" w:eastAsia="SimSun" w:hAnsi="Times New Roman" w:cs="Times New Roman"/>
          <w:szCs w:val="21"/>
          <w:lang w:val="en-US"/>
        </w:rPr>
        <w:t>CDNB</w:t>
      </w:r>
      <w:r w:rsidR="00090B35" w:rsidRPr="005E7F04">
        <w:rPr>
          <w:rFonts w:ascii="Times New Roman" w:eastAsia="SimSun" w:hAnsi="Times New Roman" w:cs="Times New Roman"/>
          <w:szCs w:val="21"/>
          <w:lang w:val="en-US"/>
        </w:rPr>
        <w:t>的乙醇溶液</w:t>
      </w:r>
      <w:r w:rsidR="009F1B77" w:rsidRPr="005E7F04">
        <w:rPr>
          <w:rFonts w:ascii="Times New Roman" w:eastAsia="SimSun" w:hAnsi="Times New Roman" w:cs="Times New Roman"/>
          <w:szCs w:val="21"/>
          <w:lang w:val="en-US"/>
        </w:rPr>
        <w:t>）</w:t>
      </w:r>
      <w:r w:rsidR="006D4BC1" w:rsidRPr="005E7F04">
        <w:rPr>
          <w:rFonts w:ascii="Times New Roman" w:eastAsia="SimSun" w:hAnsi="Times New Roman" w:cs="Times New Roman"/>
          <w:szCs w:val="21"/>
          <w:lang w:val="en-US"/>
        </w:rPr>
        <w:t>进行反应</w:t>
      </w:r>
      <w:r w:rsidR="003168DB" w:rsidRPr="005E7F04">
        <w:rPr>
          <w:rFonts w:ascii="Times New Roman" w:eastAsia="SimSun" w:hAnsi="Times New Roman" w:cs="Times New Roman"/>
          <w:szCs w:val="21"/>
          <w:lang w:val="en-US"/>
        </w:rPr>
        <w:t>的</w:t>
      </w:r>
      <w:r w:rsidR="006D4BC1" w:rsidRPr="005E7F04">
        <w:rPr>
          <w:rFonts w:ascii="Times New Roman" w:eastAsia="SimSun" w:hAnsi="Times New Roman" w:cs="Times New Roman"/>
          <w:szCs w:val="21"/>
          <w:lang w:val="en-US"/>
        </w:rPr>
        <w:t>过程中</w:t>
      </w:r>
      <w:r w:rsidR="009F1B77" w:rsidRPr="005E7F04">
        <w:rPr>
          <w:rFonts w:ascii="Times New Roman" w:eastAsia="SimSun" w:hAnsi="Times New Roman" w:cs="Times New Roman"/>
          <w:szCs w:val="21"/>
          <w:lang w:val="en-US"/>
        </w:rPr>
        <w:t>溶液吸光度的变化情况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。</w:t>
      </w:r>
      <w:r w:rsidR="00906957">
        <w:rPr>
          <w:rFonts w:ascii="Times New Roman" w:eastAsia="SimSun" w:hAnsi="Times New Roman" w:cs="Times New Roman" w:hint="eastAsia"/>
          <w:szCs w:val="21"/>
          <w:lang w:val="en-US"/>
        </w:rPr>
        <w:t>玻璃匀浆器法、电动匀浆器法以及生物样品均质器法使用的兔肝质量分别为</w:t>
      </w:r>
      <w:r w:rsidR="00906957">
        <w:rPr>
          <w:rFonts w:ascii="Times New Roman" w:eastAsia="SimSun" w:hAnsi="Times New Roman" w:cs="Times New Roman"/>
          <w:szCs w:val="21"/>
          <w:lang w:val="en-US"/>
        </w:rPr>
        <w:t>0.7g</w:t>
      </w:r>
      <w:r w:rsidR="00906957">
        <w:rPr>
          <w:rFonts w:ascii="Times New Roman" w:eastAsia="SimSun" w:hAnsi="Times New Roman" w:cs="Times New Roman" w:hint="eastAsia"/>
          <w:szCs w:val="21"/>
          <w:lang w:val="en-US"/>
        </w:rPr>
        <w:t>，</w:t>
      </w:r>
      <w:r w:rsidR="00906957">
        <w:rPr>
          <w:rFonts w:ascii="Times New Roman" w:eastAsia="SimSun" w:hAnsi="Times New Roman" w:cs="Times New Roman" w:hint="eastAsia"/>
          <w:szCs w:val="21"/>
          <w:lang w:val="en-US"/>
        </w:rPr>
        <w:t>0</w:t>
      </w:r>
      <w:r w:rsidR="00906957">
        <w:rPr>
          <w:rFonts w:ascii="Times New Roman" w:eastAsia="SimSun" w:hAnsi="Times New Roman" w:cs="Times New Roman"/>
          <w:szCs w:val="21"/>
          <w:lang w:val="en-US"/>
        </w:rPr>
        <w:t>.7g</w:t>
      </w:r>
      <w:r w:rsidR="00906957">
        <w:rPr>
          <w:rFonts w:ascii="Times New Roman" w:eastAsia="SimSun" w:hAnsi="Times New Roman" w:cs="Times New Roman" w:hint="eastAsia"/>
          <w:szCs w:val="21"/>
          <w:lang w:val="en-US"/>
        </w:rPr>
        <w:t>，</w:t>
      </w:r>
      <w:r w:rsidR="00906957">
        <w:rPr>
          <w:rFonts w:ascii="Times New Roman" w:eastAsia="SimSun" w:hAnsi="Times New Roman" w:cs="Times New Roman" w:hint="eastAsia"/>
          <w:szCs w:val="21"/>
          <w:lang w:val="en-US"/>
        </w:rPr>
        <w:t>0</w:t>
      </w:r>
      <w:r w:rsidR="00906957">
        <w:rPr>
          <w:rFonts w:ascii="Times New Roman" w:eastAsia="SimSun" w:hAnsi="Times New Roman" w:cs="Times New Roman"/>
          <w:szCs w:val="21"/>
          <w:lang w:val="en-US"/>
        </w:rPr>
        <w:t>.4</w:t>
      </w:r>
      <w:r w:rsidR="00906957">
        <w:rPr>
          <w:rFonts w:ascii="Times New Roman" w:eastAsia="SimSun" w:hAnsi="Times New Roman" w:cs="Times New Roman" w:hint="eastAsia"/>
          <w:szCs w:val="21"/>
          <w:lang w:val="en-US"/>
        </w:rPr>
        <w:t>g</w:t>
      </w:r>
      <w:r w:rsidR="00906957">
        <w:rPr>
          <w:rFonts w:ascii="Times New Roman" w:eastAsia="SimSun" w:hAnsi="Times New Roman" w:cs="Times New Roman" w:hint="eastAsia"/>
          <w:szCs w:val="21"/>
          <w:lang w:val="en-US"/>
        </w:rPr>
        <w:t>。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表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2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记录了使用电动匀浆器制备得到的样品在</w:t>
      </w:r>
      <w:r w:rsidR="003168DB" w:rsidRPr="005E7F04">
        <w:rPr>
          <w:rFonts w:ascii="Times New Roman" w:eastAsia="SimSun" w:hAnsi="Times New Roman" w:cs="Times New Roman"/>
          <w:szCs w:val="21"/>
          <w:lang w:val="en-US"/>
        </w:rPr>
        <w:t>不同</w:t>
      </w:r>
      <w:r w:rsidR="003168DB" w:rsidRPr="005E7F04">
        <w:rPr>
          <w:rFonts w:ascii="Times New Roman" w:eastAsia="SimSun" w:hAnsi="Times New Roman" w:cs="Times New Roman"/>
          <w:szCs w:val="21"/>
          <w:lang w:val="en-US"/>
        </w:rPr>
        <w:t>pH</w:t>
      </w:r>
      <w:r w:rsidR="003168DB" w:rsidRPr="005E7F04">
        <w:rPr>
          <w:rFonts w:ascii="Times New Roman" w:eastAsia="SimSun" w:hAnsi="Times New Roman" w:cs="Times New Roman"/>
          <w:szCs w:val="21"/>
          <w:lang w:val="en-US"/>
        </w:rPr>
        <w:t>条件下催化底物进行反应的过程中溶液吸光度的变化情况。数据均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通过</w:t>
      </w:r>
      <w:r w:rsidR="00F429E3" w:rsidRPr="005E7F04">
        <w:rPr>
          <w:rFonts w:ascii="Times New Roman" w:eastAsia="SimSun" w:hAnsi="Times New Roman" w:cs="Times New Roman"/>
          <w:szCs w:val="21"/>
          <w:lang w:val="en-US"/>
        </w:rPr>
        <w:t>双光束紫外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-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可见</w:t>
      </w:r>
      <w:r w:rsidR="00F429E3" w:rsidRPr="005E7F04">
        <w:rPr>
          <w:rFonts w:ascii="Times New Roman" w:eastAsia="SimSun" w:hAnsi="Times New Roman" w:cs="Times New Roman"/>
          <w:szCs w:val="21"/>
          <w:lang w:val="en-US"/>
        </w:rPr>
        <w:t>分光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光度计测定得到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（波长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340 nm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；测定时间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4 min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；测定间隔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0.5 min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）</w:t>
      </w:r>
      <w:r w:rsidR="003168DB" w:rsidRPr="005E7F04">
        <w:rPr>
          <w:rFonts w:ascii="Times New Roman" w:eastAsia="SimSun" w:hAnsi="Times New Roman" w:cs="Times New Roman"/>
          <w:szCs w:val="21"/>
          <w:lang w:val="en-US"/>
        </w:rPr>
        <w:t>，测定前进行了</w:t>
      </w:r>
      <w:r w:rsidR="00670AB9" w:rsidRPr="005E7F04">
        <w:rPr>
          <w:rFonts w:ascii="Times New Roman" w:eastAsia="SimSun" w:hAnsi="Times New Roman" w:cs="Times New Roman"/>
          <w:szCs w:val="21"/>
          <w:lang w:val="en-US"/>
        </w:rPr>
        <w:t>校零，采用</w:t>
      </w:r>
      <w:r w:rsidR="00670AB9" w:rsidRPr="005E7F04">
        <w:rPr>
          <w:rFonts w:ascii="Times New Roman" w:eastAsia="SimSun" w:hAnsi="Times New Roman" w:cs="Times New Roman"/>
          <w:szCs w:val="21"/>
          <w:lang w:val="en-US"/>
        </w:rPr>
        <w:t>“</w:t>
      </w:r>
      <w:r w:rsidR="00670AB9" w:rsidRPr="005E7F04">
        <w:rPr>
          <w:rFonts w:ascii="Times New Roman" w:eastAsia="SimSun" w:hAnsi="Times New Roman" w:cs="Times New Roman"/>
          <w:szCs w:val="21"/>
          <w:lang w:val="en-US"/>
        </w:rPr>
        <w:t>抛弃零点法</w:t>
      </w:r>
      <w:r w:rsidR="00670AB9" w:rsidRPr="005E7F04">
        <w:rPr>
          <w:rFonts w:ascii="Times New Roman" w:eastAsia="SimSun" w:hAnsi="Times New Roman" w:cs="Times New Roman"/>
          <w:szCs w:val="21"/>
          <w:lang w:val="en-US"/>
        </w:rPr>
        <w:t>”</w:t>
      </w:r>
      <w:r w:rsidR="00670AB9" w:rsidRPr="005E7F04">
        <w:rPr>
          <w:rFonts w:ascii="Times New Roman" w:eastAsia="SimSun" w:hAnsi="Times New Roman" w:cs="Times New Roman"/>
          <w:szCs w:val="21"/>
          <w:lang w:val="en-US"/>
        </w:rPr>
        <w:t>进行测定。</w:t>
      </w:r>
    </w:p>
    <w:p w14:paraId="6568656C" w14:textId="75F5050A" w:rsidR="00670AB9" w:rsidRPr="005E7F04" w:rsidRDefault="00C07F50" w:rsidP="00670AB9">
      <w:pPr>
        <w:spacing w:line="360" w:lineRule="auto"/>
        <w:ind w:firstLine="420"/>
        <w:jc w:val="center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表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1 pH=6.5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时反应过程中溶液吸光度的变化情况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36DF4" w:rsidRPr="005E7F04" w14:paraId="52C0901C" w14:textId="77777777" w:rsidTr="00323AE4"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B548CF" w14:textId="77777777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</w:p>
        </w:tc>
        <w:tc>
          <w:tcPr>
            <w:tcW w:w="270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BDBF29" w14:textId="1E53453C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玻璃匀浆器，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pH=6.5</w:t>
            </w:r>
          </w:p>
        </w:tc>
        <w:tc>
          <w:tcPr>
            <w:tcW w:w="2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237B" w14:textId="326B17FB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电动匀浆器，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pH=6.5</w:t>
            </w:r>
          </w:p>
        </w:tc>
        <w:tc>
          <w:tcPr>
            <w:tcW w:w="2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75EB" w14:textId="1A959833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生物样品</w:t>
            </w:r>
            <w:r w:rsidR="00444EC6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均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质器，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pH=6.5</w:t>
            </w:r>
          </w:p>
        </w:tc>
      </w:tr>
      <w:tr w:rsidR="00236DF4" w:rsidRPr="005E7F04" w14:paraId="3C56B259" w14:textId="77777777" w:rsidTr="00323AE4">
        <w:tc>
          <w:tcPr>
            <w:tcW w:w="9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76E9" w14:textId="77777777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A256" w14:textId="0A679692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380FB" w14:textId="66F327E1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D873" w14:textId="11DDFC37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A79F" w14:textId="787461C0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2B32" w14:textId="461FEA92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EBFE" w14:textId="7A3BB5AB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1260C" w14:textId="21163173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6BBA" w14:textId="695F4F29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C8D0" w14:textId="48A64A0A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</w:tr>
      <w:tr w:rsidR="00564710" w:rsidRPr="005E7F04" w14:paraId="00928A39" w14:textId="77777777" w:rsidTr="00236DF4"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04D18D" w14:textId="04D13357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E80A88" w14:textId="2EE59A14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E8C3FE" w14:textId="429AA5CD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-0.562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B3D725" w14:textId="41D77287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516130" w14:textId="490983B8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0A317F" w14:textId="5E1B8EB8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-0.509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19D049" w14:textId="0F614805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5834F9" w14:textId="13216CD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F4EDA0" w14:textId="79253A47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-0.543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4D03AC" w14:textId="5189289E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</w:tr>
      <w:tr w:rsidR="00564710" w:rsidRPr="005E7F04" w14:paraId="6D043ADD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0CD4AAE" w14:textId="68AB3279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2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EB6C1DD" w14:textId="16231EBF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43819A9" w14:textId="7534B537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0.172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73D2678" w14:textId="01FD3D25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0.734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FF9C963" w14:textId="60FE38F6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CAF9975" w14:textId="56BF944E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0.178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79EE3B7" w14:textId="1D1EAEC2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0.687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5929E86" w14:textId="739F40B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4D8599E" w14:textId="28A5719C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0.156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AF2BB32" w14:textId="3BC1A0FC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0.699</w:t>
            </w:r>
          </w:p>
        </w:tc>
      </w:tr>
      <w:tr w:rsidR="00564710" w:rsidRPr="005E7F04" w14:paraId="4E6A2419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65317FC" w14:textId="0ABC29B2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3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CCC075F" w14:textId="44779FA0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A43A5C5" w14:textId="227716FF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0.305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03B63BD" w14:textId="45C05CDF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0.133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16E1617" w14:textId="13DC1E6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7522E53" w14:textId="5886E031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0.316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6C7E1F2" w14:textId="36EA2EAC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0.138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D33D8CD" w14:textId="3F833008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9113326" w14:textId="16F7C387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0.282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3E40A41" w14:textId="0245D13C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0.126</w:t>
            </w:r>
          </w:p>
        </w:tc>
      </w:tr>
      <w:tr w:rsidR="00564710" w:rsidRPr="005E7F04" w14:paraId="51A83601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8F7ADAB" w14:textId="6F984E0E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4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0CE6A1D" w14:textId="4D252F6C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9C9B113" w14:textId="4695821F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0.420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99B1E3D" w14:textId="4236021E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0.115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EE3D935" w14:textId="7E87BBA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610B84B" w14:textId="7D2A4F3C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0.433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A7B009F" w14:textId="18A5EF68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0.117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BD39267" w14:textId="26D6848A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EA44D91" w14:textId="28EE99E2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0.391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040667A" w14:textId="6F2C8C5D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0.109</w:t>
            </w:r>
          </w:p>
        </w:tc>
      </w:tr>
      <w:tr w:rsidR="00564710" w:rsidRPr="005E7F04" w14:paraId="2B3F51D3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D2C9C7B" w14:textId="40F7585C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37BE589" w14:textId="167FFE34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321A437" w14:textId="32052878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0.522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CA5BE19" w14:textId="15024B9A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0.102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D7AC97B" w14:textId="3837964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A904C06" w14:textId="467C7496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0.539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CC161F0" w14:textId="1B948524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0.105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1D71345" w14:textId="0EA76F9D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30B2B3D" w14:textId="2EC2C7F2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0.491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E868F97" w14:textId="5AE50F0E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0.100</w:t>
            </w:r>
          </w:p>
        </w:tc>
      </w:tr>
      <w:tr w:rsidR="00564710" w:rsidRPr="005E7F04" w14:paraId="3DC159DF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732C772" w14:textId="6C05A333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6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21A384E" w14:textId="5269E0AA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2EEE4A6" w14:textId="3E8E3D6F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0.615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1C685C1" w14:textId="04820EE0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0.093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806019A" w14:textId="478D88CC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978252B" w14:textId="759DE402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0.633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136D39D" w14:textId="7230A619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0.095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F610493" w14:textId="48718678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7F973BC" w14:textId="54029CBA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0.583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7D9E8B6" w14:textId="11AFA72F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0.091</w:t>
            </w:r>
          </w:p>
        </w:tc>
      </w:tr>
      <w:tr w:rsidR="0078607E" w:rsidRPr="005E7F04" w14:paraId="244A9CE2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FC3AE8C" w14:textId="57D8FC66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10BF472" w14:textId="72DE27E1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2AD8D1C" w14:textId="5FAD1F34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0.700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70B40E3" w14:textId="52E3F39B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0.085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5C53CE0" w14:textId="1BC5D3E0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ABD333E" w14:textId="7F87FA79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0.722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763B181" w14:textId="5AC7A06B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0.088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69D95DA" w14:textId="4640786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68AACEE" w14:textId="110A743B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0.667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118ED0B" w14:textId="3ABBC861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0.084</w:t>
            </w:r>
          </w:p>
        </w:tc>
      </w:tr>
      <w:tr w:rsidR="0078607E" w:rsidRPr="005E7F04" w14:paraId="037CBC06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D96136A" w14:textId="3A57C320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8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1739782" w14:textId="327FF26C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A883371" w14:textId="4031FDCF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0.777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62A2808" w14:textId="785AEA99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0.077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A4E744D" w14:textId="0F5E0315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ED08D0E" w14:textId="03772570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0.803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1C03F2E" w14:textId="1FE576FD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0.081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744B388" w14:textId="32587E02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1A850DC" w14:textId="6C50B643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0.745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132C357" w14:textId="591718C0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0.078</w:t>
            </w:r>
          </w:p>
        </w:tc>
      </w:tr>
      <w:tr w:rsidR="00746EBB" w:rsidRPr="005E7F04" w14:paraId="34F937A8" w14:textId="77777777" w:rsidTr="00236DF4"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731D" w14:textId="53E575F2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9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CBD1" w14:textId="151D8764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F82D" w14:textId="216C6BC9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0.849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BBBA" w14:textId="2167C65E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0.072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9F45" w14:textId="24A8F3C7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E599" w14:textId="77158376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0.882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D5A7" w14:textId="585C49D8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0.079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54EA" w14:textId="07E6E41A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6867" w14:textId="387565BC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0.817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A1" w14:textId="6672095C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0.072</w:t>
            </w:r>
          </w:p>
        </w:tc>
      </w:tr>
    </w:tbl>
    <w:p w14:paraId="7EB306F1" w14:textId="77777777" w:rsidR="00834775" w:rsidRDefault="00834775" w:rsidP="00D9731E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</w:pPr>
    </w:p>
    <w:p w14:paraId="7F890266" w14:textId="16FCE392" w:rsidR="00670AB9" w:rsidRPr="005E7F04" w:rsidRDefault="00C07F50" w:rsidP="00D9731E">
      <w:pPr>
        <w:spacing w:line="360" w:lineRule="auto"/>
        <w:jc w:val="center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lastRenderedPageBreak/>
        <w:t>表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 xml:space="preserve">2 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不同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pH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下反应过程中溶液吸光度的变化情况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36DF4" w:rsidRPr="005E7F04" w14:paraId="0D4D1598" w14:textId="77777777" w:rsidTr="003A7D1B"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346F9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</w:p>
        </w:tc>
        <w:tc>
          <w:tcPr>
            <w:tcW w:w="270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A9EAB" w14:textId="57F60F34" w:rsidR="00236DF4" w:rsidRPr="005E7F04" w:rsidRDefault="001F6B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电动</w:t>
            </w:r>
            <w:r w:rsidR="00236DF4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匀浆器，</w:t>
            </w:r>
            <w:r w:rsidR="00236DF4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pH=6.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0</w:t>
            </w:r>
          </w:p>
        </w:tc>
        <w:tc>
          <w:tcPr>
            <w:tcW w:w="2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EEA6" w14:textId="6E8F77BA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电动匀浆器，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</w:t>
            </w:r>
            <w:r w:rsidR="00CD55CD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7.0</w:t>
            </w:r>
          </w:p>
        </w:tc>
        <w:tc>
          <w:tcPr>
            <w:tcW w:w="2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18B2" w14:textId="0B5AFE2A" w:rsidR="00236DF4" w:rsidRPr="005E7F04" w:rsidRDefault="001F6B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电动匀浆</w:t>
            </w:r>
            <w:r w:rsidR="00236DF4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器，</w:t>
            </w:r>
            <w:r w:rsidR="00236DF4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</w:t>
            </w:r>
            <w:r w:rsidR="00CD55CD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7</w:t>
            </w:r>
            <w:r w:rsidR="00236DF4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.5</w:t>
            </w:r>
          </w:p>
        </w:tc>
      </w:tr>
      <w:tr w:rsidR="00236DF4" w:rsidRPr="005E7F04" w14:paraId="1CE38020" w14:textId="77777777" w:rsidTr="003A7D1B">
        <w:tc>
          <w:tcPr>
            <w:tcW w:w="9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3325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04DB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2D68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E58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8DB9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CFE60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B6DE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1E3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0D54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3832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</w:tr>
      <w:tr w:rsidR="00236DF4" w:rsidRPr="005E7F04" w14:paraId="466E84C5" w14:textId="77777777" w:rsidTr="003A7D1B"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B71AA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872A8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77420E" w14:textId="38B6AF48" w:rsidR="00236DF4" w:rsidRPr="005E7F04" w:rsidRDefault="00CD55CD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-0.570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2DD1B9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D3A0B6" w14:textId="7FB86421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C965A6" w14:textId="1DCFCD64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611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4D4AC6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3A73FC" w14:textId="1D879559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8058A0" w14:textId="34490E72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783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D4AFF1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</w:tr>
      <w:tr w:rsidR="00236DF4" w:rsidRPr="005E7F04" w14:paraId="3F80EF87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8E859B4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2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4C6039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B849058" w14:textId="554B9AD6" w:rsidR="00236DF4" w:rsidRPr="005E7F04" w:rsidRDefault="00CD55CD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0.140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7A26DAB" w14:textId="670871DB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D55E999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3EF806D" w14:textId="31728EC3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182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61EBA86" w14:textId="3FF7EA8C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793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3E69A39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0B733C8" w14:textId="166ED5A4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204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F4A4689" w14:textId="196C2D1D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987</w:t>
            </w:r>
          </w:p>
        </w:tc>
      </w:tr>
      <w:tr w:rsidR="00236DF4" w:rsidRPr="005E7F04" w14:paraId="430D8D92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071EE40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3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DCDEFC8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074A007" w14:textId="6DDCF7F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246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52BF440" w14:textId="78AE27BA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2460E91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4A9D048" w14:textId="4E21C96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341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1A81A86" w14:textId="4DD6C6B4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159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90E3B48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2050044" w14:textId="6821D731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376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4E7FE24" w14:textId="656EAC5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172</w:t>
            </w:r>
          </w:p>
        </w:tc>
      </w:tr>
      <w:tr w:rsidR="00236DF4" w:rsidRPr="005E7F04" w14:paraId="058260F7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9FCFE1A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4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9AD2EB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3E62BAE" w14:textId="069218DE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337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02655CE" w14:textId="3D872FBB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091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9B67E0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90DA33D" w14:textId="4E5EECB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483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B3C4D0E" w14:textId="6EBE8704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141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364C928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C85F0C6" w14:textId="39E1EC4A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534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972D5D7" w14:textId="3885E37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158</w:t>
            </w:r>
          </w:p>
        </w:tc>
      </w:tr>
      <w:tr w:rsidR="00236DF4" w:rsidRPr="005E7F04" w14:paraId="6A439CC7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5CE9E9F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2A83120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97159BD" w14:textId="1283D93E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415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C8C7B94" w14:textId="6492247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078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46DC763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2870D16" w14:textId="6BC877A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608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20DE2F3" w14:textId="3AB7488D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125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9C87BF1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B47832D" w14:textId="49529E6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676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18018C9" w14:textId="5A5FFC89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142</w:t>
            </w:r>
          </w:p>
        </w:tc>
      </w:tr>
      <w:tr w:rsidR="00236DF4" w:rsidRPr="005E7F04" w14:paraId="0A6EAD5B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EE25C41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6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CF9FAEA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D1B998E" w14:textId="659AFB2E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486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6DEBF6A" w14:textId="2C9470CD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070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A6235D3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4B7C434" w14:textId="49E9EFF4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723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8EEF5F3" w14:textId="6164733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115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25E5D2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929180E" w14:textId="6114B985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807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88CBE56" w14:textId="04481E5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131</w:t>
            </w:r>
          </w:p>
        </w:tc>
      </w:tr>
      <w:tr w:rsidR="00236DF4" w:rsidRPr="005E7F04" w14:paraId="1D61A661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2FD33CE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6B94512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C9B9836" w14:textId="23040296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550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82B0CD6" w14:textId="15D1D44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064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6983094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78C7881" w14:textId="75A4FA36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833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2F7C56E" w14:textId="0465F2DA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110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65DDB43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9B16C0F" w14:textId="378CD0F5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929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68B69AB" w14:textId="6850BA5E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122</w:t>
            </w:r>
          </w:p>
        </w:tc>
      </w:tr>
      <w:tr w:rsidR="00236DF4" w:rsidRPr="005E7F04" w14:paraId="1D4CDE01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638A83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8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69AED34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08A8A7C" w14:textId="0B0E283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617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DEF5910" w14:textId="2128D953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067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238A67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257C907" w14:textId="61E59C2E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938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CC7CD2F" w14:textId="3C3EC9AF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105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8177465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6D904E2" w14:textId="7FF92D95" w:rsidR="00236DF4" w:rsidRPr="005E7F04" w:rsidRDefault="00C1579B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1.039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E9D22CC" w14:textId="3863FCB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110</w:t>
            </w:r>
          </w:p>
        </w:tc>
      </w:tr>
      <w:tr w:rsidR="00236DF4" w:rsidRPr="005E7F04" w14:paraId="08B15F30" w14:textId="77777777" w:rsidTr="003A7D1B"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D8370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9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82692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8270" w14:textId="31AB04CF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674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BC88" w14:textId="4447971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057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8FEF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BE8F" w14:textId="46687DCE" w:rsidR="00236DF4" w:rsidRPr="005E7F04" w:rsidRDefault="00C1579B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1.033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3BA7" w14:textId="29C7B8E3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096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F6F59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A8F0" w14:textId="18C8435B" w:rsidR="00236DF4" w:rsidRPr="005E7F04" w:rsidRDefault="00C1579B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1.157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BF8E" w14:textId="6BFD76FF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118</w:t>
            </w:r>
          </w:p>
        </w:tc>
      </w:tr>
    </w:tbl>
    <w:p w14:paraId="5740785D" w14:textId="69DAC2D4" w:rsidR="004872DA" w:rsidRPr="00CA1D90" w:rsidRDefault="00134838" w:rsidP="00CA1D90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CA1D90">
        <w:rPr>
          <w:rFonts w:ascii="Times New Roman" w:eastAsia="SimSun" w:hAnsi="Times New Roman" w:cs="Times New Roman"/>
          <w:b/>
          <w:bCs/>
          <w:szCs w:val="21"/>
          <w:lang w:val="en-US"/>
        </w:rPr>
        <w:t>数据处理作图及计算结果</w:t>
      </w:r>
    </w:p>
    <w:p w14:paraId="3BEE0360" w14:textId="112E09D5" w:rsidR="004872DA" w:rsidRPr="005E7F04" w:rsidRDefault="004872DA" w:rsidP="00586C1C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数据处理与可视化</w:t>
      </w:r>
    </w:p>
    <w:p w14:paraId="45F3AACA" w14:textId="373F16DC" w:rsidR="00C63814" w:rsidRPr="005E7F04" w:rsidRDefault="001F5238" w:rsidP="00C63814">
      <w:pPr>
        <w:spacing w:line="360" w:lineRule="auto"/>
        <w:ind w:firstLine="420"/>
        <w:rPr>
          <w:rFonts w:ascii="Times New Roman" w:eastAsia="SimSun" w:hAnsi="Times New Roman" w:cs="Times New Roman"/>
          <w:szCs w:val="21"/>
          <w:lang w:val="en-US"/>
        </w:rPr>
      </w:pPr>
      <w:r w:rsidRPr="005E7F04">
        <w:rPr>
          <w:rFonts w:ascii="Times New Roman" w:eastAsia="SimSun" w:hAnsi="Times New Roman" w:cs="Times New Roman"/>
          <w:szCs w:val="21"/>
          <w:lang w:val="en-US"/>
        </w:rPr>
        <w:t>由于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在实验过程中</w:t>
      </w:r>
      <w:r w:rsidRPr="005E7F04">
        <w:rPr>
          <w:rFonts w:ascii="Times New Roman" w:eastAsia="SimSun" w:hAnsi="Times New Roman" w:cs="Times New Roman"/>
          <w:szCs w:val="21"/>
          <w:lang w:val="en-US"/>
        </w:rPr>
        <w:t>采用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“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抛弃零点法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”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测定反应过程中溶液吸光度的变化情况，因此各组实验中第一个时间点（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T = 0</w:t>
      </w:r>
      <w:r w:rsidR="0031434E" w:rsidRPr="005E7F04">
        <w:rPr>
          <w:rFonts w:ascii="Times New Roman" w:eastAsia="SimSun" w:hAnsi="Times New Roman" w:cs="Times New Roman"/>
          <w:szCs w:val="21"/>
          <w:lang w:val="en-US"/>
        </w:rPr>
        <w:t xml:space="preserve"> 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min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）的吸光度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ABS</w:t>
      </w:r>
      <w:r w:rsidR="00586C1C" w:rsidRPr="005E7F04">
        <w:rPr>
          <w:rFonts w:ascii="Times New Roman" w:eastAsia="SimSun" w:hAnsi="Times New Roman" w:cs="Times New Roman"/>
          <w:szCs w:val="21"/>
          <w:lang w:val="en-US"/>
        </w:rPr>
        <w:t>均为负值（此时</w:t>
      </w:r>
      <w:r w:rsidR="00E21BE8" w:rsidRPr="005E7F04">
        <w:rPr>
          <w:rFonts w:ascii="Times New Roman" w:eastAsia="SimSun" w:hAnsi="Times New Roman" w:cs="Times New Roman"/>
          <w:szCs w:val="21"/>
          <w:lang w:val="en-US"/>
        </w:rPr>
        <w:t>测定比色皿被取出，向其中添加</w:t>
      </w:r>
      <w:r w:rsidR="005E7F04">
        <w:rPr>
          <w:rFonts w:ascii="Times New Roman" w:eastAsia="SimSun" w:hAnsi="Times New Roman" w:cs="Times New Roman" w:hint="eastAsia"/>
          <w:szCs w:val="21"/>
          <w:lang w:val="en-US"/>
        </w:rPr>
        <w:t>3</w:t>
      </w:r>
      <w:r w:rsidR="005E7F04">
        <w:rPr>
          <w:rFonts w:ascii="Times New Roman" w:eastAsia="SimSun" w:hAnsi="Times New Roman" w:cs="Times New Roman"/>
          <w:szCs w:val="21"/>
          <w:lang w:val="en-US"/>
        </w:rPr>
        <w:t xml:space="preserve"> </w:t>
      </w:r>
      <w:r w:rsidR="005E7F04">
        <w:rPr>
          <w:rFonts w:ascii="Times New Roman" w:eastAsia="SimSun" w:hAnsi="Times New Roman" w:cs="Times New Roman"/>
          <w:szCs w:val="21"/>
          <w:lang w:val="el-GR"/>
        </w:rPr>
        <w:t>μ</w:t>
      </w:r>
      <w:r w:rsidR="005E7F04">
        <w:rPr>
          <w:rFonts w:ascii="Times New Roman" w:eastAsia="SimSun" w:hAnsi="Times New Roman" w:cs="Times New Roman"/>
          <w:szCs w:val="21"/>
          <w:lang w:val="en-US"/>
        </w:rPr>
        <w:t xml:space="preserve">L </w:t>
      </w:r>
      <w:r w:rsidR="00E21BE8" w:rsidRPr="005E7F04">
        <w:rPr>
          <w:rFonts w:ascii="Times New Roman" w:eastAsia="SimSun" w:hAnsi="Times New Roman" w:cs="Times New Roman"/>
          <w:szCs w:val="21"/>
          <w:lang w:val="en-US"/>
        </w:rPr>
        <w:t>GST</w:t>
      </w:r>
      <w:r w:rsidR="005E7F04">
        <w:rPr>
          <w:rFonts w:ascii="Times New Roman" w:eastAsia="SimSun" w:hAnsi="Times New Roman" w:cs="Times New Roman" w:hint="eastAsia"/>
          <w:szCs w:val="21"/>
          <w:lang w:val="en-US"/>
        </w:rPr>
        <w:t>样品</w:t>
      </w:r>
      <w:r w:rsidR="00783908" w:rsidRPr="005E7F04">
        <w:rPr>
          <w:rFonts w:ascii="Times New Roman" w:eastAsia="SimSun" w:hAnsi="Times New Roman" w:cs="Times New Roman"/>
          <w:szCs w:val="21"/>
          <w:lang w:val="en-US"/>
        </w:rPr>
        <w:t>以</w:t>
      </w:r>
      <w:r w:rsidR="00E21BE8" w:rsidRPr="005E7F04">
        <w:rPr>
          <w:rFonts w:ascii="Times New Roman" w:eastAsia="SimSun" w:hAnsi="Times New Roman" w:cs="Times New Roman"/>
          <w:szCs w:val="21"/>
          <w:lang w:val="en-US"/>
        </w:rPr>
        <w:t>起始反应</w:t>
      </w:r>
      <w:r w:rsidR="00586C1C" w:rsidRPr="005E7F04">
        <w:rPr>
          <w:rFonts w:ascii="Times New Roman" w:eastAsia="SimSun" w:hAnsi="Times New Roman" w:cs="Times New Roman"/>
          <w:szCs w:val="21"/>
          <w:lang w:val="en-US"/>
        </w:rPr>
        <w:t>）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。故数据处理过程中需要将该时刻吸光度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修正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为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0</w:t>
      </w:r>
      <w:r w:rsidR="0031434E" w:rsidRPr="005E7F04">
        <w:rPr>
          <w:rFonts w:ascii="Times New Roman" w:eastAsia="SimSun" w:hAnsi="Times New Roman" w:cs="Times New Roman"/>
          <w:szCs w:val="21"/>
          <w:lang w:val="en-US"/>
        </w:rPr>
        <w:t>并且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修正</w:t>
      </w:r>
      <w:r w:rsidR="0031434E" w:rsidRPr="005E7F04">
        <w:rPr>
          <w:rFonts w:ascii="Times New Roman" w:eastAsia="SimSun" w:hAnsi="Times New Roman" w:cs="Times New Roman"/>
          <w:szCs w:val="21"/>
          <w:lang w:val="en-US"/>
        </w:rPr>
        <w:t>T = 0.5 min</w:t>
      </w:r>
      <w:r w:rsidR="0031434E" w:rsidRPr="005E7F04">
        <w:rPr>
          <w:rFonts w:ascii="Times New Roman" w:eastAsia="SimSun" w:hAnsi="Times New Roman" w:cs="Times New Roman"/>
          <w:szCs w:val="21"/>
          <w:lang w:val="en-US"/>
        </w:rPr>
        <w:t>时的</w:t>
      </w:r>
      <w:r w:rsidR="0090060D" w:rsidRPr="005E7F04">
        <w:rPr>
          <w:rFonts w:ascii="Times New Roman" w:eastAsia="SimSun" w:hAnsi="Times New Roman" w:cs="Times New Roman"/>
          <w:szCs w:val="21"/>
          <w:lang w:val="el-GR"/>
        </w:rPr>
        <w:t>Δ</w:t>
      </w:r>
      <w:r w:rsidR="0090060D" w:rsidRPr="005E7F04">
        <w:rPr>
          <w:rFonts w:ascii="Times New Roman" w:eastAsia="SimSun" w:hAnsi="Times New Roman" w:cs="Times New Roman"/>
          <w:szCs w:val="21"/>
          <w:lang w:val="en-US"/>
        </w:rPr>
        <w:t>ABS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。处理得到的数据如图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1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和图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2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所示。</w:t>
      </w:r>
      <w:r w:rsidR="009C2F19">
        <w:rPr>
          <w:rFonts w:ascii="Times New Roman" w:eastAsia="SimSun" w:hAnsi="Times New Roman" w:cs="Times New Roman" w:hint="eastAsia"/>
          <w:szCs w:val="21"/>
          <w:lang w:val="en-US"/>
        </w:rPr>
        <w:t>下</w:t>
      </w:r>
      <w:r w:rsidR="00505C6C" w:rsidRPr="005E7F04">
        <w:rPr>
          <w:rFonts w:ascii="Times New Roman" w:eastAsia="SimSun" w:hAnsi="Times New Roman" w:cs="Times New Roman"/>
          <w:szCs w:val="21"/>
          <w:lang w:val="en-US"/>
        </w:rPr>
        <w:t>图还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显示</w:t>
      </w:r>
      <w:r w:rsidR="00505C6C" w:rsidRPr="005E7F04">
        <w:rPr>
          <w:rFonts w:ascii="Times New Roman" w:eastAsia="SimSun" w:hAnsi="Times New Roman" w:cs="Times New Roman"/>
          <w:szCs w:val="21"/>
          <w:lang w:val="en-US"/>
        </w:rPr>
        <w:t>了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修正后的数据在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T = 0 min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处的切线</w:t>
      </w:r>
      <w:r w:rsidR="00283900">
        <w:rPr>
          <w:rFonts w:ascii="Times New Roman" w:eastAsia="SimSun" w:hAnsi="Times New Roman" w:cs="Times New Roman" w:hint="eastAsia"/>
          <w:szCs w:val="21"/>
          <w:lang w:val="en-US"/>
        </w:rPr>
        <w:t>（均使用使用</w:t>
      </w:r>
      <w:r w:rsidR="00283900">
        <w:rPr>
          <w:rFonts w:ascii="Times New Roman" w:eastAsia="SimSun" w:hAnsi="Times New Roman" w:cs="Times New Roman" w:hint="eastAsia"/>
          <w:szCs w:val="21"/>
          <w:lang w:val="en-US"/>
        </w:rPr>
        <w:t>6</w:t>
      </w:r>
      <w:r w:rsidR="00283900">
        <w:rPr>
          <w:rFonts w:ascii="Times New Roman" w:eastAsia="SimSun" w:hAnsi="Times New Roman" w:cs="Times New Roman" w:hint="eastAsia"/>
          <w:szCs w:val="21"/>
          <w:lang w:val="en-US"/>
        </w:rPr>
        <w:t>次多项式拟合曲线计算得到切线方程）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及其斜率</w:t>
      </w:r>
      <w:r w:rsidR="00CA1D90">
        <w:rPr>
          <w:rFonts w:ascii="Times New Roman" w:eastAsia="SimSun" w:hAnsi="Times New Roman" w:cs="Times New Roman" w:hint="eastAsia"/>
          <w:szCs w:val="21"/>
          <w:lang w:val="en-US"/>
        </w:rPr>
        <w:t>，表征</w:t>
      </w:r>
      <w:r w:rsidR="00D63828">
        <w:rPr>
          <w:rFonts w:ascii="Times New Roman" w:eastAsia="SimSun" w:hAnsi="Times New Roman" w:cs="Times New Roman" w:hint="eastAsia"/>
          <w:szCs w:val="21"/>
          <w:lang w:val="en-US"/>
        </w:rPr>
        <w:t>酶促反应的初速度</w:t>
      </w:r>
      <w:r w:rsidR="00D90D2C" w:rsidRPr="005E7F04">
        <w:rPr>
          <w:rFonts w:ascii="Times New Roman" w:eastAsia="SimSun" w:hAnsi="Times New Roman" w:cs="Times New Roman" w:hint="eastAsia"/>
          <w:szCs w:val="21"/>
          <w:lang w:val="en-US"/>
        </w:rPr>
        <w:t>。</w:t>
      </w:r>
    </w:p>
    <w:p w14:paraId="35BDC705" w14:textId="21C3C053" w:rsidR="00F037B1" w:rsidRPr="005E7F04" w:rsidRDefault="00D90D2C" w:rsidP="00783908">
      <w:pPr>
        <w:spacing w:line="360" w:lineRule="auto"/>
        <w:jc w:val="center"/>
        <w:rPr>
          <w:rFonts w:ascii="Times New Roman" w:eastAsia="SimSun" w:hAnsi="Times New Roman" w:cs="Times New Roman"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图</w:t>
      </w:r>
      <w:r w:rsidR="00CA51D8" w:rsidRPr="005E7F04">
        <w:rPr>
          <w:rFonts w:ascii="Times New Roman" w:eastAsia="SimSun" w:hAnsi="Times New Roman" w:cs="Times New Roman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446BA24F" wp14:editId="6E8AAC58">
            <wp:simplePos x="0" y="0"/>
            <wp:positionH relativeFrom="column">
              <wp:posOffset>-454</wp:posOffset>
            </wp:positionH>
            <wp:positionV relativeFrom="paragraph">
              <wp:posOffset>1526177</wp:posOffset>
            </wp:positionV>
            <wp:extent cx="5731510" cy="1153160"/>
            <wp:effectExtent l="0" t="0" r="0" b="2540"/>
            <wp:wrapTopAndBottom/>
            <wp:docPr id="56" name="Picture 55">
              <a:extLst xmlns:a="http://schemas.openxmlformats.org/drawingml/2006/main">
                <a:ext uri="{FF2B5EF4-FFF2-40B4-BE49-F238E27FC236}">
                  <a16:creationId xmlns:a16="http://schemas.microsoft.com/office/drawing/2014/main" id="{DD5BED58-204B-9F47-BBEB-5E37866634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5">
                      <a:extLst>
                        <a:ext uri="{FF2B5EF4-FFF2-40B4-BE49-F238E27FC236}">
                          <a16:creationId xmlns:a16="http://schemas.microsoft.com/office/drawing/2014/main" id="{DD5BED58-204B-9F47-BBEB-5E37866634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62E" w:rsidRPr="005E7F0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69156C6" wp14:editId="2445A22B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5731510" cy="1118870"/>
            <wp:effectExtent l="0" t="0" r="0" b="0"/>
            <wp:wrapTopAndBottom/>
            <wp:docPr id="49" name="Picture 48">
              <a:extLst xmlns:a="http://schemas.openxmlformats.org/drawingml/2006/main">
                <a:ext uri="{FF2B5EF4-FFF2-40B4-BE49-F238E27FC236}">
                  <a16:creationId xmlns:a16="http://schemas.microsoft.com/office/drawing/2014/main" id="{397E2113-C1D5-5D4A-83BF-916BB1E93D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8">
                      <a:extLst>
                        <a:ext uri="{FF2B5EF4-FFF2-40B4-BE49-F238E27FC236}">
                          <a16:creationId xmlns:a16="http://schemas.microsoft.com/office/drawing/2014/main" id="{397E2113-C1D5-5D4A-83BF-916BB1E93D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 xml:space="preserve">1 </w:t>
      </w:r>
      <w:r w:rsidR="005B3019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pH = 6.5</w:t>
      </w:r>
      <w:r w:rsidR="005B3019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时不同方法制备得到的</w:t>
      </w:r>
      <w:r w:rsidR="005B3019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GST</w:t>
      </w:r>
      <w:r w:rsidR="005B3019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样品催化反应的</w:t>
      </w:r>
      <w:r w:rsidR="0057641E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时间－吸光度关系曲线</w:t>
      </w:r>
    </w:p>
    <w:p w14:paraId="6EE4A150" w14:textId="2737DA37" w:rsidR="00C6301B" w:rsidRDefault="00D90D2C" w:rsidP="00661460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18"/>
          <w:szCs w:val="18"/>
        </w:rPr>
      </w:pP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图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2</w:t>
      </w:r>
      <w:r w:rsidR="005B3019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 xml:space="preserve"> </w:t>
      </w:r>
      <w:r w:rsidR="00661460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不同</w:t>
      </w:r>
      <w:r w:rsidR="00661460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pH</w:t>
      </w:r>
      <w:r w:rsidR="00661460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下使用电动匀浆器制备得到的</w:t>
      </w:r>
      <w:r w:rsidR="00661460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GST</w:t>
      </w:r>
      <w:r w:rsidR="00661460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样品催化反应的</w:t>
      </w:r>
      <w:r w:rsidR="0057641E" w:rsidRPr="005E7F04">
        <w:rPr>
          <w:rFonts w:ascii="Times New Roman" w:eastAsia="SimSun" w:hAnsi="Times New Roman" w:cs="Times New Roman"/>
          <w:b/>
          <w:bCs/>
          <w:sz w:val="18"/>
          <w:szCs w:val="18"/>
        </w:rPr>
        <w:t>时间－吸光度关系曲线</w:t>
      </w:r>
    </w:p>
    <w:p w14:paraId="24BB3165" w14:textId="77777777" w:rsidR="007A3906" w:rsidRPr="005E7F04" w:rsidRDefault="007A3906" w:rsidP="00661460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</w:pPr>
    </w:p>
    <w:p w14:paraId="4A28F7D4" w14:textId="7BB5CECD" w:rsidR="004872DA" w:rsidRDefault="004872DA" w:rsidP="00586C1C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结果计算</w:t>
      </w:r>
    </w:p>
    <w:p w14:paraId="08CB8131" w14:textId="25235DF7" w:rsidR="00B17E9F" w:rsidRDefault="00C33974" w:rsidP="00C33974">
      <w:pPr>
        <w:spacing w:line="360" w:lineRule="auto"/>
        <w:ind w:left="420"/>
        <w:rPr>
          <w:rFonts w:ascii="Times New Roman" w:eastAsia="SimSun" w:hAnsi="Times New Roman" w:cs="Times New Roman"/>
          <w:szCs w:val="21"/>
          <w:lang w:val="en-US"/>
        </w:rPr>
      </w:pPr>
      <w:r>
        <w:rPr>
          <w:rFonts w:ascii="Times New Roman" w:eastAsia="SimSun" w:hAnsi="Times New Roman" w:cs="Times New Roman" w:hint="eastAsia"/>
          <w:szCs w:val="21"/>
          <w:lang w:val="en-US"/>
        </w:rPr>
        <w:t>使用以下公式计算</w:t>
      </w:r>
      <w:r>
        <w:rPr>
          <w:rFonts w:ascii="Times New Roman" w:eastAsia="SimSun" w:hAnsi="Times New Roman" w:cs="Times New Roman" w:hint="eastAsia"/>
          <w:szCs w:val="21"/>
          <w:lang w:val="en-US"/>
        </w:rPr>
        <w:t>GST</w:t>
      </w:r>
      <w:r>
        <w:rPr>
          <w:rFonts w:ascii="Times New Roman" w:eastAsia="SimSun" w:hAnsi="Times New Roman" w:cs="Times New Roman" w:hint="eastAsia"/>
          <w:szCs w:val="21"/>
          <w:lang w:val="en-US"/>
        </w:rPr>
        <w:t>酶的酶活力</w:t>
      </w:r>
      <w:r w:rsidR="00597ABA">
        <w:rPr>
          <w:rFonts w:ascii="Times New Roman" w:eastAsia="SimSun" w:hAnsi="Times New Roman" w:cs="Times New Roman" w:hint="eastAsia"/>
          <w:szCs w:val="21"/>
          <w:lang w:val="en-US"/>
        </w:rPr>
        <w:t>（</w:t>
      </w:r>
      <w:proofErr w:type="spellStart"/>
      <w:r w:rsidR="00597ABA" w:rsidRPr="00597ABA">
        <w:rPr>
          <w:rFonts w:ascii="Times New Roman" w:eastAsia="SimSun" w:hAnsi="Times New Roman" w:cs="Times New Roman"/>
          <w:szCs w:val="21"/>
          <w:lang w:val="en-US"/>
        </w:rPr>
        <w:t>μmol</w:t>
      </w:r>
      <w:proofErr w:type="spellEnd"/>
      <w:r w:rsidR="00597ABA" w:rsidRPr="00597ABA">
        <w:rPr>
          <w:rFonts w:ascii="Times New Roman" w:eastAsia="SimSun" w:hAnsi="Times New Roman" w:cs="Times New Roman"/>
          <w:szCs w:val="21"/>
          <w:lang w:val="en-US"/>
        </w:rPr>
        <w:t>/min</w:t>
      </w:r>
      <w:r w:rsidR="00597ABA">
        <w:rPr>
          <w:rFonts w:ascii="Times New Roman" w:eastAsia="SimSun" w:hAnsi="Times New Roman" w:cs="Times New Roman" w:hint="eastAsia"/>
          <w:szCs w:val="21"/>
          <w:lang w:val="en-US"/>
        </w:rPr>
        <w:t>）</w:t>
      </w:r>
      <w:r>
        <w:rPr>
          <w:rFonts w:ascii="Times New Roman" w:eastAsia="SimSun" w:hAnsi="Times New Roman" w:cs="Times New Roman" w:hint="eastAsia"/>
          <w:szCs w:val="21"/>
          <w:lang w:val="en-US"/>
        </w:rPr>
        <w:t>：</w:t>
      </w:r>
    </w:p>
    <w:p w14:paraId="03800678" w14:textId="09968467" w:rsidR="00C33974" w:rsidRPr="00F62637" w:rsidRDefault="00834775" w:rsidP="00F62637">
      <w:pPr>
        <w:spacing w:line="360" w:lineRule="auto"/>
        <w:rPr>
          <w:rFonts w:ascii="Times New Roman" w:eastAsia="SimSun" w:hAnsi="Times New Roman" w:cs="Times New Roman"/>
          <w:i/>
          <w:szCs w:val="21"/>
          <w:lang w:val="en-US"/>
        </w:rPr>
      </w:pPr>
      <m:oMathPara>
        <m:oMath>
          <m:f>
            <m:fPr>
              <m:ctrlPr>
                <w:rPr>
                  <w:rFonts w:ascii="Cambria Math" w:eastAsia="SimSun" w:hAnsi="Cambria Math" w:cs="Times New Roman"/>
                  <w:i/>
                  <w:szCs w:val="21"/>
                  <w:lang w:val="en-US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szCs w:val="21"/>
                  <w:lang w:val="en-US"/>
                </w:rPr>
                <m:t>∆A⋅v</m:t>
              </m:r>
            </m:num>
            <m:den>
              <m:r>
                <w:rPr>
                  <w:rFonts w:ascii="Cambria Math" w:eastAsia="SimSun" w:hAnsi="Cambria Math" w:cs="Times New Roman"/>
                  <w:szCs w:val="21"/>
                  <w:lang w:val="en-US"/>
                </w:rPr>
                <m:t>ϵ⋅L</m:t>
              </m:r>
            </m:den>
          </m:f>
        </m:oMath>
      </m:oMathPara>
    </w:p>
    <w:p w14:paraId="6E620955" w14:textId="50F7B445" w:rsidR="00F62637" w:rsidRDefault="00F62637" w:rsidP="00F62637">
      <w:pPr>
        <w:spacing w:line="360" w:lineRule="auto"/>
        <w:rPr>
          <w:rFonts w:ascii="Times New Roman" w:eastAsia="SimSun" w:hAnsi="Times New Roman" w:cs="Times New Roman"/>
          <w:szCs w:val="21"/>
          <w:lang w:val="en-US"/>
        </w:rPr>
      </w:pPr>
      <w:r>
        <w:rPr>
          <w:rFonts w:ascii="Times New Roman" w:eastAsia="SimSun" w:hAnsi="Times New Roman" w:cs="Times New Roman"/>
          <w:iCs/>
          <w:szCs w:val="21"/>
          <w:lang w:val="en-US"/>
        </w:rPr>
        <w:tab/>
      </w:r>
      <w:r>
        <w:rPr>
          <w:rFonts w:ascii="Times New Roman" w:eastAsia="SimSun" w:hAnsi="Times New Roman" w:cs="Times New Roman" w:hint="eastAsia"/>
          <w:iCs/>
          <w:szCs w:val="21"/>
          <w:lang w:val="en-US"/>
        </w:rPr>
        <w:t>其中</w:t>
      </w:r>
      <m:oMath>
        <m:r>
          <w:rPr>
            <w:rFonts w:ascii="Cambria Math" w:eastAsia="SimSun" w:hAnsi="Cambria Math" w:cs="Times New Roman"/>
            <w:szCs w:val="21"/>
            <w:lang w:val="en-US"/>
          </w:rPr>
          <m:t>∆A</m:t>
        </m:r>
      </m:oMath>
      <w:r>
        <w:rPr>
          <w:rFonts w:ascii="Times New Roman" w:eastAsia="SimSun" w:hAnsi="Times New Roman" w:cs="Times New Roman" w:hint="eastAsia"/>
          <w:szCs w:val="21"/>
          <w:lang w:val="en-US"/>
        </w:rPr>
        <w:t>为反应开始</w:t>
      </w:r>
      <w:r w:rsidRPr="00F62637">
        <w:rPr>
          <w:rFonts w:ascii="Times New Roman" w:eastAsia="SimSun" w:hAnsi="Times New Roman" w:cs="Times New Roman" w:hint="eastAsia"/>
          <w:szCs w:val="21"/>
          <w:lang w:val="en-US"/>
        </w:rPr>
        <w:t>1 min</w:t>
      </w:r>
      <w:r w:rsidR="000B4388">
        <w:rPr>
          <w:rFonts w:ascii="Times New Roman" w:eastAsia="SimSun" w:hAnsi="Times New Roman" w:cs="Times New Roman" w:hint="eastAsia"/>
          <w:szCs w:val="21"/>
          <w:lang w:val="en-US"/>
        </w:rPr>
        <w:t>后</w:t>
      </w:r>
      <w:r>
        <w:rPr>
          <w:rFonts w:ascii="Times New Roman" w:eastAsia="SimSun" w:hAnsi="Times New Roman" w:cs="Times New Roman" w:hint="eastAsia"/>
          <w:szCs w:val="21"/>
          <w:lang w:val="en-US"/>
        </w:rPr>
        <w:t>溶液</w:t>
      </w:r>
      <w:r w:rsidRPr="00F62637">
        <w:rPr>
          <w:rFonts w:ascii="Times New Roman" w:eastAsia="SimSun" w:hAnsi="Times New Roman" w:cs="Times New Roman" w:hint="eastAsia"/>
          <w:szCs w:val="21"/>
        </w:rPr>
        <w:t>吸光值</w:t>
      </w:r>
      <w:r w:rsidR="002A14B4">
        <w:rPr>
          <w:rFonts w:ascii="Times New Roman" w:eastAsia="SimSun" w:hAnsi="Times New Roman" w:cs="Times New Roman" w:hint="eastAsia"/>
          <w:szCs w:val="21"/>
        </w:rPr>
        <w:t>的变化</w:t>
      </w:r>
      <w:r w:rsidR="009439A2">
        <w:rPr>
          <w:rFonts w:ascii="Times New Roman" w:eastAsia="SimSun" w:hAnsi="Times New Roman" w:cs="Times New Roman" w:hint="eastAsia"/>
          <w:szCs w:val="21"/>
        </w:rPr>
        <w:t>值</w:t>
      </w:r>
      <w:r w:rsidR="002343B2">
        <w:rPr>
          <w:rFonts w:ascii="Times New Roman" w:eastAsia="SimSun" w:hAnsi="Times New Roman" w:cs="Times New Roman" w:hint="eastAsia"/>
          <w:szCs w:val="21"/>
        </w:rPr>
        <w:t>，</w:t>
      </w:r>
      <w:r w:rsidR="009439A2">
        <w:rPr>
          <w:rFonts w:ascii="Times New Roman" w:eastAsia="SimSun" w:hAnsi="Times New Roman" w:cs="Times New Roman" w:hint="eastAsia"/>
          <w:szCs w:val="21"/>
        </w:rPr>
        <w:t>即</w:t>
      </w:r>
      <w:r w:rsidR="00344E55">
        <w:rPr>
          <w:rFonts w:ascii="Times New Roman" w:eastAsia="SimSun" w:hAnsi="Times New Roman" w:cs="Times New Roman" w:hint="eastAsia"/>
          <w:szCs w:val="21"/>
        </w:rPr>
        <w:t>上图中切线</w:t>
      </w:r>
      <w:r w:rsidR="00855647">
        <w:rPr>
          <w:rFonts w:ascii="Times New Roman" w:eastAsia="SimSun" w:hAnsi="Times New Roman" w:cs="Times New Roman" w:hint="eastAsia"/>
          <w:szCs w:val="21"/>
        </w:rPr>
        <w:t>的斜率</w:t>
      </w:r>
      <w:r w:rsidR="002343B2">
        <w:rPr>
          <w:rFonts w:ascii="Times New Roman" w:eastAsia="SimSun" w:hAnsi="Times New Roman" w:cs="Times New Roman" w:hint="eastAsia"/>
          <w:szCs w:val="21"/>
        </w:rPr>
        <w:t>（酶促反应速度应以</w:t>
      </w:r>
      <w:r w:rsidR="009439A2">
        <w:rPr>
          <w:rFonts w:ascii="Times New Roman" w:eastAsia="SimSun" w:hAnsi="Times New Roman" w:cs="Times New Roman" w:hint="eastAsia"/>
          <w:szCs w:val="21"/>
        </w:rPr>
        <w:t>反应的</w:t>
      </w:r>
      <w:r w:rsidR="002343B2">
        <w:rPr>
          <w:rFonts w:ascii="Times New Roman" w:eastAsia="SimSun" w:hAnsi="Times New Roman" w:cs="Times New Roman" w:hint="eastAsia"/>
          <w:szCs w:val="21"/>
        </w:rPr>
        <w:t>初速度为准）</w:t>
      </w:r>
      <w:r w:rsidR="009439A2">
        <w:rPr>
          <w:rFonts w:ascii="Times New Roman" w:eastAsia="SimSun" w:hAnsi="Times New Roman" w:cs="Times New Roman" w:hint="eastAsia"/>
          <w:szCs w:val="21"/>
        </w:rPr>
        <w:t>；</w:t>
      </w:r>
      <m:oMath>
        <m:r>
          <w:rPr>
            <w:rFonts w:ascii="Cambria Math" w:eastAsia="SimSun" w:hAnsi="Cambria Math" w:cs="Times New Roman"/>
            <w:szCs w:val="21"/>
            <w:lang w:val="en-US"/>
          </w:rPr>
          <m:t>v</m:t>
        </m:r>
      </m:oMath>
      <w:r w:rsidR="000760F6" w:rsidRPr="000760F6">
        <w:rPr>
          <w:rFonts w:ascii="Times New Roman" w:eastAsia="SimSun" w:hAnsi="Times New Roman" w:cs="Times New Roman" w:hint="eastAsia"/>
          <w:szCs w:val="21"/>
          <w:lang w:val="en-US"/>
        </w:rPr>
        <w:t>为酶促反应体积</w:t>
      </w:r>
      <w:r w:rsidR="00A176B4">
        <w:rPr>
          <w:rFonts w:ascii="Times New Roman" w:eastAsia="SimSun" w:hAnsi="Times New Roman" w:cs="Times New Roman" w:hint="eastAsia"/>
          <w:szCs w:val="21"/>
          <w:lang w:val="en-US"/>
        </w:rPr>
        <w:t>（</w:t>
      </w:r>
      <w:r w:rsidR="000760F6" w:rsidRPr="000760F6">
        <w:rPr>
          <w:rFonts w:ascii="Times New Roman" w:eastAsia="SimSun" w:hAnsi="Times New Roman" w:cs="Times New Roman" w:hint="eastAsia"/>
          <w:szCs w:val="21"/>
          <w:lang w:val="en-US"/>
        </w:rPr>
        <w:t>3 mL</w:t>
      </w:r>
      <w:r w:rsidR="000760F6">
        <w:rPr>
          <w:rFonts w:ascii="Times New Roman" w:eastAsia="SimSun" w:hAnsi="Times New Roman" w:cs="Times New Roman" w:hint="eastAsia"/>
          <w:szCs w:val="21"/>
          <w:lang w:val="en-US"/>
        </w:rPr>
        <w:t>，</w:t>
      </w:r>
      <w:r w:rsidR="000B4388">
        <w:rPr>
          <w:rFonts w:ascii="Times New Roman" w:eastAsia="SimSun" w:hAnsi="Times New Roman" w:cs="Times New Roman" w:hint="eastAsia"/>
          <w:szCs w:val="21"/>
          <w:lang w:val="en-US"/>
        </w:rPr>
        <w:t>每组</w:t>
      </w:r>
      <w:r w:rsidR="000760F6">
        <w:rPr>
          <w:rFonts w:ascii="Times New Roman" w:eastAsia="SimSun" w:hAnsi="Times New Roman" w:cs="Times New Roman" w:hint="eastAsia"/>
          <w:szCs w:val="21"/>
          <w:lang w:val="en-US"/>
        </w:rPr>
        <w:t>实验加入的</w:t>
      </w:r>
      <w:r w:rsidR="000760F6">
        <w:rPr>
          <w:rFonts w:ascii="Times New Roman" w:eastAsia="SimSun" w:hAnsi="Times New Roman" w:cs="Times New Roman"/>
          <w:szCs w:val="21"/>
          <w:lang w:val="en-US"/>
        </w:rPr>
        <w:t>3</w:t>
      </w:r>
      <w:r w:rsidR="000760F6">
        <w:rPr>
          <w:rFonts w:ascii="Times New Roman" w:eastAsia="SimSun" w:hAnsi="Times New Roman" w:cs="Times New Roman"/>
          <w:szCs w:val="21"/>
          <w:lang w:val="el-GR"/>
        </w:rPr>
        <w:t xml:space="preserve"> μ</w:t>
      </w:r>
      <w:r w:rsidR="000760F6">
        <w:rPr>
          <w:rFonts w:ascii="Times New Roman" w:eastAsia="SimSun" w:hAnsi="Times New Roman" w:cs="Times New Roman"/>
          <w:szCs w:val="21"/>
          <w:lang w:val="en-US"/>
        </w:rPr>
        <w:t>L</w:t>
      </w:r>
      <w:r w:rsidR="000760F6">
        <w:rPr>
          <w:rFonts w:ascii="Times New Roman" w:eastAsia="SimSun" w:hAnsi="Times New Roman" w:cs="Times New Roman"/>
          <w:szCs w:val="21"/>
          <w:lang w:val="el-GR"/>
        </w:rPr>
        <w:t xml:space="preserve"> </w:t>
      </w:r>
      <w:r w:rsidR="000760F6">
        <w:rPr>
          <w:rFonts w:ascii="Times New Roman" w:eastAsia="SimSun" w:hAnsi="Times New Roman" w:cs="Times New Roman" w:hint="eastAsia"/>
          <w:szCs w:val="21"/>
          <w:lang w:val="el-GR"/>
        </w:rPr>
        <w:t>GST</w:t>
      </w:r>
      <w:r w:rsidR="000760F6">
        <w:rPr>
          <w:rFonts w:ascii="Times New Roman" w:eastAsia="SimSun" w:hAnsi="Times New Roman" w:cs="Times New Roman" w:hint="eastAsia"/>
          <w:szCs w:val="21"/>
          <w:lang w:val="el-GR"/>
        </w:rPr>
        <w:t>样品可忽略不计</w:t>
      </w:r>
      <w:r w:rsidR="00A176B4">
        <w:rPr>
          <w:rFonts w:ascii="Times New Roman" w:eastAsia="SimSun" w:hAnsi="Times New Roman" w:cs="Times New Roman" w:hint="eastAsia"/>
          <w:szCs w:val="21"/>
          <w:lang w:val="en-US"/>
        </w:rPr>
        <w:t>）</w:t>
      </w:r>
      <w:r w:rsidR="009439A2">
        <w:rPr>
          <w:rFonts w:ascii="Times New Roman" w:eastAsia="SimSun" w:hAnsi="Times New Roman" w:cs="Times New Roman" w:hint="eastAsia"/>
          <w:szCs w:val="21"/>
          <w:lang w:val="en-US"/>
        </w:rPr>
        <w:t>；</w:t>
      </w:r>
      <m:oMath>
        <m:r>
          <w:rPr>
            <w:rFonts w:ascii="Cambria Math" w:eastAsia="SimSun" w:hAnsi="Cambria Math" w:cs="Times New Roman"/>
            <w:szCs w:val="21"/>
            <w:lang w:val="en-US"/>
          </w:rPr>
          <m:t>ϵ</m:t>
        </m:r>
      </m:oMath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为产物的消光系数</w:t>
      </w:r>
      <w:r w:rsidR="00A176B4">
        <w:rPr>
          <w:rFonts w:ascii="Times New Roman" w:eastAsia="SimSun" w:hAnsi="Times New Roman" w:cs="Times New Roman" w:hint="eastAsia"/>
          <w:szCs w:val="21"/>
          <w:lang w:val="en-US"/>
        </w:rPr>
        <w:t>（</w:t>
      </w:r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9.6 L/</w:t>
      </w:r>
      <w:r w:rsidR="002A14B4">
        <w:rPr>
          <w:rFonts w:ascii="Times New Roman" w:eastAsia="SimSun" w:hAnsi="Times New Roman" w:cs="Times New Roman"/>
          <w:szCs w:val="21"/>
          <w:lang w:val="en-US"/>
        </w:rPr>
        <w:t>(</w:t>
      </w:r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mmol</w:t>
      </w:r>
      <m:oMath>
        <m:r>
          <w:rPr>
            <w:rFonts w:ascii="Cambria Math" w:eastAsia="SimSun" w:hAnsi="Cambria Math" w:cs="Times New Roman"/>
            <w:szCs w:val="21"/>
            <w:lang w:val="en-US"/>
          </w:rPr>
          <m:t>∙</m:t>
        </m:r>
      </m:oMath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cm</w:t>
      </w:r>
      <w:r w:rsidR="002A14B4">
        <w:rPr>
          <w:rFonts w:ascii="Times New Roman" w:eastAsia="SimSun" w:hAnsi="Times New Roman" w:cs="Times New Roman"/>
          <w:szCs w:val="21"/>
          <w:lang w:val="en-US"/>
        </w:rPr>
        <w:t>)</w:t>
      </w:r>
      <w:r w:rsidR="00A176B4">
        <w:rPr>
          <w:rFonts w:ascii="Times New Roman" w:eastAsia="SimSun" w:hAnsi="Times New Roman" w:cs="Times New Roman" w:hint="eastAsia"/>
          <w:szCs w:val="21"/>
          <w:lang w:val="en-US"/>
        </w:rPr>
        <w:t>）</w:t>
      </w:r>
      <w:r w:rsidR="009439A2">
        <w:rPr>
          <w:rFonts w:ascii="Times New Roman" w:eastAsia="SimSun" w:hAnsi="Times New Roman" w:cs="Times New Roman" w:hint="eastAsia"/>
          <w:szCs w:val="21"/>
          <w:lang w:val="en-US"/>
        </w:rPr>
        <w:t>；</w:t>
      </w:r>
      <m:oMath>
        <m:r>
          <w:rPr>
            <w:rFonts w:ascii="Cambria Math" w:eastAsia="SimSun" w:hAnsi="Cambria Math" w:cs="Times New Roman"/>
            <w:szCs w:val="21"/>
            <w:lang w:val="en-US"/>
          </w:rPr>
          <m:t>L</m:t>
        </m:r>
      </m:oMath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为比色杯的光程</w:t>
      </w:r>
      <w:r w:rsidR="00A25BDA">
        <w:rPr>
          <w:rFonts w:ascii="Times New Roman" w:eastAsia="SimSun" w:hAnsi="Times New Roman" w:cs="Times New Roman" w:hint="eastAsia"/>
          <w:szCs w:val="21"/>
          <w:lang w:val="en-US"/>
        </w:rPr>
        <w:t>(</w:t>
      </w:r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1 cm</w:t>
      </w:r>
      <w:r w:rsidR="00A25BDA">
        <w:rPr>
          <w:rFonts w:ascii="Times New Roman" w:eastAsia="SimSun" w:hAnsi="Times New Roman" w:cs="Times New Roman" w:hint="eastAsia"/>
          <w:szCs w:val="21"/>
          <w:lang w:val="en-US"/>
        </w:rPr>
        <w:t>)</w:t>
      </w:r>
      <w:r w:rsidR="00A176B4">
        <w:rPr>
          <w:rFonts w:ascii="Times New Roman" w:eastAsia="SimSun" w:hAnsi="Times New Roman" w:cs="Times New Roman" w:hint="eastAsia"/>
          <w:szCs w:val="21"/>
          <w:lang w:val="en-US"/>
        </w:rPr>
        <w:t>。</w:t>
      </w:r>
      <w:r w:rsidR="006321DE">
        <w:rPr>
          <w:rFonts w:ascii="Times New Roman" w:eastAsia="SimSun" w:hAnsi="Times New Roman" w:cs="Times New Roman" w:hint="eastAsia"/>
          <w:szCs w:val="21"/>
          <w:lang w:val="en-US"/>
        </w:rPr>
        <w:t>计算</w:t>
      </w:r>
      <w:r w:rsidR="009D162A">
        <w:rPr>
          <w:rFonts w:ascii="Times New Roman" w:eastAsia="SimSun" w:hAnsi="Times New Roman" w:cs="Times New Roman" w:hint="eastAsia"/>
          <w:szCs w:val="21"/>
          <w:lang w:val="en-US"/>
        </w:rPr>
        <w:t>得到的</w:t>
      </w:r>
      <w:r w:rsidR="006321DE">
        <w:rPr>
          <w:rFonts w:ascii="Times New Roman" w:eastAsia="SimSun" w:hAnsi="Times New Roman" w:cs="Times New Roman" w:hint="eastAsia"/>
          <w:szCs w:val="21"/>
          <w:lang w:val="en-US"/>
        </w:rPr>
        <w:t>结果如表</w:t>
      </w:r>
      <w:r w:rsidR="006321DE">
        <w:rPr>
          <w:rFonts w:ascii="Times New Roman" w:eastAsia="SimSun" w:hAnsi="Times New Roman" w:cs="Times New Roman" w:hint="eastAsia"/>
          <w:szCs w:val="21"/>
          <w:lang w:val="en-US"/>
        </w:rPr>
        <w:t>3</w:t>
      </w:r>
      <w:r w:rsidR="006321DE">
        <w:rPr>
          <w:rFonts w:ascii="Times New Roman" w:eastAsia="SimSun" w:hAnsi="Times New Roman" w:cs="Times New Roman" w:hint="eastAsia"/>
          <w:szCs w:val="21"/>
          <w:lang w:val="en-US"/>
        </w:rPr>
        <w:t>所示：</w:t>
      </w:r>
    </w:p>
    <w:p w14:paraId="102623E7" w14:textId="10E36102" w:rsidR="00A25BDA" w:rsidRPr="00A25BDA" w:rsidRDefault="00A25BDA" w:rsidP="00A25BD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b/>
          <w:bCs/>
          <w:sz w:val="18"/>
          <w:szCs w:val="18"/>
          <w:lang w:val="en-US"/>
        </w:rPr>
        <w:t>表</w:t>
      </w:r>
      <w:r>
        <w:rPr>
          <w:rFonts w:ascii="Times New Roman" w:eastAsia="SimSun" w:hAnsi="Times New Roman" w:cs="Times New Roman" w:hint="eastAsia"/>
          <w:b/>
          <w:bCs/>
          <w:sz w:val="18"/>
          <w:szCs w:val="18"/>
          <w:lang w:val="en-US"/>
        </w:rPr>
        <w:t>3</w:t>
      </w:r>
      <w:r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 xml:space="preserve"> </w:t>
      </w:r>
      <w:r>
        <w:rPr>
          <w:rFonts w:ascii="Times New Roman" w:eastAsia="SimSun" w:hAnsi="Times New Roman" w:cs="Times New Roman" w:hint="eastAsia"/>
          <w:b/>
          <w:bCs/>
          <w:sz w:val="18"/>
          <w:szCs w:val="18"/>
          <w:lang w:val="en-US"/>
        </w:rPr>
        <w:t>各实验组测定得到的酶活力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21DE" w14:paraId="26DE1345" w14:textId="77777777" w:rsidTr="009C75EF">
        <w:tc>
          <w:tcPr>
            <w:tcW w:w="3005" w:type="dxa"/>
            <w:vAlign w:val="center"/>
          </w:tcPr>
          <w:p w14:paraId="04BFC3B5" w14:textId="22FD55DE" w:rsidR="006321DE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实验组别</w:t>
            </w:r>
          </w:p>
        </w:tc>
        <w:tc>
          <w:tcPr>
            <w:tcW w:w="3005" w:type="dxa"/>
            <w:vAlign w:val="center"/>
          </w:tcPr>
          <w:p w14:paraId="4BC3BB50" w14:textId="37F2BC6C" w:rsidR="006321DE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实验</w:t>
            </w:r>
            <w:r w:rsidR="009D162A"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条件</w:t>
            </w:r>
          </w:p>
        </w:tc>
        <w:tc>
          <w:tcPr>
            <w:tcW w:w="3006" w:type="dxa"/>
            <w:vAlign w:val="center"/>
          </w:tcPr>
          <w:p w14:paraId="2EF5CD9F" w14:textId="2EB74B9C" w:rsidR="006321DE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酶活力</w:t>
            </w:r>
            <w:r w:rsidR="00597ABA"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（</w:t>
            </w:r>
            <w:proofErr w:type="spellStart"/>
            <w:r w:rsidR="00597ABA" w:rsidRPr="00597ABA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μmol</w:t>
            </w:r>
            <w:proofErr w:type="spellEnd"/>
            <w:r w:rsidR="00597ABA" w:rsidRPr="00597ABA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/min</w:t>
            </w:r>
            <w:r w:rsidR="00597ABA"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）</w:t>
            </w:r>
          </w:p>
        </w:tc>
      </w:tr>
      <w:tr w:rsidR="009C75EF" w14:paraId="1F60BB3A" w14:textId="77777777" w:rsidTr="009C75EF">
        <w:tc>
          <w:tcPr>
            <w:tcW w:w="3005" w:type="dxa"/>
            <w:vMerge w:val="restart"/>
            <w:vAlign w:val="center"/>
          </w:tcPr>
          <w:p w14:paraId="309614FC" w14:textId="79095E08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pH = 6.5</w:t>
            </w: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，不同制备方法</w:t>
            </w:r>
          </w:p>
        </w:tc>
        <w:tc>
          <w:tcPr>
            <w:tcW w:w="3005" w:type="dxa"/>
            <w:vAlign w:val="center"/>
          </w:tcPr>
          <w:p w14:paraId="08AFD600" w14:textId="47BD5484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玻璃匀浆器</w:t>
            </w:r>
          </w:p>
        </w:tc>
        <w:tc>
          <w:tcPr>
            <w:tcW w:w="3006" w:type="dxa"/>
            <w:vAlign w:val="center"/>
          </w:tcPr>
          <w:p w14:paraId="5CB1784B" w14:textId="38287D7A" w:rsidR="009C75EF" w:rsidRDefault="009576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0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.1261</w:t>
            </w:r>
          </w:p>
        </w:tc>
      </w:tr>
      <w:tr w:rsidR="009C75EF" w14:paraId="543D636F" w14:textId="77777777" w:rsidTr="009C75EF">
        <w:tc>
          <w:tcPr>
            <w:tcW w:w="3005" w:type="dxa"/>
            <w:vMerge/>
            <w:vAlign w:val="center"/>
          </w:tcPr>
          <w:p w14:paraId="5CFB5BB6" w14:textId="77777777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31FA4570" w14:textId="2052579B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电动匀浆器</w:t>
            </w:r>
          </w:p>
        </w:tc>
        <w:tc>
          <w:tcPr>
            <w:tcW w:w="3006" w:type="dxa"/>
            <w:vAlign w:val="center"/>
          </w:tcPr>
          <w:p w14:paraId="694697E0" w14:textId="5C34023A" w:rsidR="009C75EF" w:rsidRDefault="009576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bookmarkStart w:id="0" w:name="OLE_LINK1"/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0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.1303</w:t>
            </w:r>
            <w:bookmarkEnd w:id="0"/>
          </w:p>
        </w:tc>
      </w:tr>
      <w:tr w:rsidR="009C75EF" w14:paraId="3102DC82" w14:textId="77777777" w:rsidTr="009C75EF">
        <w:tc>
          <w:tcPr>
            <w:tcW w:w="3005" w:type="dxa"/>
            <w:vMerge/>
            <w:vAlign w:val="center"/>
          </w:tcPr>
          <w:p w14:paraId="521C8B37" w14:textId="77777777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2C159A6B" w14:textId="25CDCAF0" w:rsidR="009C75EF" w:rsidRDefault="00A25B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生物样品均质器</w:t>
            </w:r>
          </w:p>
        </w:tc>
        <w:tc>
          <w:tcPr>
            <w:tcW w:w="3006" w:type="dxa"/>
            <w:vAlign w:val="center"/>
          </w:tcPr>
          <w:p w14:paraId="53D1C1C1" w14:textId="0B03DAA2" w:rsidR="009C75EF" w:rsidRDefault="009576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0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.1120</w:t>
            </w:r>
          </w:p>
        </w:tc>
      </w:tr>
      <w:tr w:rsidR="009C75EF" w14:paraId="4B776A51" w14:textId="77777777" w:rsidTr="009C75EF">
        <w:tc>
          <w:tcPr>
            <w:tcW w:w="3005" w:type="dxa"/>
            <w:vMerge w:val="restart"/>
            <w:vAlign w:val="center"/>
          </w:tcPr>
          <w:p w14:paraId="55D2476F" w14:textId="0DE3021F" w:rsidR="009C75EF" w:rsidRDefault="00A25B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电动匀浆器制备，不同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pH</w:t>
            </w:r>
          </w:p>
        </w:tc>
        <w:tc>
          <w:tcPr>
            <w:tcW w:w="3005" w:type="dxa"/>
            <w:vAlign w:val="center"/>
          </w:tcPr>
          <w:p w14:paraId="7F0B4FDA" w14:textId="01590143" w:rsidR="009C75EF" w:rsidRPr="00A25BDA" w:rsidRDefault="00A25B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pH = 6.0</w:t>
            </w:r>
          </w:p>
        </w:tc>
        <w:tc>
          <w:tcPr>
            <w:tcW w:w="3006" w:type="dxa"/>
            <w:vAlign w:val="center"/>
          </w:tcPr>
          <w:p w14:paraId="700358ED" w14:textId="084DC2D2" w:rsidR="009C75EF" w:rsidRDefault="00EF7A48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0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.1073</w:t>
            </w:r>
          </w:p>
        </w:tc>
      </w:tr>
      <w:tr w:rsidR="009C75EF" w14:paraId="04862C35" w14:textId="77777777" w:rsidTr="009C75EF">
        <w:tc>
          <w:tcPr>
            <w:tcW w:w="3005" w:type="dxa"/>
            <w:vMerge/>
            <w:vAlign w:val="center"/>
          </w:tcPr>
          <w:p w14:paraId="3F3686C2" w14:textId="77777777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29DC9872" w14:textId="4963C158" w:rsidR="009C75EF" w:rsidRDefault="00A25B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p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H = 7.0</w:t>
            </w:r>
          </w:p>
        </w:tc>
        <w:tc>
          <w:tcPr>
            <w:tcW w:w="3006" w:type="dxa"/>
            <w:vAlign w:val="center"/>
          </w:tcPr>
          <w:p w14:paraId="0ED10A56" w14:textId="3D003580" w:rsidR="009C75EF" w:rsidRDefault="00EF7A48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0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.1216</w:t>
            </w:r>
          </w:p>
        </w:tc>
      </w:tr>
      <w:tr w:rsidR="009C75EF" w14:paraId="32CE265F" w14:textId="77777777" w:rsidTr="009C75EF">
        <w:tc>
          <w:tcPr>
            <w:tcW w:w="3005" w:type="dxa"/>
            <w:vMerge/>
            <w:vAlign w:val="center"/>
          </w:tcPr>
          <w:p w14:paraId="2A5AB21D" w14:textId="77777777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746FD999" w14:textId="44AC22EE" w:rsidR="009C75EF" w:rsidRDefault="00A25B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p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H = 7.5</w:t>
            </w:r>
          </w:p>
        </w:tc>
        <w:tc>
          <w:tcPr>
            <w:tcW w:w="3006" w:type="dxa"/>
            <w:vAlign w:val="center"/>
          </w:tcPr>
          <w:p w14:paraId="01FBC556" w14:textId="549E2A7E" w:rsidR="009C75EF" w:rsidRDefault="00EF7A48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0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.1399</w:t>
            </w:r>
          </w:p>
        </w:tc>
      </w:tr>
    </w:tbl>
    <w:p w14:paraId="6D5D6E11" w14:textId="37EA958E" w:rsidR="008473B5" w:rsidRDefault="008473B5" w:rsidP="00F62637">
      <w:pPr>
        <w:spacing w:line="360" w:lineRule="auto"/>
        <w:rPr>
          <w:rFonts w:ascii="Times New Roman" w:eastAsia="SimSun" w:hAnsi="Times New Roman" w:cs="Times New Roman"/>
          <w:iCs/>
          <w:color w:val="000000" w:themeColor="text1"/>
          <w:szCs w:val="21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8680B2" wp14:editId="73EF4E99">
            <wp:simplePos x="0" y="0"/>
            <wp:positionH relativeFrom="column">
              <wp:posOffset>1254760</wp:posOffset>
            </wp:positionH>
            <wp:positionV relativeFrom="paragraph">
              <wp:posOffset>328930</wp:posOffset>
            </wp:positionV>
            <wp:extent cx="3115945" cy="18815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888">
        <w:rPr>
          <w:rFonts w:ascii="Times New Roman" w:eastAsia="SimSun" w:hAnsi="Times New Roman" w:cs="Times New Roman"/>
          <w:iCs/>
          <w:color w:val="000000" w:themeColor="text1"/>
          <w:szCs w:val="21"/>
          <w:lang w:val="en-US"/>
        </w:rPr>
        <w:tab/>
      </w:r>
      <w:r w:rsidR="001F7888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图</w:t>
      </w:r>
      <w:r w:rsidR="001F7888">
        <w:rPr>
          <w:rFonts w:ascii="Times New Roman" w:eastAsia="SimSun" w:hAnsi="Times New Roman" w:cs="Times New Roman"/>
          <w:iCs/>
          <w:color w:val="000000" w:themeColor="text1"/>
          <w:szCs w:val="21"/>
          <w:lang w:val="en-US"/>
        </w:rPr>
        <w:t>3</w:t>
      </w:r>
      <w:r w:rsidR="000A6B1F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为</w:t>
      </w:r>
      <w:r w:rsidR="001F7888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使用电动匀浆器制备得到的</w:t>
      </w:r>
      <w:r w:rsidR="001F7888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GST</w:t>
      </w:r>
      <w:r w:rsidR="001F7888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样品</w:t>
      </w:r>
      <w:r w:rsidR="0030012A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的酶活力关于</w:t>
      </w:r>
      <w:r w:rsidR="0030012A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pH</w:t>
      </w:r>
      <w:r w:rsidR="0030012A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的变化曲线：</w:t>
      </w:r>
    </w:p>
    <w:p w14:paraId="50DF7A4C" w14:textId="567DEC99" w:rsidR="0030012A" w:rsidRPr="00147A7F" w:rsidRDefault="00147A7F" w:rsidP="00147A7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iCs/>
          <w:color w:val="000000" w:themeColor="text1"/>
          <w:sz w:val="18"/>
          <w:szCs w:val="18"/>
          <w:lang w:val="en-US"/>
        </w:rPr>
      </w:pP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图</w:t>
      </w: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3</w:t>
      </w:r>
      <w:r w:rsidRPr="00147A7F">
        <w:rPr>
          <w:rFonts w:ascii="Times New Roman" w:eastAsia="SimSun" w:hAnsi="Times New Roman" w:cs="Times New Roman"/>
          <w:b/>
          <w:bCs/>
          <w:iCs/>
          <w:color w:val="000000" w:themeColor="text1"/>
          <w:sz w:val="18"/>
          <w:szCs w:val="18"/>
          <w:lang w:val="en-US"/>
        </w:rPr>
        <w:t xml:space="preserve"> </w:t>
      </w: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GST</w:t>
      </w: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样品的酶活力关于</w:t>
      </w: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pH</w:t>
      </w: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的变化曲线</w:t>
      </w:r>
    </w:p>
    <w:p w14:paraId="191C5C59" w14:textId="19D09331" w:rsidR="00134838" w:rsidRDefault="00134838" w:rsidP="00586C1C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实验结果讨论</w:t>
      </w:r>
    </w:p>
    <w:p w14:paraId="71AB8289" w14:textId="43FC9910" w:rsidR="00B951F3" w:rsidRDefault="00B951F3" w:rsidP="00B951F3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三种匀浆方法的效果</w:t>
      </w:r>
    </w:p>
    <w:p w14:paraId="4C88D088" w14:textId="177BB0E9" w:rsidR="00ED1C77" w:rsidRPr="00ED1C77" w:rsidRDefault="00ED1C77" w:rsidP="00ED1C77">
      <w:pPr>
        <w:spacing w:line="360" w:lineRule="auto"/>
        <w:ind w:firstLine="420"/>
        <w:rPr>
          <w:rFonts w:ascii="Times New Roman" w:eastAsia="SimSun" w:hAnsi="Times New Roman" w:cs="Times New Roman"/>
          <w:szCs w:val="21"/>
          <w:lang w:val="en-US"/>
        </w:rPr>
      </w:pPr>
      <w:r>
        <w:rPr>
          <w:rFonts w:ascii="Times New Roman" w:eastAsia="SimSun" w:hAnsi="Times New Roman" w:cs="Times New Roman" w:hint="eastAsia"/>
          <w:szCs w:val="21"/>
          <w:lang w:val="en-US"/>
        </w:rPr>
        <w:t>电动匀浆器效果最好，玻璃匀浆器匀浆效果略差于电动匀浆器</w:t>
      </w:r>
      <w:r w:rsidR="00BB772F">
        <w:rPr>
          <w:rFonts w:ascii="Times New Roman" w:eastAsia="SimSun" w:hAnsi="Times New Roman" w:cs="Times New Roman" w:hint="eastAsia"/>
          <w:szCs w:val="21"/>
          <w:lang w:val="en-US"/>
        </w:rPr>
        <w:t>，而生物样品均质器效果最差</w:t>
      </w:r>
      <w:r>
        <w:rPr>
          <w:rFonts w:ascii="Times New Roman" w:eastAsia="SimSun" w:hAnsi="Times New Roman" w:cs="Times New Roman" w:hint="eastAsia"/>
          <w:szCs w:val="21"/>
          <w:lang w:val="en-US"/>
        </w:rPr>
        <w:t>。</w:t>
      </w:r>
      <w:r w:rsidR="00194DF7">
        <w:rPr>
          <w:rFonts w:ascii="Times New Roman" w:eastAsia="SimSun" w:hAnsi="Times New Roman" w:cs="Times New Roman" w:hint="eastAsia"/>
          <w:szCs w:val="21"/>
          <w:lang w:val="en-US"/>
        </w:rPr>
        <w:t>生物样品均质器</w:t>
      </w:r>
      <w:r w:rsidR="00196667">
        <w:rPr>
          <w:rFonts w:ascii="Times New Roman" w:eastAsia="SimSun" w:hAnsi="Times New Roman" w:cs="Times New Roman" w:hint="eastAsia"/>
          <w:szCs w:val="21"/>
          <w:lang w:val="en-US"/>
        </w:rPr>
        <w:t>制备得到的样品中仍有部分兔肝组织残块，导致</w:t>
      </w:r>
      <w:r w:rsidR="00196667">
        <w:rPr>
          <w:rFonts w:ascii="Times New Roman" w:eastAsia="SimSun" w:hAnsi="Times New Roman" w:cs="Times New Roman" w:hint="eastAsia"/>
          <w:szCs w:val="21"/>
          <w:lang w:val="en-US"/>
        </w:rPr>
        <w:t>GST</w:t>
      </w:r>
      <w:r w:rsidR="00196667">
        <w:rPr>
          <w:rFonts w:ascii="Times New Roman" w:eastAsia="SimSun" w:hAnsi="Times New Roman" w:cs="Times New Roman" w:hint="eastAsia"/>
          <w:szCs w:val="21"/>
          <w:lang w:val="en-US"/>
        </w:rPr>
        <w:t>酶提取不充分。</w:t>
      </w:r>
    </w:p>
    <w:p w14:paraId="625255C7" w14:textId="30C8CBBC" w:rsidR="00B951F3" w:rsidRDefault="00B951F3" w:rsidP="00B951F3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不同</w:t>
      </w: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pH</w:t>
      </w: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对</w:t>
      </w: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GST</w:t>
      </w: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酶活力的影响</w:t>
      </w:r>
    </w:p>
    <w:p w14:paraId="254FD1BB" w14:textId="1E5F1F9C" w:rsidR="005D505E" w:rsidRDefault="00475942" w:rsidP="005D505E">
      <w:pPr>
        <w:spacing w:line="360" w:lineRule="auto"/>
        <w:ind w:firstLine="420"/>
        <w:rPr>
          <w:rFonts w:ascii="Times New Roman" w:eastAsia="SimSun" w:hAnsi="Times New Roman" w:cs="Times New Roman"/>
          <w:szCs w:val="21"/>
          <w:lang w:val="en-US"/>
        </w:rPr>
      </w:pPr>
      <w:r>
        <w:rPr>
          <w:rFonts w:ascii="Times New Roman" w:eastAsia="SimSun" w:hAnsi="Times New Roman" w:cs="Times New Roman" w:hint="eastAsia"/>
          <w:szCs w:val="21"/>
          <w:lang w:val="en-US"/>
        </w:rPr>
        <w:t>如图</w:t>
      </w:r>
      <w:r>
        <w:rPr>
          <w:rFonts w:ascii="Times New Roman" w:eastAsia="SimSun" w:hAnsi="Times New Roman" w:cs="Times New Roman" w:hint="eastAsia"/>
          <w:szCs w:val="21"/>
          <w:lang w:val="en-US"/>
        </w:rPr>
        <w:t>3</w:t>
      </w:r>
      <w:r>
        <w:rPr>
          <w:rFonts w:ascii="Times New Roman" w:eastAsia="SimSun" w:hAnsi="Times New Roman" w:cs="Times New Roman" w:hint="eastAsia"/>
          <w:szCs w:val="21"/>
          <w:lang w:val="en-US"/>
        </w:rPr>
        <w:t>所示，实验条件下兔肝</w:t>
      </w:r>
      <w:r>
        <w:rPr>
          <w:rFonts w:ascii="Times New Roman" w:eastAsia="SimSun" w:hAnsi="Times New Roman" w:cs="Times New Roman" w:hint="eastAsia"/>
          <w:szCs w:val="21"/>
          <w:lang w:val="en-US"/>
        </w:rPr>
        <w:t>GST</w:t>
      </w:r>
      <w:r>
        <w:rPr>
          <w:rFonts w:ascii="Times New Roman" w:eastAsia="SimSun" w:hAnsi="Times New Roman" w:cs="Times New Roman" w:hint="eastAsia"/>
          <w:szCs w:val="21"/>
          <w:lang w:val="en-US"/>
        </w:rPr>
        <w:t>酶的最适</w:t>
      </w:r>
      <w:r>
        <w:rPr>
          <w:rFonts w:ascii="Times New Roman" w:eastAsia="SimSun" w:hAnsi="Times New Roman" w:cs="Times New Roman" w:hint="eastAsia"/>
          <w:szCs w:val="21"/>
          <w:lang w:val="en-US"/>
        </w:rPr>
        <w:t>pH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可能在</w:t>
      </w:r>
      <w:r w:rsidR="006F733C">
        <w:rPr>
          <w:rFonts w:ascii="Times New Roman" w:eastAsia="SimSun" w:hAnsi="Times New Roman" w:cs="Times New Roman"/>
          <w:szCs w:val="21"/>
          <w:lang w:val="en-US"/>
        </w:rPr>
        <w:t>7.5</w:t>
      </w:r>
      <w:r w:rsidR="00567185">
        <w:rPr>
          <w:rFonts w:ascii="Times New Roman" w:eastAsia="SimSun" w:hAnsi="Times New Roman" w:cs="Times New Roman" w:hint="eastAsia"/>
          <w:szCs w:val="21"/>
          <w:lang w:val="en-US"/>
        </w:rPr>
        <w:t>或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以上，当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pH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下降到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6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时</w:t>
      </w:r>
      <w:r w:rsidR="003B1F57">
        <w:rPr>
          <w:rFonts w:ascii="Times New Roman" w:eastAsia="SimSun" w:hAnsi="Times New Roman" w:cs="Times New Roman" w:hint="eastAsia"/>
          <w:szCs w:val="21"/>
          <w:lang w:val="en-US"/>
        </w:rPr>
        <w:t>，</w:t>
      </w:r>
      <w:r w:rsidR="003B1F57">
        <w:rPr>
          <w:rFonts w:ascii="Times New Roman" w:eastAsia="SimSun" w:hAnsi="Times New Roman" w:cs="Times New Roman" w:hint="eastAsia"/>
          <w:szCs w:val="21"/>
          <w:lang w:val="en-US"/>
        </w:rPr>
        <w:t>GST</w:t>
      </w:r>
      <w:r w:rsidR="003B1F57">
        <w:rPr>
          <w:rFonts w:ascii="Times New Roman" w:eastAsia="SimSun" w:hAnsi="Times New Roman" w:cs="Times New Roman" w:hint="eastAsia"/>
          <w:szCs w:val="21"/>
          <w:lang w:val="en-US"/>
        </w:rPr>
        <w:lastRenderedPageBreak/>
        <w:t>酶活力显著下降</w:t>
      </w:r>
      <w:r w:rsidR="00B81DCE">
        <w:rPr>
          <w:rFonts w:ascii="Times New Roman" w:eastAsia="SimSun" w:hAnsi="Times New Roman" w:cs="Times New Roman" w:hint="eastAsia"/>
          <w:szCs w:val="21"/>
          <w:lang w:val="en-US"/>
        </w:rPr>
        <w:t>，这表明酸性条件下兔肝</w:t>
      </w:r>
      <w:r w:rsidR="00B81DCE">
        <w:rPr>
          <w:rFonts w:ascii="Times New Roman" w:eastAsia="SimSun" w:hAnsi="Times New Roman" w:cs="Times New Roman" w:hint="eastAsia"/>
          <w:szCs w:val="21"/>
          <w:lang w:val="en-US"/>
        </w:rPr>
        <w:t>GST</w:t>
      </w:r>
      <w:r w:rsidR="00B81DCE">
        <w:rPr>
          <w:rFonts w:ascii="Times New Roman" w:eastAsia="SimSun" w:hAnsi="Times New Roman" w:cs="Times New Roman" w:hint="eastAsia"/>
          <w:szCs w:val="21"/>
          <w:lang w:val="en-US"/>
        </w:rPr>
        <w:t>酶可能会部分失活。</w:t>
      </w:r>
    </w:p>
    <w:p w14:paraId="3E8F58AB" w14:textId="3BD7E11B" w:rsidR="005D505E" w:rsidRDefault="005D505E" w:rsidP="005D505E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误差分析</w:t>
      </w:r>
    </w:p>
    <w:p w14:paraId="6647EBDE" w14:textId="78498006" w:rsidR="005D505E" w:rsidRPr="005D505E" w:rsidRDefault="005D505E" w:rsidP="005C19F1">
      <w:pPr>
        <w:spacing w:line="360" w:lineRule="auto"/>
        <w:ind w:firstLine="420"/>
        <w:rPr>
          <w:rFonts w:ascii="Times New Roman" w:eastAsia="SimSun" w:hAnsi="Times New Roman" w:cs="Times New Roman"/>
          <w:szCs w:val="21"/>
          <w:lang w:val="en-US"/>
        </w:rPr>
      </w:pPr>
      <w:r>
        <w:rPr>
          <w:rFonts w:ascii="Times New Roman" w:eastAsia="SimSun" w:hAnsi="Times New Roman" w:cs="Times New Roman" w:hint="eastAsia"/>
          <w:szCs w:val="21"/>
          <w:lang w:val="en-US"/>
        </w:rPr>
        <w:t>实验测定的</w:t>
      </w:r>
      <w:r>
        <w:rPr>
          <w:rFonts w:ascii="Times New Roman" w:eastAsia="SimSun" w:hAnsi="Times New Roman" w:cs="Times New Roman"/>
          <w:szCs w:val="21"/>
          <w:lang w:val="en-US"/>
        </w:rPr>
        <w:t>GST</w:t>
      </w:r>
      <w:r>
        <w:rPr>
          <w:rFonts w:ascii="Times New Roman" w:eastAsia="SimSun" w:hAnsi="Times New Roman" w:cs="Times New Roman" w:hint="eastAsia"/>
          <w:szCs w:val="21"/>
          <w:lang w:val="en-US"/>
        </w:rPr>
        <w:t>酶的最适</w:t>
      </w:r>
      <w:r>
        <w:rPr>
          <w:rFonts w:ascii="Times New Roman" w:eastAsia="SimSun" w:hAnsi="Times New Roman" w:cs="Times New Roman" w:hint="eastAsia"/>
          <w:szCs w:val="21"/>
          <w:lang w:val="en-US"/>
        </w:rPr>
        <w:t>pH</w:t>
      </w:r>
      <w:r>
        <w:rPr>
          <w:rFonts w:ascii="Times New Roman" w:eastAsia="SimSun" w:hAnsi="Times New Roman" w:cs="Times New Roman" w:hint="eastAsia"/>
          <w:szCs w:val="21"/>
          <w:lang w:val="en-US"/>
        </w:rPr>
        <w:t>为</w:t>
      </w:r>
      <w:r>
        <w:rPr>
          <w:rFonts w:ascii="Times New Roman" w:eastAsia="SimSun" w:hAnsi="Times New Roman" w:cs="Times New Roman" w:hint="eastAsia"/>
          <w:szCs w:val="21"/>
          <w:lang w:val="en-US"/>
        </w:rPr>
        <w:t>7</w:t>
      </w:r>
      <w:r>
        <w:rPr>
          <w:rFonts w:ascii="Times New Roman" w:eastAsia="SimSun" w:hAnsi="Times New Roman" w:cs="Times New Roman"/>
          <w:szCs w:val="21"/>
          <w:lang w:val="en-US"/>
        </w:rPr>
        <w:t>.5</w:t>
      </w:r>
      <w:r w:rsidR="00EE4B88">
        <w:rPr>
          <w:rFonts w:ascii="Times New Roman" w:eastAsia="SimSun" w:hAnsi="Times New Roman" w:cs="Times New Roman" w:hint="eastAsia"/>
          <w:szCs w:val="21"/>
          <w:lang w:val="en-US"/>
        </w:rPr>
        <w:t>或以上</w:t>
      </w:r>
      <w:r>
        <w:rPr>
          <w:rFonts w:ascii="Times New Roman" w:eastAsia="SimSun" w:hAnsi="Times New Roman" w:cs="Times New Roman" w:hint="eastAsia"/>
          <w:szCs w:val="21"/>
          <w:lang w:val="en-US"/>
        </w:rPr>
        <w:t>，该数据</w:t>
      </w:r>
      <w:r w:rsidR="00567185">
        <w:rPr>
          <w:rFonts w:ascii="Times New Roman" w:eastAsia="SimSun" w:hAnsi="Times New Roman" w:cs="Times New Roman" w:hint="eastAsia"/>
          <w:szCs w:val="21"/>
          <w:lang w:val="en-US"/>
        </w:rPr>
        <w:t>（可能）</w:t>
      </w:r>
      <w:r>
        <w:rPr>
          <w:rFonts w:ascii="Times New Roman" w:eastAsia="SimSun" w:hAnsi="Times New Roman" w:cs="Times New Roman" w:hint="eastAsia"/>
          <w:szCs w:val="21"/>
          <w:lang w:val="en-US"/>
        </w:rPr>
        <w:t>略高于理论值</w:t>
      </w:r>
      <w:r w:rsidR="005C19F1">
        <w:rPr>
          <w:rFonts w:ascii="Times New Roman" w:eastAsia="SimSun" w:hAnsi="Times New Roman" w:cs="Times New Roman" w:hint="eastAsia"/>
          <w:szCs w:val="21"/>
          <w:lang w:val="en-US"/>
        </w:rPr>
        <w:t>，</w:t>
      </w:r>
      <w:r>
        <w:rPr>
          <w:rFonts w:ascii="Times New Roman" w:eastAsia="SimSun" w:hAnsi="Times New Roman" w:cs="Times New Roman" w:hint="eastAsia"/>
          <w:szCs w:val="21"/>
          <w:lang w:val="en-US"/>
        </w:rPr>
        <w:t>主要原因可能为</w:t>
      </w:r>
      <w:r w:rsidR="00D16BD3">
        <w:rPr>
          <w:rFonts w:ascii="Times New Roman" w:eastAsia="SimSun" w:hAnsi="Times New Roman" w:cs="Times New Roman" w:hint="eastAsia"/>
          <w:szCs w:val="21"/>
          <w:lang w:val="en-US"/>
        </w:rPr>
        <w:t>实验过程中使用的</w:t>
      </w:r>
      <w:r w:rsidR="00B969F1">
        <w:rPr>
          <w:rFonts w:ascii="Times New Roman" w:eastAsia="SimSun" w:hAnsi="Times New Roman" w:cs="Times New Roman" w:hint="eastAsia"/>
          <w:szCs w:val="21"/>
          <w:lang w:val="en-US"/>
        </w:rPr>
        <w:t>pH</w:t>
      </w:r>
      <w:r w:rsidR="00B969F1">
        <w:rPr>
          <w:rFonts w:ascii="Times New Roman" w:eastAsia="SimSun" w:hAnsi="Times New Roman" w:cs="Times New Roman"/>
          <w:szCs w:val="21"/>
          <w:lang w:val="en-US"/>
        </w:rPr>
        <w:t xml:space="preserve"> = 7.5</w:t>
      </w:r>
      <w:r w:rsidR="00B969F1">
        <w:rPr>
          <w:rFonts w:ascii="Times New Roman" w:eastAsia="SimSun" w:hAnsi="Times New Roman" w:cs="Times New Roman" w:hint="eastAsia"/>
          <w:szCs w:val="21"/>
          <w:lang w:val="en-US"/>
        </w:rPr>
        <w:t>的</w:t>
      </w:r>
      <w:r w:rsidR="005C19F1">
        <w:rPr>
          <w:rFonts w:ascii="Times New Roman" w:eastAsia="SimSun" w:hAnsi="Times New Roman" w:cs="Times New Roman" w:hint="eastAsia"/>
          <w:szCs w:val="21"/>
          <w:lang w:val="en-US"/>
        </w:rPr>
        <w:t>磷酸缓冲液</w:t>
      </w:r>
      <w:r w:rsidR="005B6433">
        <w:rPr>
          <w:rFonts w:ascii="Times New Roman" w:eastAsia="SimSun" w:hAnsi="Times New Roman" w:cs="Times New Roman" w:hint="eastAsia"/>
          <w:szCs w:val="21"/>
          <w:lang w:val="en-US"/>
        </w:rPr>
        <w:t>与真实值相比</w:t>
      </w:r>
      <w:r w:rsidR="00B969F1">
        <w:rPr>
          <w:rFonts w:ascii="Times New Roman" w:eastAsia="SimSun" w:hAnsi="Times New Roman" w:cs="Times New Roman" w:hint="eastAsia"/>
          <w:szCs w:val="21"/>
          <w:lang w:val="en-US"/>
        </w:rPr>
        <w:t>pH</w:t>
      </w:r>
      <w:r w:rsidR="005C19F1">
        <w:rPr>
          <w:rFonts w:ascii="Times New Roman" w:eastAsia="SimSun" w:hAnsi="Times New Roman" w:cs="Times New Roman" w:hint="eastAsia"/>
          <w:szCs w:val="21"/>
          <w:lang w:val="en-US"/>
        </w:rPr>
        <w:t>偏</w:t>
      </w:r>
      <w:r w:rsidR="00D16BD3">
        <w:rPr>
          <w:rFonts w:ascii="Times New Roman" w:eastAsia="SimSun" w:hAnsi="Times New Roman" w:cs="Times New Roman" w:hint="eastAsia"/>
          <w:szCs w:val="21"/>
          <w:lang w:val="en-US"/>
        </w:rPr>
        <w:t>高</w:t>
      </w:r>
      <w:r w:rsidR="001B71EF">
        <w:rPr>
          <w:rFonts w:ascii="Times New Roman" w:eastAsia="SimSun" w:hAnsi="Times New Roman" w:cs="Times New Roman" w:hint="eastAsia"/>
          <w:szCs w:val="21"/>
          <w:lang w:val="en-US"/>
        </w:rPr>
        <w:t>。</w:t>
      </w:r>
      <w:r w:rsidR="00BB772F">
        <w:rPr>
          <w:rFonts w:ascii="Times New Roman" w:eastAsia="SimSun" w:hAnsi="Times New Roman" w:cs="Times New Roman" w:hint="eastAsia"/>
          <w:szCs w:val="21"/>
          <w:lang w:val="en-US"/>
        </w:rPr>
        <w:t>通过数据拟合得到的切线斜率也存在一定误差，这可能是</w:t>
      </w:r>
      <w:r w:rsidR="00BB772F">
        <w:rPr>
          <w:rFonts w:ascii="Times New Roman" w:eastAsia="SimSun" w:hAnsi="Times New Roman" w:cs="Times New Roman"/>
          <w:szCs w:val="21"/>
          <w:lang w:val="en-US"/>
        </w:rPr>
        <w:t>pH = 7</w:t>
      </w:r>
      <w:r w:rsidR="00BB772F">
        <w:rPr>
          <w:rFonts w:ascii="Times New Roman" w:eastAsia="SimSun" w:hAnsi="Times New Roman" w:cs="Times New Roman" w:hint="eastAsia"/>
          <w:szCs w:val="21"/>
          <w:lang w:val="en-US"/>
        </w:rPr>
        <w:t>时</w:t>
      </w:r>
      <w:r w:rsidR="00C06DE2">
        <w:rPr>
          <w:rFonts w:ascii="Times New Roman" w:eastAsia="SimSun" w:hAnsi="Times New Roman" w:cs="Times New Roman" w:hint="eastAsia"/>
          <w:szCs w:val="21"/>
          <w:lang w:val="en-US"/>
        </w:rPr>
        <w:t>计算得到的</w:t>
      </w:r>
      <w:r w:rsidR="00BB772F">
        <w:rPr>
          <w:rFonts w:ascii="Times New Roman" w:eastAsia="SimSun" w:hAnsi="Times New Roman" w:cs="Times New Roman" w:hint="eastAsia"/>
          <w:szCs w:val="21"/>
          <w:lang w:val="en-US"/>
        </w:rPr>
        <w:t>酶活力</w:t>
      </w:r>
      <w:r w:rsidR="00C06DE2">
        <w:rPr>
          <w:rFonts w:ascii="Times New Roman" w:eastAsia="SimSun" w:hAnsi="Times New Roman" w:cs="Times New Roman" w:hint="eastAsia"/>
          <w:szCs w:val="21"/>
          <w:lang w:val="en-US"/>
        </w:rPr>
        <w:t>与</w:t>
      </w:r>
      <w:r w:rsidR="00C06DE2">
        <w:rPr>
          <w:rFonts w:ascii="Times New Roman" w:eastAsia="SimSun" w:hAnsi="Times New Roman" w:cs="Times New Roman"/>
          <w:szCs w:val="21"/>
          <w:lang w:val="en-US"/>
        </w:rPr>
        <w:t>pH = 6</w:t>
      </w:r>
      <w:r w:rsidR="00C06DE2">
        <w:rPr>
          <w:rFonts w:ascii="Times New Roman" w:eastAsia="SimSun" w:hAnsi="Times New Roman" w:cs="Times New Roman" w:hint="eastAsia"/>
          <w:szCs w:val="21"/>
          <w:lang w:val="en-US"/>
        </w:rPr>
        <w:t>时相比</w:t>
      </w:r>
      <w:r w:rsidR="00BB772F">
        <w:rPr>
          <w:rFonts w:ascii="Times New Roman" w:eastAsia="SimSun" w:hAnsi="Times New Roman" w:cs="Times New Roman" w:hint="eastAsia"/>
          <w:szCs w:val="21"/>
          <w:lang w:val="en-US"/>
        </w:rPr>
        <w:t>稍有下降的原因之一。</w:t>
      </w:r>
    </w:p>
    <w:sectPr w:rsidR="005D505E" w:rsidRPr="005D505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F07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66"/>
    <w:rsid w:val="000760F6"/>
    <w:rsid w:val="00090B35"/>
    <w:rsid w:val="0009271D"/>
    <w:rsid w:val="000A6B1F"/>
    <w:rsid w:val="000B35CE"/>
    <w:rsid w:val="000B4388"/>
    <w:rsid w:val="00120AD4"/>
    <w:rsid w:val="00121163"/>
    <w:rsid w:val="00134838"/>
    <w:rsid w:val="00147A7F"/>
    <w:rsid w:val="001946F6"/>
    <w:rsid w:val="00194DF7"/>
    <w:rsid w:val="00196667"/>
    <w:rsid w:val="001B71EF"/>
    <w:rsid w:val="001C32D1"/>
    <w:rsid w:val="001C5C3B"/>
    <w:rsid w:val="001D4248"/>
    <w:rsid w:val="001F5238"/>
    <w:rsid w:val="001F6BF4"/>
    <w:rsid w:val="001F7888"/>
    <w:rsid w:val="002343B2"/>
    <w:rsid w:val="00236DF4"/>
    <w:rsid w:val="00257D66"/>
    <w:rsid w:val="00265EB9"/>
    <w:rsid w:val="00283900"/>
    <w:rsid w:val="002A14B4"/>
    <w:rsid w:val="0030012A"/>
    <w:rsid w:val="00304910"/>
    <w:rsid w:val="0031434E"/>
    <w:rsid w:val="003168DB"/>
    <w:rsid w:val="00344E55"/>
    <w:rsid w:val="003B1F57"/>
    <w:rsid w:val="003F50DF"/>
    <w:rsid w:val="00444EC6"/>
    <w:rsid w:val="00475942"/>
    <w:rsid w:val="004872DA"/>
    <w:rsid w:val="004D0976"/>
    <w:rsid w:val="00505C6C"/>
    <w:rsid w:val="00553EFF"/>
    <w:rsid w:val="00564710"/>
    <w:rsid w:val="00567185"/>
    <w:rsid w:val="0057641E"/>
    <w:rsid w:val="00586C1C"/>
    <w:rsid w:val="00587C21"/>
    <w:rsid w:val="00597ABA"/>
    <w:rsid w:val="005B3019"/>
    <w:rsid w:val="005B6433"/>
    <w:rsid w:val="005C19F1"/>
    <w:rsid w:val="005D505E"/>
    <w:rsid w:val="005D5EB1"/>
    <w:rsid w:val="005E7F04"/>
    <w:rsid w:val="006078A7"/>
    <w:rsid w:val="006321DE"/>
    <w:rsid w:val="00661460"/>
    <w:rsid w:val="00670AB9"/>
    <w:rsid w:val="00673512"/>
    <w:rsid w:val="0067429A"/>
    <w:rsid w:val="006C3E00"/>
    <w:rsid w:val="006D4BC1"/>
    <w:rsid w:val="006F733C"/>
    <w:rsid w:val="00723A6A"/>
    <w:rsid w:val="00746EBB"/>
    <w:rsid w:val="00783908"/>
    <w:rsid w:val="0078607E"/>
    <w:rsid w:val="007872BC"/>
    <w:rsid w:val="007A3906"/>
    <w:rsid w:val="007D658B"/>
    <w:rsid w:val="007F024C"/>
    <w:rsid w:val="00804C75"/>
    <w:rsid w:val="00822DD4"/>
    <w:rsid w:val="00826DA6"/>
    <w:rsid w:val="00834775"/>
    <w:rsid w:val="008473B5"/>
    <w:rsid w:val="00855647"/>
    <w:rsid w:val="008921F9"/>
    <w:rsid w:val="008A741E"/>
    <w:rsid w:val="008C2933"/>
    <w:rsid w:val="008C703F"/>
    <w:rsid w:val="0090060D"/>
    <w:rsid w:val="00906957"/>
    <w:rsid w:val="00935E1B"/>
    <w:rsid w:val="00936F98"/>
    <w:rsid w:val="009439A2"/>
    <w:rsid w:val="00944126"/>
    <w:rsid w:val="009544C9"/>
    <w:rsid w:val="009576DA"/>
    <w:rsid w:val="009A37D6"/>
    <w:rsid w:val="009C2A48"/>
    <w:rsid w:val="009C2F19"/>
    <w:rsid w:val="009C75EF"/>
    <w:rsid w:val="009D162A"/>
    <w:rsid w:val="009F1B77"/>
    <w:rsid w:val="00A176B4"/>
    <w:rsid w:val="00A25BDA"/>
    <w:rsid w:val="00A727CE"/>
    <w:rsid w:val="00A74410"/>
    <w:rsid w:val="00A96A4B"/>
    <w:rsid w:val="00AF2AB1"/>
    <w:rsid w:val="00AF4F61"/>
    <w:rsid w:val="00B149AE"/>
    <w:rsid w:val="00B17E9F"/>
    <w:rsid w:val="00B4378E"/>
    <w:rsid w:val="00B625EF"/>
    <w:rsid w:val="00B81DCE"/>
    <w:rsid w:val="00B951F3"/>
    <w:rsid w:val="00B969F1"/>
    <w:rsid w:val="00BB772F"/>
    <w:rsid w:val="00BC5D63"/>
    <w:rsid w:val="00BE0EC1"/>
    <w:rsid w:val="00C06DE2"/>
    <w:rsid w:val="00C07F50"/>
    <w:rsid w:val="00C1579B"/>
    <w:rsid w:val="00C2151E"/>
    <w:rsid w:val="00C33974"/>
    <w:rsid w:val="00C6301B"/>
    <w:rsid w:val="00C63814"/>
    <w:rsid w:val="00CA1D90"/>
    <w:rsid w:val="00CA51D8"/>
    <w:rsid w:val="00CD55CD"/>
    <w:rsid w:val="00D16BD3"/>
    <w:rsid w:val="00D21F91"/>
    <w:rsid w:val="00D63828"/>
    <w:rsid w:val="00D71207"/>
    <w:rsid w:val="00D90D2C"/>
    <w:rsid w:val="00D90F78"/>
    <w:rsid w:val="00D9731E"/>
    <w:rsid w:val="00E21BE8"/>
    <w:rsid w:val="00E64EBF"/>
    <w:rsid w:val="00E80AC2"/>
    <w:rsid w:val="00E87A7E"/>
    <w:rsid w:val="00EC1CD7"/>
    <w:rsid w:val="00ED1C77"/>
    <w:rsid w:val="00EE4B88"/>
    <w:rsid w:val="00EF7A48"/>
    <w:rsid w:val="00F037B1"/>
    <w:rsid w:val="00F131B7"/>
    <w:rsid w:val="00F429E3"/>
    <w:rsid w:val="00F62637"/>
    <w:rsid w:val="00F66868"/>
    <w:rsid w:val="00F82D21"/>
    <w:rsid w:val="00F8662E"/>
    <w:rsid w:val="00FE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234D"/>
  <w15:chartTrackingRefBased/>
  <w15:docId w15:val="{066CEE36-8366-DD46-8F41-650FEA96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C9"/>
    <w:pPr>
      <w:ind w:firstLineChars="200" w:firstLine="420"/>
    </w:pPr>
  </w:style>
  <w:style w:type="table" w:styleId="TableGrid">
    <w:name w:val="Table Grid"/>
    <w:basedOn w:val="TableNormal"/>
    <w:uiPriority w:val="39"/>
    <w:rsid w:val="00D71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71207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C2151E"/>
    <w:rPr>
      <w:color w:val="808080"/>
    </w:rPr>
  </w:style>
  <w:style w:type="table" w:styleId="TableGridLight">
    <w:name w:val="Grid Table Light"/>
    <w:basedOn w:val="TableNormal"/>
    <w:uiPriority w:val="40"/>
    <w:rsid w:val="00746E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3</cp:revision>
  <cp:lastPrinted>2024-10-10T03:15:00Z</cp:lastPrinted>
  <dcterms:created xsi:type="dcterms:W3CDTF">2024-10-10T03:15:00Z</dcterms:created>
  <dcterms:modified xsi:type="dcterms:W3CDTF">2024-10-10T03:15:00Z</dcterms:modified>
</cp:coreProperties>
</file>