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E278B" w14:textId="6155ACFB" w:rsidR="007F5106" w:rsidRPr="008A725A" w:rsidRDefault="00DC6032" w:rsidP="00DF440B">
      <w:pPr>
        <w:spacing w:line="360" w:lineRule="auto"/>
        <w:rPr>
          <w:rFonts w:ascii="Times New Roman" w:hAnsi="Times New Roman" w:cs="Times New Roman"/>
        </w:rPr>
      </w:pPr>
      <w:r w:rsidRPr="008A725A">
        <w:rPr>
          <w:rFonts w:ascii="Times New Roman" w:hAnsi="Times New Roman" w:cs="Times New Roman"/>
        </w:rPr>
        <w:t>前六道题六选五</w:t>
      </w:r>
    </w:p>
    <w:p w14:paraId="32EFC99A" w14:textId="27541842" w:rsidR="007F5106" w:rsidRDefault="00DC6032" w:rsidP="00DF440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FF0000"/>
        </w:rPr>
      </w:pPr>
      <w:r w:rsidRPr="008A725A">
        <w:rPr>
          <w:rFonts w:ascii="Times New Roman" w:hAnsi="Times New Roman" w:cs="Times New Roman"/>
          <w:color w:val="FF0000"/>
        </w:rPr>
        <w:t>给出了一段</w:t>
      </w:r>
      <w:proofErr w:type="spellStart"/>
      <w:r w:rsidRPr="008A725A">
        <w:rPr>
          <w:rFonts w:ascii="Times New Roman" w:hAnsi="Times New Roman" w:cs="Times New Roman"/>
          <w:color w:val="FF0000"/>
        </w:rPr>
        <w:t>fastaq</w:t>
      </w:r>
      <w:proofErr w:type="spellEnd"/>
      <w:r w:rsidRPr="008A725A">
        <w:rPr>
          <w:rFonts w:ascii="Times New Roman" w:hAnsi="Times New Roman" w:cs="Times New Roman"/>
          <w:color w:val="FF0000"/>
        </w:rPr>
        <w:t>格式的序列，指出其中高质量（</w:t>
      </w:r>
      <w:r w:rsidRPr="008A725A">
        <w:rPr>
          <w:rFonts w:ascii="Times New Roman" w:hAnsi="Times New Roman" w:cs="Times New Roman"/>
          <w:color w:val="FF0000"/>
        </w:rPr>
        <w:t>≤0.001</w:t>
      </w:r>
      <w:r w:rsidRPr="008A725A">
        <w:rPr>
          <w:rFonts w:ascii="Times New Roman" w:hAnsi="Times New Roman" w:cs="Times New Roman"/>
          <w:color w:val="FF0000"/>
        </w:rPr>
        <w:t>）和低质量（</w:t>
      </w:r>
      <w:r w:rsidRPr="008A725A">
        <w:rPr>
          <w:rFonts w:ascii="Times New Roman" w:hAnsi="Times New Roman" w:cs="Times New Roman"/>
          <w:color w:val="FF0000"/>
        </w:rPr>
        <w:t>≥0.1</w:t>
      </w:r>
      <w:r w:rsidRPr="008A725A">
        <w:rPr>
          <w:rFonts w:ascii="Times New Roman" w:hAnsi="Times New Roman" w:cs="Times New Roman"/>
          <w:color w:val="FF0000"/>
        </w:rPr>
        <w:t>）的碱基并解释原因</w:t>
      </w:r>
    </w:p>
    <w:p w14:paraId="60335C30" w14:textId="7D1CD3D3" w:rsidR="00CA4CEB" w:rsidRDefault="00CA4CEB" w:rsidP="00AD1542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CA4CE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27131876" wp14:editId="72B53B1F">
            <wp:extent cx="3983420" cy="683886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2583" cy="70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409C" w14:textId="3CD237E2" w:rsidR="00CA4CEB" w:rsidRDefault="009A2D1C" w:rsidP="00CA4CE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A2D1C">
        <w:rPr>
          <w:rFonts w:ascii="Times New Roman" w:hAnsi="Times New Roman" w:cs="Times New Roman" w:hint="eastAsia"/>
          <w:color w:val="000000" w:themeColor="text1"/>
        </w:rPr>
        <w:t>第一行，</w:t>
      </w:r>
      <w:r w:rsidRPr="009A2D1C">
        <w:rPr>
          <w:rFonts w:ascii="Times New Roman" w:hAnsi="Times New Roman" w:cs="Times New Roman" w:hint="eastAsia"/>
          <w:color w:val="000000" w:themeColor="text1"/>
        </w:rPr>
        <w:t>Sequence identifier</w:t>
      </w:r>
    </w:p>
    <w:p w14:paraId="67B6BB41" w14:textId="4C7DF61A" w:rsidR="009A2D1C" w:rsidRDefault="009A2D1C" w:rsidP="00CA4CE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A2D1C">
        <w:rPr>
          <w:rFonts w:ascii="Times New Roman" w:hAnsi="Times New Roman" w:cs="Times New Roman" w:hint="eastAsia"/>
          <w:color w:val="000000" w:themeColor="text1"/>
        </w:rPr>
        <w:t>第二行，</w:t>
      </w:r>
      <w:r w:rsidRPr="009A2D1C">
        <w:rPr>
          <w:rFonts w:ascii="Times New Roman" w:hAnsi="Times New Roman" w:cs="Times New Roman" w:hint="eastAsia"/>
          <w:color w:val="000000" w:themeColor="text1"/>
        </w:rPr>
        <w:t>Sequence</w:t>
      </w:r>
    </w:p>
    <w:p w14:paraId="17571139" w14:textId="57C34EFD" w:rsidR="009A2D1C" w:rsidRDefault="009A2D1C" w:rsidP="00CA4CE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A2D1C">
        <w:rPr>
          <w:rFonts w:ascii="Times New Roman" w:hAnsi="Times New Roman" w:cs="Times New Roman" w:hint="eastAsia"/>
          <w:color w:val="000000" w:themeColor="text1"/>
        </w:rPr>
        <w:t>第三行，</w:t>
      </w:r>
      <w:r w:rsidRPr="009A2D1C">
        <w:rPr>
          <w:rFonts w:ascii="Times New Roman" w:hAnsi="Times New Roman" w:cs="Times New Roman" w:hint="eastAsia"/>
          <w:color w:val="000000" w:themeColor="text1"/>
        </w:rPr>
        <w:t>Quality score identifier line (consisting only of a +)</w:t>
      </w:r>
    </w:p>
    <w:p w14:paraId="7ABA35B2" w14:textId="2F979CB2" w:rsidR="009A2D1C" w:rsidRDefault="009A2D1C" w:rsidP="00CA4CE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A2D1C">
        <w:rPr>
          <w:rFonts w:ascii="Times New Roman" w:hAnsi="Times New Roman" w:cs="Times New Roman" w:hint="eastAsia"/>
          <w:color w:val="000000" w:themeColor="text1"/>
        </w:rPr>
        <w:t>第四行，</w:t>
      </w:r>
      <w:r w:rsidRPr="009A2D1C">
        <w:rPr>
          <w:rFonts w:ascii="Times New Roman" w:hAnsi="Times New Roman" w:cs="Times New Roman" w:hint="eastAsia"/>
          <w:color w:val="000000" w:themeColor="text1"/>
        </w:rPr>
        <w:t>Quality score</w:t>
      </w:r>
      <w:r w:rsidRPr="009A2D1C">
        <w:rPr>
          <w:rFonts w:ascii="Times New Roman" w:hAnsi="Times New Roman" w:cs="Times New Roman" w:hint="eastAsia"/>
          <w:color w:val="000000" w:themeColor="text1"/>
        </w:rPr>
        <w:t>，测序质量值</w:t>
      </w:r>
    </w:p>
    <w:p w14:paraId="666312E2" w14:textId="0464A54C" w:rsidR="00473836" w:rsidRDefault="00473836" w:rsidP="00473836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473836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CA2D726" wp14:editId="39F84465">
            <wp:extent cx="3340313" cy="218089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5101" cy="219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F67B" w14:textId="17601DE2" w:rsidR="00473836" w:rsidRPr="00CA4CEB" w:rsidRDefault="00473836" w:rsidP="00473836">
      <w:pPr>
        <w:spacing w:line="360" w:lineRule="auto"/>
        <w:jc w:val="center"/>
        <w:rPr>
          <w:rFonts w:ascii="Times New Roman" w:hAnsi="Times New Roman" w:cs="Times New Roman" w:hint="eastAsia"/>
          <w:color w:val="000000" w:themeColor="text1"/>
        </w:rPr>
      </w:pPr>
      <w:r w:rsidRPr="00473836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D6718ED" wp14:editId="03F6BA77">
            <wp:extent cx="3594538" cy="1800731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5457" cy="18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AF0A" w14:textId="1714FCD6" w:rsidR="009B34C4" w:rsidRPr="009A2427" w:rsidRDefault="00DC6032" w:rsidP="009B34C4">
      <w:pPr>
        <w:numPr>
          <w:ilvl w:val="0"/>
          <w:numId w:val="3"/>
        </w:numPr>
        <w:spacing w:line="360" w:lineRule="auto"/>
        <w:rPr>
          <w:rFonts w:ascii="Times New Roman" w:hAnsi="Times New Roman" w:cs="Times New Roman" w:hint="eastAsia"/>
          <w:color w:val="FF0000"/>
        </w:rPr>
      </w:pPr>
      <w:r w:rsidRPr="008A725A">
        <w:rPr>
          <w:rFonts w:ascii="Times New Roman" w:hAnsi="Times New Roman" w:cs="Times New Roman"/>
          <w:color w:val="FF0000"/>
        </w:rPr>
        <w:t>某科学家在</w:t>
      </w:r>
      <w:r w:rsidRPr="008A725A">
        <w:rPr>
          <w:rFonts w:ascii="Times New Roman" w:hAnsi="Times New Roman" w:cs="Times New Roman"/>
          <w:color w:val="FF0000"/>
        </w:rPr>
        <w:t>2020</w:t>
      </w:r>
      <w:r w:rsidRPr="008A725A">
        <w:rPr>
          <w:rFonts w:ascii="Times New Roman" w:hAnsi="Times New Roman" w:cs="Times New Roman"/>
          <w:color w:val="FF0000"/>
        </w:rPr>
        <w:t>年初在</w:t>
      </w:r>
      <w:r w:rsidRPr="008A725A">
        <w:rPr>
          <w:rFonts w:ascii="Times New Roman" w:hAnsi="Times New Roman" w:cs="Times New Roman"/>
          <w:color w:val="FF0000"/>
        </w:rPr>
        <w:t>NCBI</w:t>
      </w:r>
      <w:r w:rsidRPr="008A725A">
        <w:rPr>
          <w:rFonts w:ascii="Times New Roman" w:hAnsi="Times New Roman" w:cs="Times New Roman"/>
          <w:color w:val="FF0000"/>
        </w:rPr>
        <w:t>中进行</w:t>
      </w:r>
      <w:r w:rsidRPr="008A725A">
        <w:rPr>
          <w:rFonts w:ascii="Times New Roman" w:hAnsi="Times New Roman" w:cs="Times New Roman"/>
          <w:color w:val="FF0000"/>
        </w:rPr>
        <w:t>blast</w:t>
      </w:r>
      <w:r w:rsidRPr="008A725A">
        <w:rPr>
          <w:rFonts w:ascii="Times New Roman" w:hAnsi="Times New Roman" w:cs="Times New Roman"/>
          <w:color w:val="FF0000"/>
        </w:rPr>
        <w:t>测得一蛋白序列</w:t>
      </w:r>
      <w:r w:rsidRPr="008A725A">
        <w:rPr>
          <w:rFonts w:ascii="Times New Roman" w:hAnsi="Times New Roman" w:cs="Times New Roman"/>
          <w:color w:val="FF0000"/>
        </w:rPr>
        <w:t>E-value</w:t>
      </w:r>
      <w:r w:rsidRPr="008A725A">
        <w:rPr>
          <w:rFonts w:ascii="Times New Roman" w:hAnsi="Times New Roman" w:cs="Times New Roman"/>
          <w:color w:val="FF0000"/>
        </w:rPr>
        <w:t>为</w:t>
      </w:r>
      <w:r w:rsidRPr="008A725A">
        <w:rPr>
          <w:rFonts w:ascii="Times New Roman" w:hAnsi="Times New Roman" w:cs="Times New Roman"/>
          <w:color w:val="FF0000"/>
        </w:rPr>
        <w:t>0.1</w:t>
      </w:r>
      <w:r w:rsidRPr="008A725A">
        <w:rPr>
          <w:rFonts w:ascii="Times New Roman" w:hAnsi="Times New Roman" w:cs="Times New Roman"/>
          <w:color w:val="FF0000"/>
        </w:rPr>
        <w:t>，而</w:t>
      </w:r>
      <w:r w:rsidRPr="008A725A">
        <w:rPr>
          <w:rFonts w:ascii="Times New Roman" w:hAnsi="Times New Roman" w:cs="Times New Roman"/>
          <w:color w:val="FF0000"/>
        </w:rPr>
        <w:t>2024</w:t>
      </w:r>
      <w:r w:rsidRPr="008A725A">
        <w:rPr>
          <w:rFonts w:ascii="Times New Roman" w:hAnsi="Times New Roman" w:cs="Times New Roman"/>
          <w:color w:val="FF0000"/>
        </w:rPr>
        <w:t>年变为</w:t>
      </w:r>
      <w:r w:rsidRPr="008A725A">
        <w:rPr>
          <w:rFonts w:ascii="Times New Roman" w:hAnsi="Times New Roman" w:cs="Times New Roman"/>
          <w:color w:val="FF0000"/>
        </w:rPr>
        <w:t>1</w:t>
      </w:r>
      <w:r w:rsidRPr="008A725A">
        <w:rPr>
          <w:rFonts w:ascii="Times New Roman" w:hAnsi="Times New Roman" w:cs="Times New Roman"/>
          <w:color w:val="FF0000"/>
        </w:rPr>
        <w:t>，这是为什么？</w:t>
      </w:r>
    </w:p>
    <w:p w14:paraId="43B043F6" w14:textId="77777777" w:rsidR="009A2427" w:rsidRDefault="009B34C4" w:rsidP="009B34C4">
      <w:pPr>
        <w:pStyle w:val="ListParagraph"/>
        <w:numPr>
          <w:ilvl w:val="0"/>
          <w:numId w:val="5"/>
        </w:numPr>
        <w:spacing w:line="360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9A2427">
        <w:rPr>
          <w:rFonts w:ascii="Times New Roman" w:hAnsi="Times New Roman" w:cs="Times New Roman" w:hint="eastAsia"/>
          <w:color w:val="000000" w:themeColor="text1"/>
        </w:rPr>
        <w:t>数据库的更新或变化：随着数据库中蛋白质序列的增加或更新，</w:t>
      </w:r>
      <w:r w:rsidRPr="009A2427">
        <w:rPr>
          <w:rFonts w:ascii="Times New Roman" w:hAnsi="Times New Roman" w:cs="Times New Roman" w:hint="eastAsia"/>
          <w:color w:val="000000" w:themeColor="text1"/>
        </w:rPr>
        <w:t>BLAST</w:t>
      </w:r>
      <w:r w:rsidRPr="009A2427">
        <w:rPr>
          <w:rFonts w:ascii="Times New Roman" w:hAnsi="Times New Roman" w:cs="Times New Roman" w:hint="eastAsia"/>
          <w:color w:val="000000" w:themeColor="text1"/>
        </w:rPr>
        <w:t>比对的</w:t>
      </w:r>
      <w:r w:rsidRPr="009A2427">
        <w:rPr>
          <w:rFonts w:ascii="Times New Roman" w:hAnsi="Times New Roman" w:cs="Times New Roman" w:hint="eastAsia"/>
          <w:color w:val="000000" w:themeColor="text1"/>
        </w:rPr>
        <w:t>E-value</w:t>
      </w:r>
      <w:r w:rsidRPr="009A2427">
        <w:rPr>
          <w:rFonts w:ascii="Times New Roman" w:hAnsi="Times New Roman" w:cs="Times New Roman" w:hint="eastAsia"/>
          <w:color w:val="000000" w:themeColor="text1"/>
        </w:rPr>
        <w:t>可能会发生变化。</w:t>
      </w:r>
      <w:r w:rsidRPr="009A2427">
        <w:rPr>
          <w:rFonts w:ascii="Times New Roman" w:hAnsi="Times New Roman" w:cs="Times New Roman" w:hint="eastAsia"/>
          <w:color w:val="FF0000"/>
        </w:rPr>
        <w:t>2024</w:t>
      </w:r>
      <w:r w:rsidRPr="009A2427">
        <w:rPr>
          <w:rFonts w:ascii="Times New Roman" w:hAnsi="Times New Roman" w:cs="Times New Roman" w:hint="eastAsia"/>
          <w:color w:val="FF0000"/>
        </w:rPr>
        <w:t>年数据库可能比</w:t>
      </w:r>
      <w:r w:rsidRPr="009A2427">
        <w:rPr>
          <w:rFonts w:ascii="Times New Roman" w:hAnsi="Times New Roman" w:cs="Times New Roman" w:hint="eastAsia"/>
          <w:color w:val="FF0000"/>
        </w:rPr>
        <w:t>2020</w:t>
      </w:r>
      <w:r w:rsidRPr="009A2427">
        <w:rPr>
          <w:rFonts w:ascii="Times New Roman" w:hAnsi="Times New Roman" w:cs="Times New Roman" w:hint="eastAsia"/>
          <w:color w:val="FF0000"/>
        </w:rPr>
        <w:t>年更大，包含更多的序列</w:t>
      </w:r>
      <w:r w:rsidRPr="009A2427">
        <w:rPr>
          <w:rFonts w:ascii="Times New Roman" w:hAnsi="Times New Roman" w:cs="Times New Roman" w:hint="eastAsia"/>
          <w:color w:val="000000" w:themeColor="text1"/>
        </w:rPr>
        <w:t>。这样，即使是相似度较高的比对，随着数据库中随机匹配机会的增加，</w:t>
      </w:r>
      <w:r w:rsidRPr="009A2427">
        <w:rPr>
          <w:rFonts w:ascii="Times New Roman" w:hAnsi="Times New Roman" w:cs="Times New Roman" w:hint="eastAsia"/>
          <w:color w:val="000000" w:themeColor="text1"/>
        </w:rPr>
        <w:t>E-value</w:t>
      </w:r>
      <w:r w:rsidRPr="009A2427">
        <w:rPr>
          <w:rFonts w:ascii="Times New Roman" w:hAnsi="Times New Roman" w:cs="Times New Roman" w:hint="eastAsia"/>
          <w:color w:val="000000" w:themeColor="text1"/>
        </w:rPr>
        <w:t>值也可能增大。因此，</w:t>
      </w:r>
      <w:r w:rsidRPr="009A2427">
        <w:rPr>
          <w:rFonts w:ascii="Times New Roman" w:hAnsi="Times New Roman" w:cs="Times New Roman" w:hint="eastAsia"/>
          <w:color w:val="000000" w:themeColor="text1"/>
        </w:rPr>
        <w:lastRenderedPageBreak/>
        <w:t>原先的</w:t>
      </w:r>
      <w:r w:rsidRPr="009A2427">
        <w:rPr>
          <w:rFonts w:ascii="Times New Roman" w:hAnsi="Times New Roman" w:cs="Times New Roman" w:hint="eastAsia"/>
          <w:color w:val="000000" w:themeColor="text1"/>
        </w:rPr>
        <w:t>0.1</w:t>
      </w:r>
      <w:r w:rsidRPr="009A2427">
        <w:rPr>
          <w:rFonts w:ascii="Times New Roman" w:hAnsi="Times New Roman" w:cs="Times New Roman" w:hint="eastAsia"/>
          <w:color w:val="000000" w:themeColor="text1"/>
        </w:rPr>
        <w:t>可能变成了</w:t>
      </w:r>
      <w:r w:rsidRPr="009A2427">
        <w:rPr>
          <w:rFonts w:ascii="Times New Roman" w:hAnsi="Times New Roman" w:cs="Times New Roman" w:hint="eastAsia"/>
          <w:color w:val="000000" w:themeColor="text1"/>
        </w:rPr>
        <w:t>1</w:t>
      </w:r>
      <w:r w:rsidRPr="009A2427">
        <w:rPr>
          <w:rFonts w:ascii="Times New Roman" w:hAnsi="Times New Roman" w:cs="Times New Roman" w:hint="eastAsia"/>
          <w:color w:val="000000" w:themeColor="text1"/>
        </w:rPr>
        <w:t>。</w:t>
      </w:r>
    </w:p>
    <w:p w14:paraId="5A39BC7A" w14:textId="77777777" w:rsidR="009A2427" w:rsidRDefault="009B34C4" w:rsidP="009B34C4">
      <w:pPr>
        <w:pStyle w:val="ListParagraph"/>
        <w:numPr>
          <w:ilvl w:val="0"/>
          <w:numId w:val="5"/>
        </w:numPr>
        <w:spacing w:line="360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9A2427">
        <w:rPr>
          <w:rFonts w:ascii="Times New Roman" w:hAnsi="Times New Roman" w:cs="Times New Roman" w:hint="eastAsia"/>
          <w:color w:val="000000" w:themeColor="text1"/>
        </w:rPr>
        <w:t>比对的得分变化：如果目标序列的相似性有所变化（比如因为序列本身发生了突变或者选择了不同的比对参数），得到的比对得分可能会改变。比对得分直接影响</w:t>
      </w:r>
      <w:r w:rsidRPr="009A2427">
        <w:rPr>
          <w:rFonts w:ascii="Times New Roman" w:hAnsi="Times New Roman" w:cs="Times New Roman" w:hint="eastAsia"/>
          <w:color w:val="000000" w:themeColor="text1"/>
        </w:rPr>
        <w:t>E-value</w:t>
      </w:r>
      <w:r w:rsidRPr="009A2427">
        <w:rPr>
          <w:rFonts w:ascii="Times New Roman" w:hAnsi="Times New Roman" w:cs="Times New Roman" w:hint="eastAsia"/>
          <w:color w:val="000000" w:themeColor="text1"/>
        </w:rPr>
        <w:t>。如果得分降低了，</w:t>
      </w:r>
      <w:r w:rsidRPr="009A2427">
        <w:rPr>
          <w:rFonts w:ascii="Times New Roman" w:hAnsi="Times New Roman" w:cs="Times New Roman" w:hint="eastAsia"/>
          <w:color w:val="000000" w:themeColor="text1"/>
        </w:rPr>
        <w:t>E-value</w:t>
      </w:r>
      <w:r w:rsidRPr="009A2427">
        <w:rPr>
          <w:rFonts w:ascii="Times New Roman" w:hAnsi="Times New Roman" w:cs="Times New Roman" w:hint="eastAsia"/>
          <w:color w:val="000000" w:themeColor="text1"/>
        </w:rPr>
        <w:t>也可能增大。</w:t>
      </w:r>
    </w:p>
    <w:p w14:paraId="0E6D8919" w14:textId="77777777" w:rsidR="009A2427" w:rsidRDefault="009B34C4" w:rsidP="009B34C4">
      <w:pPr>
        <w:pStyle w:val="ListParagraph"/>
        <w:numPr>
          <w:ilvl w:val="0"/>
          <w:numId w:val="5"/>
        </w:numPr>
        <w:spacing w:line="360" w:lineRule="auto"/>
        <w:ind w:firstLineChars="0"/>
        <w:rPr>
          <w:rFonts w:ascii="Times New Roman" w:hAnsi="Times New Roman" w:cs="Times New Roman"/>
          <w:color w:val="000000" w:themeColor="text1"/>
        </w:rPr>
      </w:pPr>
      <w:r w:rsidRPr="009A2427">
        <w:rPr>
          <w:rFonts w:ascii="Times New Roman" w:hAnsi="Times New Roman" w:cs="Times New Roman" w:hint="eastAsia"/>
          <w:color w:val="000000" w:themeColor="text1"/>
        </w:rPr>
        <w:t>BLAST</w:t>
      </w:r>
      <w:r w:rsidRPr="009A2427">
        <w:rPr>
          <w:rFonts w:ascii="Times New Roman" w:hAnsi="Times New Roman" w:cs="Times New Roman" w:hint="eastAsia"/>
          <w:color w:val="000000" w:themeColor="text1"/>
        </w:rPr>
        <w:t>参数的调整：</w:t>
      </w:r>
      <w:r w:rsidRPr="009A2427">
        <w:rPr>
          <w:rFonts w:ascii="Times New Roman" w:hAnsi="Times New Roman" w:cs="Times New Roman" w:hint="eastAsia"/>
          <w:color w:val="000000" w:themeColor="text1"/>
        </w:rPr>
        <w:t>BLAST</w:t>
      </w:r>
      <w:r w:rsidRPr="009A2427">
        <w:rPr>
          <w:rFonts w:ascii="Times New Roman" w:hAnsi="Times New Roman" w:cs="Times New Roman" w:hint="eastAsia"/>
          <w:color w:val="000000" w:themeColor="text1"/>
        </w:rPr>
        <w:t>程序本身可能在</w:t>
      </w:r>
      <w:r w:rsidRPr="009A2427">
        <w:rPr>
          <w:rFonts w:ascii="Times New Roman" w:hAnsi="Times New Roman" w:cs="Times New Roman" w:hint="eastAsia"/>
          <w:color w:val="000000" w:themeColor="text1"/>
        </w:rPr>
        <w:t>2024</w:t>
      </w:r>
      <w:r w:rsidRPr="009A2427">
        <w:rPr>
          <w:rFonts w:ascii="Times New Roman" w:hAnsi="Times New Roman" w:cs="Times New Roman" w:hint="eastAsia"/>
          <w:color w:val="000000" w:themeColor="text1"/>
        </w:rPr>
        <w:t>年更新了参数，尤其是与比对计算相关的算法或统计方法。新的版本可能更为严格，导致</w:t>
      </w:r>
      <w:r w:rsidRPr="009A2427">
        <w:rPr>
          <w:rFonts w:ascii="Times New Roman" w:hAnsi="Times New Roman" w:cs="Times New Roman" w:hint="eastAsia"/>
          <w:color w:val="000000" w:themeColor="text1"/>
        </w:rPr>
        <w:t>E-value</w:t>
      </w:r>
      <w:r w:rsidRPr="009A2427">
        <w:rPr>
          <w:rFonts w:ascii="Times New Roman" w:hAnsi="Times New Roman" w:cs="Times New Roman" w:hint="eastAsia"/>
          <w:color w:val="000000" w:themeColor="text1"/>
        </w:rPr>
        <w:t>发生变化。比如，最小比对得分的要求、惩罚因子等参数发生了变化，这会直接影响</w:t>
      </w:r>
      <w:r w:rsidRPr="009A2427">
        <w:rPr>
          <w:rFonts w:ascii="Times New Roman" w:hAnsi="Times New Roman" w:cs="Times New Roman" w:hint="eastAsia"/>
          <w:color w:val="000000" w:themeColor="text1"/>
        </w:rPr>
        <w:t>E-value</w:t>
      </w:r>
      <w:r w:rsidRPr="009A2427">
        <w:rPr>
          <w:rFonts w:ascii="Times New Roman" w:hAnsi="Times New Roman" w:cs="Times New Roman" w:hint="eastAsia"/>
          <w:color w:val="000000" w:themeColor="text1"/>
        </w:rPr>
        <w:t>的计算。</w:t>
      </w:r>
    </w:p>
    <w:p w14:paraId="14D6B218" w14:textId="50A57671" w:rsidR="009B34C4" w:rsidRPr="009A2427" w:rsidRDefault="009B34C4" w:rsidP="009B34C4">
      <w:pPr>
        <w:pStyle w:val="ListParagraph"/>
        <w:numPr>
          <w:ilvl w:val="0"/>
          <w:numId w:val="5"/>
        </w:numPr>
        <w:spacing w:line="360" w:lineRule="auto"/>
        <w:ind w:firstLineChars="0"/>
        <w:rPr>
          <w:rFonts w:ascii="Times New Roman" w:hAnsi="Times New Roman" w:cs="Times New Roman" w:hint="eastAsia"/>
          <w:color w:val="000000" w:themeColor="text1"/>
        </w:rPr>
      </w:pPr>
      <w:r w:rsidRPr="009A2427">
        <w:rPr>
          <w:rFonts w:ascii="Times New Roman" w:hAnsi="Times New Roman" w:cs="Times New Roman" w:hint="eastAsia"/>
          <w:color w:val="000000" w:themeColor="text1"/>
        </w:rPr>
        <w:t>统计模型的更新：</w:t>
      </w:r>
      <w:r w:rsidRPr="009A2427">
        <w:rPr>
          <w:rFonts w:ascii="Times New Roman" w:hAnsi="Times New Roman" w:cs="Times New Roman" w:hint="eastAsia"/>
          <w:color w:val="000000" w:themeColor="text1"/>
        </w:rPr>
        <w:t>BLAST</w:t>
      </w:r>
      <w:r w:rsidRPr="009A2427">
        <w:rPr>
          <w:rFonts w:ascii="Times New Roman" w:hAnsi="Times New Roman" w:cs="Times New Roman" w:hint="eastAsia"/>
          <w:color w:val="000000" w:themeColor="text1"/>
        </w:rPr>
        <w:t>使用的统计模型（如分布模型）可能随着时间得到改进或变化。新的模型可能会对</w:t>
      </w:r>
      <w:r w:rsidRPr="009A2427">
        <w:rPr>
          <w:rFonts w:ascii="Times New Roman" w:hAnsi="Times New Roman" w:cs="Times New Roman" w:hint="eastAsia"/>
          <w:color w:val="000000" w:themeColor="text1"/>
        </w:rPr>
        <w:t>E-value</w:t>
      </w:r>
      <w:r w:rsidRPr="009A2427">
        <w:rPr>
          <w:rFonts w:ascii="Times New Roman" w:hAnsi="Times New Roman" w:cs="Times New Roman" w:hint="eastAsia"/>
          <w:color w:val="000000" w:themeColor="text1"/>
        </w:rPr>
        <w:t>的计算方式产生影响，从而导致相同的比对结果在不同时间点的</w:t>
      </w:r>
      <w:r w:rsidRPr="009A2427">
        <w:rPr>
          <w:rFonts w:ascii="Times New Roman" w:hAnsi="Times New Roman" w:cs="Times New Roman" w:hint="eastAsia"/>
          <w:color w:val="000000" w:themeColor="text1"/>
        </w:rPr>
        <w:t>E-value</w:t>
      </w:r>
      <w:r w:rsidRPr="009A2427">
        <w:rPr>
          <w:rFonts w:ascii="Times New Roman" w:hAnsi="Times New Roman" w:cs="Times New Roman" w:hint="eastAsia"/>
          <w:color w:val="000000" w:themeColor="text1"/>
        </w:rPr>
        <w:t>不同。</w:t>
      </w:r>
    </w:p>
    <w:p w14:paraId="4701D25C" w14:textId="77777777" w:rsidR="007F5106" w:rsidRPr="008A725A" w:rsidRDefault="00DC6032" w:rsidP="00DF440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A725A">
        <w:rPr>
          <w:rFonts w:ascii="Times New Roman" w:hAnsi="Times New Roman" w:cs="Times New Roman"/>
        </w:rPr>
        <w:t>题中给出了一个计算后的全局比对的矩阵，要求在表中画出回溯路径以及写出比对结果。</w:t>
      </w:r>
    </w:p>
    <w:p w14:paraId="2BEFDFB3" w14:textId="77777777" w:rsidR="007F5106" w:rsidRPr="008A725A" w:rsidRDefault="00DC6032" w:rsidP="00DF440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A725A">
        <w:rPr>
          <w:rFonts w:ascii="Times New Roman" w:hAnsi="Times New Roman" w:cs="Times New Roman"/>
        </w:rPr>
        <w:t>根据题中给出的四条序列的比对，补充一张</w:t>
      </w:r>
      <w:r w:rsidRPr="008A725A">
        <w:rPr>
          <w:rFonts w:ascii="Times New Roman" w:hAnsi="Times New Roman" w:cs="Times New Roman"/>
        </w:rPr>
        <w:t>PSSM</w:t>
      </w:r>
      <w:r w:rsidRPr="008A725A">
        <w:rPr>
          <w:rFonts w:ascii="Times New Roman" w:hAnsi="Times New Roman" w:cs="Times New Roman"/>
        </w:rPr>
        <w:t>表中空缺的值，</w:t>
      </w:r>
      <w:r w:rsidRPr="008A725A">
        <w:rPr>
          <w:rFonts w:ascii="Times New Roman" w:hAnsi="Times New Roman" w:cs="Times New Roman"/>
        </w:rPr>
        <w:t>odds ratio</w:t>
      </w:r>
      <w:r w:rsidRPr="008A725A">
        <w:rPr>
          <w:rFonts w:ascii="Times New Roman" w:hAnsi="Times New Roman" w:cs="Times New Roman"/>
        </w:rPr>
        <w:t>以</w:t>
      </w:r>
      <w:r w:rsidRPr="008A725A">
        <w:rPr>
          <w:rFonts w:ascii="Times New Roman" w:hAnsi="Times New Roman" w:cs="Times New Roman"/>
        </w:rPr>
        <w:t>10</w:t>
      </w:r>
      <w:r w:rsidRPr="008A725A">
        <w:rPr>
          <w:rFonts w:ascii="Times New Roman" w:hAnsi="Times New Roman" w:cs="Times New Roman"/>
        </w:rPr>
        <w:t>为底，氨基酸的</w:t>
      </w:r>
      <w:proofErr w:type="spellStart"/>
      <w:r w:rsidRPr="008A725A">
        <w:rPr>
          <w:rFonts w:ascii="Times New Roman" w:hAnsi="Times New Roman" w:cs="Times New Roman"/>
        </w:rPr>
        <w:t>pseudocount</w:t>
      </w:r>
      <w:proofErr w:type="spellEnd"/>
      <w:r w:rsidRPr="008A725A">
        <w:rPr>
          <w:rFonts w:ascii="Times New Roman" w:hAnsi="Times New Roman" w:cs="Times New Roman"/>
        </w:rPr>
        <w:t>为</w:t>
      </w:r>
      <w:r w:rsidRPr="008A725A">
        <w:rPr>
          <w:rFonts w:ascii="Times New Roman" w:hAnsi="Times New Roman" w:cs="Times New Roman"/>
        </w:rPr>
        <w:t>20</w:t>
      </w:r>
      <w:r w:rsidRPr="008A725A">
        <w:rPr>
          <w:rFonts w:ascii="Times New Roman" w:hAnsi="Times New Roman" w:cs="Times New Roman"/>
        </w:rPr>
        <w:t>。</w:t>
      </w:r>
    </w:p>
    <w:p w14:paraId="2C65AC6C" w14:textId="09105346" w:rsidR="007F5106" w:rsidRDefault="00DC6032" w:rsidP="00DF440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FF0000"/>
        </w:rPr>
      </w:pPr>
      <w:r w:rsidRPr="00DC6032">
        <w:rPr>
          <w:rFonts w:ascii="Times New Roman" w:hAnsi="Times New Roman" w:cs="Times New Roman"/>
          <w:color w:val="FF0000"/>
        </w:rPr>
        <w:t>Week5-ppt</w:t>
      </w:r>
      <w:r w:rsidRPr="00DC6032">
        <w:rPr>
          <w:rFonts w:ascii="Times New Roman" w:hAnsi="Times New Roman" w:cs="Times New Roman"/>
          <w:color w:val="FF0000"/>
        </w:rPr>
        <w:t>中的</w:t>
      </w:r>
      <w:r w:rsidRPr="00DC6032">
        <w:rPr>
          <w:rFonts w:ascii="Times New Roman" w:hAnsi="Times New Roman" w:cs="Times New Roman"/>
          <w:color w:val="FF0000"/>
        </w:rPr>
        <w:t>p27</w:t>
      </w:r>
      <w:r w:rsidRPr="00DC6032">
        <w:rPr>
          <w:rFonts w:ascii="Times New Roman" w:hAnsi="Times New Roman" w:cs="Times New Roman"/>
          <w:color w:val="FF0000"/>
        </w:rPr>
        <w:t>页，绘制了一个引导树。问在前面操作相同的情况下，第三步分别以表格中的两个</w:t>
      </w:r>
      <w:r w:rsidRPr="00DC6032">
        <w:rPr>
          <w:rFonts w:ascii="Times New Roman" w:hAnsi="Times New Roman" w:cs="Times New Roman"/>
          <w:color w:val="FF0000"/>
        </w:rPr>
        <w:t>4</w:t>
      </w:r>
      <w:r w:rsidRPr="00DC6032">
        <w:rPr>
          <w:rFonts w:ascii="Times New Roman" w:hAnsi="Times New Roman" w:cs="Times New Roman"/>
          <w:color w:val="FF0000"/>
        </w:rPr>
        <w:t>为起点，构建出的引导树是否会有不同？</w:t>
      </w:r>
    </w:p>
    <w:p w14:paraId="52575F3F" w14:textId="42A08380" w:rsidR="00CA1BBE" w:rsidRPr="00FD3896" w:rsidRDefault="00FD3896" w:rsidP="00CA1BBE">
      <w:pPr>
        <w:spacing w:line="360" w:lineRule="auto"/>
        <w:rPr>
          <w:rFonts w:ascii="Times New Roman" w:hAnsi="Times New Roman" w:cs="Times New Roman" w:hint="eastAsia"/>
          <w:color w:val="000000" w:themeColor="text1"/>
        </w:rPr>
      </w:pPr>
      <w:r w:rsidRPr="00FD3896">
        <w:rPr>
          <w:rFonts w:ascii="Times New Roman" w:hAnsi="Times New Roman" w:cs="Times New Roman" w:hint="eastAsia"/>
          <w:color w:val="000000" w:themeColor="text1"/>
        </w:rPr>
        <w:t>不会不同</w:t>
      </w:r>
      <w:r>
        <w:rPr>
          <w:rFonts w:ascii="Times New Roman" w:hAnsi="Times New Roman" w:cs="Times New Roman" w:hint="eastAsia"/>
          <w:color w:val="000000" w:themeColor="text1"/>
        </w:rPr>
        <w:t>，简单模拟即可</w:t>
      </w:r>
    </w:p>
    <w:p w14:paraId="53946F45" w14:textId="77777777" w:rsidR="007F5106" w:rsidRPr="00372196" w:rsidRDefault="00DC6032" w:rsidP="00DF440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FF0000"/>
        </w:rPr>
      </w:pPr>
      <w:r w:rsidRPr="00372196">
        <w:rPr>
          <w:rFonts w:ascii="Times New Roman" w:hAnsi="Times New Roman" w:cs="Times New Roman"/>
          <w:color w:val="FF0000"/>
        </w:rPr>
        <w:t>Week4-ppt</w:t>
      </w:r>
      <w:r w:rsidRPr="00372196">
        <w:rPr>
          <w:rFonts w:ascii="Times New Roman" w:hAnsi="Times New Roman" w:cs="Times New Roman"/>
          <w:color w:val="FF0000"/>
        </w:rPr>
        <w:t>中的</w:t>
      </w:r>
      <w:r w:rsidRPr="00372196">
        <w:rPr>
          <w:rFonts w:ascii="Times New Roman" w:hAnsi="Times New Roman" w:cs="Times New Roman"/>
          <w:color w:val="FF0000"/>
        </w:rPr>
        <w:t>p45</w:t>
      </w:r>
      <w:r w:rsidRPr="00372196">
        <w:rPr>
          <w:rFonts w:ascii="Times New Roman" w:hAnsi="Times New Roman" w:cs="Times New Roman"/>
          <w:color w:val="FF0000"/>
        </w:rPr>
        <w:t>页，给出了</w:t>
      </w:r>
      <w:r w:rsidRPr="00372196">
        <w:rPr>
          <w:rFonts w:ascii="Times New Roman" w:hAnsi="Times New Roman" w:cs="Times New Roman"/>
          <w:color w:val="FF0000"/>
        </w:rPr>
        <w:t>semi-global alignment</w:t>
      </w:r>
      <w:r w:rsidRPr="00372196">
        <w:rPr>
          <w:rFonts w:ascii="Times New Roman" w:hAnsi="Times New Roman" w:cs="Times New Roman"/>
          <w:color w:val="FF0000"/>
        </w:rPr>
        <w:t>的算法公式</w:t>
      </w:r>
    </w:p>
    <w:p w14:paraId="007D8136" w14:textId="2A3C5456" w:rsidR="007F5106" w:rsidRPr="00EF67D4" w:rsidRDefault="00DC6032" w:rsidP="00EF67D4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 w:cs="Times New Roman"/>
          <w:color w:val="FF0000"/>
        </w:rPr>
      </w:pPr>
      <w:r w:rsidRPr="00EF67D4">
        <w:rPr>
          <w:rFonts w:ascii="Times New Roman" w:hAnsi="Times New Roman" w:cs="Times New Roman"/>
          <w:color w:val="FF0000"/>
        </w:rPr>
        <w:t>能否用这个算法实现</w:t>
      </w:r>
      <w:r w:rsidRPr="00EF67D4">
        <w:rPr>
          <w:rFonts w:ascii="Times New Roman" w:hAnsi="Times New Roman" w:cs="Times New Roman"/>
          <w:color w:val="FF0000"/>
        </w:rPr>
        <w:t>multiple hit</w:t>
      </w:r>
      <w:r w:rsidRPr="00EF67D4">
        <w:rPr>
          <w:rFonts w:ascii="Times New Roman" w:hAnsi="Times New Roman" w:cs="Times New Roman"/>
          <w:color w:val="FF0000"/>
        </w:rPr>
        <w:t>？即在长序列上实现短序列的多次比对</w:t>
      </w:r>
    </w:p>
    <w:p w14:paraId="3F355302" w14:textId="6B951FA8" w:rsidR="0066043A" w:rsidRPr="0066043A" w:rsidRDefault="0066043A" w:rsidP="0066043A">
      <w:pPr>
        <w:spacing w:line="360" w:lineRule="auto"/>
        <w:rPr>
          <w:rFonts w:ascii="Times New Roman" w:hAnsi="Times New Roman" w:cs="Times New Roman" w:hint="eastAsia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>不能，因为</w:t>
      </w:r>
      <w:r w:rsidR="00194D4D" w:rsidRPr="00194D4D">
        <w:rPr>
          <w:rFonts w:ascii="Times New Roman" w:hAnsi="Times New Roman" w:cs="Times New Roman"/>
          <w:color w:val="000000" w:themeColor="text1"/>
        </w:rPr>
        <w:t>semi-global alignment</w:t>
      </w:r>
      <w:r w:rsidR="00194D4D">
        <w:rPr>
          <w:rFonts w:ascii="Times New Roman" w:hAnsi="Times New Roman" w:cs="Times New Roman" w:hint="eastAsia"/>
          <w:color w:val="000000" w:themeColor="text1"/>
        </w:rPr>
        <w:t>只允许在序列两端任意添加</w:t>
      </w:r>
      <w:r w:rsidR="00194D4D">
        <w:rPr>
          <w:rFonts w:ascii="Times New Roman" w:hAnsi="Times New Roman" w:cs="Times New Roman" w:hint="eastAsia"/>
          <w:color w:val="000000" w:themeColor="text1"/>
        </w:rPr>
        <w:t>gap</w:t>
      </w:r>
      <w:r w:rsidR="00932893">
        <w:rPr>
          <w:rFonts w:ascii="Times New Roman" w:hAnsi="Times New Roman" w:cs="Times New Roman" w:hint="eastAsia"/>
          <w:color w:val="000000" w:themeColor="text1"/>
        </w:rPr>
        <w:t>而不罚分</w:t>
      </w:r>
      <w:r w:rsidR="00194D4D">
        <w:rPr>
          <w:rFonts w:ascii="Times New Roman" w:hAnsi="Times New Roman" w:cs="Times New Roman" w:hint="eastAsia"/>
          <w:color w:val="000000" w:themeColor="text1"/>
        </w:rPr>
        <w:t>，因此只能进行一次比对</w:t>
      </w:r>
      <w:r w:rsidR="00FA55D8">
        <w:rPr>
          <w:rFonts w:ascii="Times New Roman" w:hAnsi="Times New Roman" w:cs="Times New Roman" w:hint="eastAsia"/>
          <w:color w:val="000000" w:themeColor="text1"/>
        </w:rPr>
        <w:t>（多次比对相当于在多个同样的短序列之间加入</w:t>
      </w:r>
      <w:r w:rsidR="00FA55D8">
        <w:rPr>
          <w:rFonts w:ascii="Times New Roman" w:hAnsi="Times New Roman" w:cs="Times New Roman" w:hint="eastAsia"/>
          <w:color w:val="000000" w:themeColor="text1"/>
        </w:rPr>
        <w:t>gap</w:t>
      </w:r>
      <w:r w:rsidR="00FA55D8">
        <w:rPr>
          <w:rFonts w:ascii="Times New Roman" w:hAnsi="Times New Roman" w:cs="Times New Roman" w:hint="eastAsia"/>
          <w:color w:val="000000" w:themeColor="text1"/>
        </w:rPr>
        <w:t>）</w:t>
      </w:r>
    </w:p>
    <w:p w14:paraId="69D2B19B" w14:textId="5F4B6E84" w:rsidR="007F5106" w:rsidRPr="00EF67D4" w:rsidRDefault="00DC6032" w:rsidP="00EF67D4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 w:cs="Times New Roman"/>
          <w:color w:val="FF0000"/>
        </w:rPr>
      </w:pPr>
      <w:r w:rsidRPr="00EF67D4">
        <w:rPr>
          <w:rFonts w:ascii="Times New Roman" w:hAnsi="Times New Roman" w:cs="Times New Roman"/>
          <w:color w:val="FF0000"/>
        </w:rPr>
        <w:t>在</w:t>
      </w:r>
      <w:r w:rsidRPr="00EF67D4">
        <w:rPr>
          <w:rFonts w:ascii="Times New Roman" w:hAnsi="Times New Roman" w:cs="Times New Roman"/>
          <w:color w:val="FF0000"/>
        </w:rPr>
        <w:t>RNA-seq</w:t>
      </w:r>
      <w:r w:rsidRPr="00EF67D4">
        <w:rPr>
          <w:rFonts w:ascii="Times New Roman" w:hAnsi="Times New Roman" w:cs="Times New Roman"/>
          <w:color w:val="FF0000"/>
        </w:rPr>
        <w:t>之后需要将其</w:t>
      </w:r>
      <w:r w:rsidRPr="00EF67D4">
        <w:rPr>
          <w:rFonts w:ascii="Times New Roman" w:hAnsi="Times New Roman" w:cs="Times New Roman"/>
          <w:color w:val="FF0000"/>
        </w:rPr>
        <w:t>mapping</w:t>
      </w:r>
      <w:r w:rsidRPr="00EF67D4">
        <w:rPr>
          <w:rFonts w:ascii="Times New Roman" w:hAnsi="Times New Roman" w:cs="Times New Roman"/>
          <w:color w:val="FF0000"/>
        </w:rPr>
        <w:t>到基因组上，但</w:t>
      </w:r>
      <w:r w:rsidRPr="00EF67D4">
        <w:rPr>
          <w:rFonts w:ascii="Times New Roman" w:hAnsi="Times New Roman" w:cs="Times New Roman"/>
          <w:color w:val="FF0000"/>
        </w:rPr>
        <w:t>RNA</w:t>
      </w:r>
      <w:r w:rsidRPr="00EF67D4">
        <w:rPr>
          <w:rFonts w:ascii="Times New Roman" w:hAnsi="Times New Roman" w:cs="Times New Roman"/>
          <w:color w:val="FF0000"/>
        </w:rPr>
        <w:t>存在内含子，要求</w:t>
      </w:r>
      <w:r w:rsidRPr="00EF67D4">
        <w:rPr>
          <w:rFonts w:ascii="Times New Roman" w:hAnsi="Times New Roman" w:cs="Times New Roman"/>
          <w:color w:val="FF0000"/>
        </w:rPr>
        <w:t>RNA</w:t>
      </w:r>
      <w:r w:rsidRPr="00EF67D4">
        <w:rPr>
          <w:rFonts w:ascii="Times New Roman" w:hAnsi="Times New Roman" w:cs="Times New Roman"/>
          <w:color w:val="FF0000"/>
        </w:rPr>
        <w:t>测序读段短序列能与</w:t>
      </w:r>
      <w:r w:rsidRPr="00EF67D4">
        <w:rPr>
          <w:rFonts w:ascii="Times New Roman" w:hAnsi="Times New Roman" w:cs="Times New Roman"/>
          <w:color w:val="FF0000"/>
        </w:rPr>
        <w:t>DNA</w:t>
      </w:r>
      <w:r w:rsidRPr="00EF67D4">
        <w:rPr>
          <w:rFonts w:ascii="Times New Roman" w:hAnsi="Times New Roman" w:cs="Times New Roman"/>
          <w:color w:val="FF0000"/>
        </w:rPr>
        <w:t>长序列的</w:t>
      </w:r>
      <w:r w:rsidRPr="00EF67D4">
        <w:rPr>
          <w:rFonts w:ascii="Times New Roman" w:hAnsi="Times New Roman" w:cs="Times New Roman"/>
          <w:color w:val="FF0000"/>
        </w:rPr>
        <w:t>exon</w:t>
      </w:r>
      <w:r w:rsidRPr="00EF67D4">
        <w:rPr>
          <w:rFonts w:ascii="Times New Roman" w:hAnsi="Times New Roman" w:cs="Times New Roman"/>
          <w:color w:val="FF0000"/>
        </w:rPr>
        <w:t>部分完全比对上，而基因中的内含子则对应</w:t>
      </w:r>
      <w:r w:rsidRPr="00EF67D4">
        <w:rPr>
          <w:rFonts w:ascii="Times New Roman" w:hAnsi="Times New Roman" w:cs="Times New Roman"/>
          <w:color w:val="FF0000"/>
        </w:rPr>
        <w:t>gap</w:t>
      </w:r>
      <w:r w:rsidRPr="00EF67D4">
        <w:rPr>
          <w:rFonts w:ascii="Times New Roman" w:hAnsi="Times New Roman" w:cs="Times New Roman"/>
          <w:color w:val="FF0000"/>
        </w:rPr>
        <w:t>。上述的算法能否实现这个要求。</w:t>
      </w:r>
    </w:p>
    <w:p w14:paraId="7931BBDB" w14:textId="1C325C68" w:rsidR="00FD491D" w:rsidRPr="00372196" w:rsidRDefault="00FD491D" w:rsidP="00FD491D">
      <w:pPr>
        <w:spacing w:line="360" w:lineRule="auto"/>
        <w:rPr>
          <w:rFonts w:ascii="Times New Roman" w:hAnsi="Times New Roman" w:cs="Times New Roman" w:hint="eastAsia"/>
          <w:color w:val="FF0000"/>
        </w:rPr>
      </w:pPr>
      <w:r>
        <w:rPr>
          <w:rFonts w:ascii="Times New Roman" w:hAnsi="Times New Roman" w:cs="Times New Roman" w:hint="eastAsia"/>
          <w:color w:val="000000" w:themeColor="text1"/>
        </w:rPr>
        <w:t>不能，因为</w:t>
      </w:r>
      <w:r w:rsidR="00932893" w:rsidRPr="00932893">
        <w:rPr>
          <w:rFonts w:ascii="Times New Roman" w:hAnsi="Times New Roman" w:cs="Times New Roman"/>
          <w:color w:val="000000" w:themeColor="text1"/>
        </w:rPr>
        <w:t>semi-global alignment</w:t>
      </w:r>
      <w:r w:rsidR="00932893">
        <w:rPr>
          <w:rFonts w:ascii="Times New Roman" w:hAnsi="Times New Roman" w:cs="Times New Roman" w:hint="eastAsia"/>
          <w:color w:val="000000" w:themeColor="text1"/>
        </w:rPr>
        <w:t>只保证找到</w:t>
      </w:r>
      <w:r w:rsidR="00EF67D4">
        <w:rPr>
          <w:rFonts w:ascii="Times New Roman" w:hAnsi="Times New Roman" w:cs="Times New Roman" w:hint="eastAsia"/>
          <w:color w:val="000000" w:themeColor="text1"/>
        </w:rPr>
        <w:t>短序列在长序列中的最优匹配，而不保证最优匹配一定出现在外显子区</w:t>
      </w:r>
    </w:p>
    <w:p w14:paraId="79A5C831" w14:textId="4E655160" w:rsidR="0098462F" w:rsidRPr="00DF440B" w:rsidRDefault="00DC6032" w:rsidP="00EF67D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A725A">
        <w:rPr>
          <w:rFonts w:ascii="Times New Roman" w:hAnsi="Times New Roman" w:cs="Times New Roman"/>
        </w:rPr>
        <w:t>若（</w:t>
      </w:r>
      <w:r w:rsidRPr="008A725A">
        <w:rPr>
          <w:rFonts w:ascii="Times New Roman" w:hAnsi="Times New Roman" w:cs="Times New Roman"/>
        </w:rPr>
        <w:t>1</w:t>
      </w:r>
      <w:r w:rsidRPr="008A725A">
        <w:rPr>
          <w:rFonts w:ascii="Times New Roman" w:hAnsi="Times New Roman" w:cs="Times New Roman"/>
        </w:rPr>
        <w:t>）（</w:t>
      </w:r>
      <w:r w:rsidRPr="008A725A">
        <w:rPr>
          <w:rFonts w:ascii="Times New Roman" w:hAnsi="Times New Roman" w:cs="Times New Roman"/>
        </w:rPr>
        <w:t>2</w:t>
      </w:r>
      <w:r w:rsidRPr="008A725A">
        <w:rPr>
          <w:rFonts w:ascii="Times New Roman" w:hAnsi="Times New Roman" w:cs="Times New Roman"/>
        </w:rPr>
        <w:t>）中有无法实现的部分，请问应该如何更改方法来满足要求。</w:t>
      </w:r>
    </w:p>
    <w:p w14:paraId="092AD34D" w14:textId="0854CE80" w:rsidR="007F5106" w:rsidRPr="00561CF6" w:rsidRDefault="00EF67D4" w:rsidP="00561CF6">
      <w:pPr>
        <w:spacing w:line="360" w:lineRule="auto"/>
        <w:rPr>
          <w:rFonts w:ascii="Times New Roman" w:eastAsia="SimSun" w:hAnsi="Times New Roman" w:cs="Times New Roman" w:hint="eastAsia"/>
          <w:szCs w:val="21"/>
        </w:rPr>
      </w:pPr>
      <w:r>
        <w:rPr>
          <w:rFonts w:ascii="Times New Roman" w:eastAsia="SimSun" w:hAnsi="Times New Roman" w:cs="Times New Roman" w:hint="eastAsia"/>
          <w:szCs w:val="21"/>
        </w:rPr>
        <w:t>(1)</w:t>
      </w:r>
      <w:r w:rsidR="00561CF6">
        <w:rPr>
          <w:rFonts w:ascii="Times New Roman" w:eastAsia="SimSun" w:hAnsi="Times New Roman" w:cs="Times New Roman" w:hint="eastAsia"/>
          <w:szCs w:val="21"/>
        </w:rPr>
        <w:t>短序列在长序列上滑动扫描即可</w:t>
      </w:r>
      <w:r w:rsidR="00561CF6">
        <w:rPr>
          <w:rFonts w:ascii="Times New Roman" w:eastAsia="SimSun" w:hAnsi="Times New Roman" w:cs="Times New Roman" w:hint="eastAsia"/>
          <w:szCs w:val="21"/>
        </w:rPr>
        <w:t xml:space="preserve"> </w:t>
      </w:r>
      <w:r w:rsidR="00561CF6">
        <w:rPr>
          <w:rFonts w:ascii="Times New Roman" w:eastAsia="SimSun" w:hAnsi="Times New Roman" w:cs="Times New Roman"/>
          <w:szCs w:val="21"/>
        </w:rPr>
        <w:t>(2)</w:t>
      </w:r>
      <w:r w:rsidR="004A10C1">
        <w:rPr>
          <w:rFonts w:ascii="Times New Roman" w:eastAsia="SimSun" w:hAnsi="Times New Roman" w:cs="Times New Roman" w:hint="eastAsia"/>
          <w:szCs w:val="21"/>
        </w:rPr>
        <w:t>先用</w:t>
      </w:r>
      <w:r w:rsidR="004A10C1">
        <w:rPr>
          <w:rFonts w:ascii="Times New Roman" w:eastAsia="SimSun" w:hAnsi="Times New Roman" w:cs="Times New Roman" w:hint="eastAsia"/>
          <w:szCs w:val="21"/>
        </w:rPr>
        <w:t>HMM</w:t>
      </w:r>
      <w:r w:rsidR="004A10C1">
        <w:rPr>
          <w:rFonts w:ascii="Times New Roman" w:eastAsia="SimSun" w:hAnsi="Times New Roman" w:cs="Times New Roman" w:hint="eastAsia"/>
          <w:szCs w:val="21"/>
        </w:rPr>
        <w:t>注释</w:t>
      </w:r>
      <w:r w:rsidR="004A10C1">
        <w:rPr>
          <w:rFonts w:ascii="Times New Roman" w:eastAsia="SimSun" w:hAnsi="Times New Roman" w:cs="Times New Roman" w:hint="eastAsia"/>
          <w:szCs w:val="21"/>
        </w:rPr>
        <w:t>exon</w:t>
      </w:r>
      <w:r w:rsidR="004A10C1">
        <w:rPr>
          <w:rFonts w:ascii="Times New Roman" w:eastAsia="SimSun" w:hAnsi="Times New Roman" w:cs="Times New Roman" w:hint="eastAsia"/>
          <w:szCs w:val="21"/>
        </w:rPr>
        <w:t>和</w:t>
      </w:r>
      <w:r w:rsidR="004A10C1">
        <w:rPr>
          <w:rFonts w:ascii="Times New Roman" w:eastAsia="SimSun" w:hAnsi="Times New Roman" w:cs="Times New Roman" w:hint="eastAsia"/>
          <w:szCs w:val="21"/>
        </w:rPr>
        <w:t>intron</w:t>
      </w:r>
      <w:r w:rsidR="004A10C1">
        <w:rPr>
          <w:rFonts w:ascii="Times New Roman" w:eastAsia="SimSun" w:hAnsi="Times New Roman" w:cs="Times New Roman" w:hint="eastAsia"/>
          <w:szCs w:val="21"/>
        </w:rPr>
        <w:t>，去掉</w:t>
      </w:r>
      <w:r w:rsidR="004A10C1">
        <w:rPr>
          <w:rFonts w:ascii="Times New Roman" w:eastAsia="SimSun" w:hAnsi="Times New Roman" w:cs="Times New Roman" w:hint="eastAsia"/>
          <w:szCs w:val="21"/>
        </w:rPr>
        <w:t>intron</w:t>
      </w:r>
      <w:r w:rsidR="004A10C1">
        <w:rPr>
          <w:rFonts w:ascii="Times New Roman" w:eastAsia="SimSun" w:hAnsi="Times New Roman" w:cs="Times New Roman" w:hint="eastAsia"/>
          <w:szCs w:val="21"/>
        </w:rPr>
        <w:t>后再进行比对</w:t>
      </w:r>
    </w:p>
    <w:sectPr w:rsidR="007F5106" w:rsidRPr="00561C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D8FCAE6"/>
    <w:multiLevelType w:val="multilevel"/>
    <w:tmpl w:val="BD8FCAE6"/>
    <w:lvl w:ilvl="0">
      <w:start w:val="1"/>
      <w:numFmt w:val="decimal"/>
      <w:pStyle w:val="a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576" w:hanging="576"/>
      </w:pPr>
      <w:rPr>
        <w:rFonts w:ascii="Calibri" w:hAnsi="Calibri" w:cs="Calibri" w:hint="default"/>
      </w:rPr>
    </w:lvl>
    <w:lvl w:ilvl="2">
      <w:start w:val="1"/>
      <w:numFmt w:val="decimal"/>
      <w:pStyle w:val="a1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 w15:restartNumberingAfterBreak="0">
    <w:nsid w:val="0B9CAD80"/>
    <w:multiLevelType w:val="singleLevel"/>
    <w:tmpl w:val="0B9CAD80"/>
    <w:lvl w:ilvl="0">
      <w:start w:val="1"/>
      <w:numFmt w:val="decimal"/>
      <w:suff w:val="nothing"/>
      <w:lvlText w:val="%1）"/>
      <w:lvlJc w:val="left"/>
    </w:lvl>
  </w:abstractNum>
  <w:abstractNum w:abstractNumId="2" w15:restartNumberingAfterBreak="0">
    <w:nsid w:val="25556108"/>
    <w:multiLevelType w:val="hybridMultilevel"/>
    <w:tmpl w:val="84D664C0"/>
    <w:lvl w:ilvl="0" w:tplc="37C0319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719E3AD"/>
    <w:multiLevelType w:val="singleLevel"/>
    <w:tmpl w:val="2719E3AD"/>
    <w:lvl w:ilvl="0">
      <w:start w:val="2"/>
      <w:numFmt w:val="decimal"/>
      <w:suff w:val="space"/>
      <w:lvlText w:val="%1."/>
      <w:lvlJc w:val="left"/>
    </w:lvl>
  </w:abstractNum>
  <w:abstractNum w:abstractNumId="4" w15:restartNumberingAfterBreak="0">
    <w:nsid w:val="677B2277"/>
    <w:multiLevelType w:val="hybridMultilevel"/>
    <w:tmpl w:val="B51EDB74"/>
    <w:lvl w:ilvl="0" w:tplc="85C40F8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A63A1A2"/>
    <w:multiLevelType w:val="singleLevel"/>
    <w:tmpl w:val="7A63A1A2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MwOWZhZTBjYmY1ZDU2ZWVmN2Y5ZTNkMDAzZmM3MTYifQ=="/>
  </w:docVars>
  <w:rsids>
    <w:rsidRoot w:val="007F5106"/>
    <w:rsid w:val="00194D4D"/>
    <w:rsid w:val="00372196"/>
    <w:rsid w:val="00473836"/>
    <w:rsid w:val="004A10C1"/>
    <w:rsid w:val="00561CF6"/>
    <w:rsid w:val="0066043A"/>
    <w:rsid w:val="007F5106"/>
    <w:rsid w:val="008A725A"/>
    <w:rsid w:val="00932893"/>
    <w:rsid w:val="0098462F"/>
    <w:rsid w:val="009A2427"/>
    <w:rsid w:val="009A2D1C"/>
    <w:rsid w:val="009B34C4"/>
    <w:rsid w:val="00A21384"/>
    <w:rsid w:val="00AD1542"/>
    <w:rsid w:val="00CA1BBE"/>
    <w:rsid w:val="00CA4CEB"/>
    <w:rsid w:val="00DC6032"/>
    <w:rsid w:val="00DF440B"/>
    <w:rsid w:val="00EF67D4"/>
    <w:rsid w:val="00FA55D8"/>
    <w:rsid w:val="00FD3896"/>
    <w:rsid w:val="00FD491D"/>
    <w:rsid w:val="25A84C8C"/>
    <w:rsid w:val="2AA24023"/>
    <w:rsid w:val="5E6D3B0C"/>
    <w:rsid w:val="5FDE345A"/>
    <w:rsid w:val="7BD9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7D1536D"/>
  <w15:docId w15:val="{95371017-21F4-E643-B682-6E6F4BEBD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一级标题"/>
    <w:basedOn w:val="Normal"/>
    <w:autoRedefine/>
    <w:qFormat/>
    <w:pPr>
      <w:numPr>
        <w:numId w:val="1"/>
      </w:numPr>
    </w:pPr>
    <w:rPr>
      <w:rFonts w:ascii="Calibri" w:eastAsia="SimHei" w:hAnsi="Calibri"/>
      <w:sz w:val="30"/>
    </w:rPr>
  </w:style>
  <w:style w:type="paragraph" w:customStyle="1" w:styleId="a0">
    <w:name w:val="二级标题"/>
    <w:basedOn w:val="Normal"/>
    <w:autoRedefine/>
    <w:qFormat/>
    <w:pPr>
      <w:numPr>
        <w:ilvl w:val="1"/>
        <w:numId w:val="1"/>
      </w:numPr>
    </w:pPr>
    <w:rPr>
      <w:rFonts w:ascii="Calibri" w:eastAsia="SimHei" w:hAnsi="Calibri"/>
      <w:sz w:val="30"/>
    </w:rPr>
  </w:style>
  <w:style w:type="paragraph" w:customStyle="1" w:styleId="a1">
    <w:name w:val="论文正文"/>
    <w:basedOn w:val="Normal"/>
    <w:autoRedefine/>
    <w:qFormat/>
    <w:pPr>
      <w:numPr>
        <w:ilvl w:val="2"/>
        <w:numId w:val="1"/>
      </w:numPr>
    </w:pPr>
    <w:rPr>
      <w:rFonts w:ascii="Calibri" w:eastAsia="SimHei" w:hAnsi="Calibri"/>
      <w:sz w:val="30"/>
    </w:rPr>
  </w:style>
  <w:style w:type="paragraph" w:styleId="ListParagraph">
    <w:name w:val="List Paragraph"/>
    <w:basedOn w:val="Normal"/>
    <w:uiPriority w:val="99"/>
    <w:rsid w:val="00DF440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6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medilxr</dc:creator>
  <cp:lastModifiedBy>刘 沛雨</cp:lastModifiedBy>
  <cp:revision>8</cp:revision>
  <dcterms:created xsi:type="dcterms:W3CDTF">2023-11-16T07:02:00Z</dcterms:created>
  <dcterms:modified xsi:type="dcterms:W3CDTF">2025-04-09T07:03:00Z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4DEC071102DE4A5CA62248833766CFA4_12</vt:lpwstr>
  </property>
</Properties>
</file>