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9F4F1" w14:textId="2AB94F59" w:rsidR="0013294B" w:rsidRPr="001A66FE" w:rsidRDefault="0013294B" w:rsidP="0013294B">
      <w:pPr>
        <w:spacing w:line="276" w:lineRule="auto"/>
        <w:rPr>
          <w:rFonts w:ascii="Times New Roman" w:eastAsia="KaiTi" w:hAnsi="Times New Roman" w:cs="Times New Roman"/>
          <w:b/>
          <w:bCs/>
          <w:sz w:val="28"/>
          <w:szCs w:val="36"/>
        </w:rPr>
      </w:pPr>
      <w:r w:rsidRPr="001A66FE">
        <w:rPr>
          <w:rFonts w:ascii="Times New Roman" w:eastAsia="KaiTi" w:hAnsi="Times New Roman" w:cs="Times New Roman" w:hint="eastAsia"/>
          <w:b/>
          <w:bCs/>
          <w:sz w:val="28"/>
          <w:szCs w:val="36"/>
        </w:rPr>
        <w:t>第五讲</w:t>
      </w:r>
      <w:r w:rsidRPr="001A66FE">
        <w:rPr>
          <w:rFonts w:ascii="Times New Roman" w:eastAsia="KaiTi" w:hAnsi="Times New Roman" w:cs="Times New Roman" w:hint="eastAsia"/>
          <w:sz w:val="28"/>
          <w:szCs w:val="36"/>
        </w:rPr>
        <w:t xml:space="preserve"> </w:t>
      </w:r>
      <w:r w:rsidRPr="001A66FE">
        <w:rPr>
          <w:rFonts w:ascii="Times New Roman" w:eastAsia="KaiTi" w:hAnsi="Times New Roman" w:cs="Times New Roman" w:hint="eastAsia"/>
          <w:b/>
          <w:bCs/>
          <w:sz w:val="28"/>
          <w:szCs w:val="36"/>
        </w:rPr>
        <w:t>古菌</w:t>
      </w:r>
    </w:p>
    <w:p w14:paraId="41769A7E" w14:textId="77777777" w:rsidR="0013294B" w:rsidRPr="001A66FE" w:rsidRDefault="0013294B" w:rsidP="0013294B">
      <w:pPr>
        <w:spacing w:line="276" w:lineRule="auto"/>
        <w:jc w:val="center"/>
        <w:rPr>
          <w:rFonts w:ascii="Times New Roman" w:eastAsia="KaiTi" w:hAnsi="Times New Roman" w:cs="Times New Roman"/>
          <w:b/>
          <w:bCs/>
          <w:sz w:val="28"/>
          <w:szCs w:val="36"/>
        </w:rPr>
      </w:pPr>
      <w:r w:rsidRPr="001A66FE">
        <w:rPr>
          <w:rFonts w:ascii="Times New Roman" w:eastAsia="KaiTi" w:hAnsi="Times New Roman" w:cs="Times New Roman"/>
          <w:b/>
          <w:bCs/>
          <w:noProof/>
          <w:sz w:val="28"/>
          <w:szCs w:val="36"/>
        </w:rPr>
        <w:drawing>
          <wp:inline distT="0" distB="0" distL="0" distR="0" wp14:anchorId="5E798148" wp14:editId="76617FB8">
            <wp:extent cx="3951908" cy="201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7212" cy="203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9E8C" w14:textId="3BBABE3F" w:rsidR="0013294B" w:rsidRPr="001A66FE" w:rsidRDefault="0013294B" w:rsidP="0013294B">
      <w:pPr>
        <w:spacing w:line="276" w:lineRule="auto"/>
        <w:jc w:val="left"/>
        <w:rPr>
          <w:rFonts w:ascii="Times New Roman" w:eastAsia="KaiTi" w:hAnsi="Times New Roman" w:cs="Times New Roman"/>
          <w:b/>
          <w:bCs/>
        </w:rPr>
      </w:pPr>
      <w:r w:rsidRPr="001A66FE">
        <w:rPr>
          <w:rFonts w:ascii="Times New Roman" w:eastAsia="KaiTi" w:hAnsi="Times New Roman" w:cs="Times New Roman" w:hint="eastAsia"/>
          <w:b/>
          <w:bCs/>
        </w:rPr>
        <w:t>重点：古菌的概念及其与细菌、真核生物的主要区别</w:t>
      </w:r>
    </w:p>
    <w:p w14:paraId="04FC6BB5" w14:textId="0658EFFC" w:rsidR="0013294B" w:rsidRPr="001A66FE" w:rsidRDefault="0013294B" w:rsidP="0013294B">
      <w:pPr>
        <w:spacing w:line="276" w:lineRule="auto"/>
        <w:jc w:val="left"/>
        <w:rPr>
          <w:rFonts w:ascii="Times New Roman" w:eastAsia="KaiTi" w:hAnsi="Times New Roman" w:cs="Times New Roman"/>
        </w:rPr>
      </w:pPr>
      <w:r w:rsidRPr="001A66FE">
        <w:rPr>
          <w:rFonts w:ascii="Times New Roman" w:eastAsia="KaiTi" w:hAnsi="Times New Roman" w:cs="Times New Roman" w:hint="eastAsia"/>
          <w:b/>
          <w:bCs/>
        </w:rPr>
        <w:t>问题：</w:t>
      </w:r>
      <w:r w:rsidRPr="001A66FE">
        <w:rPr>
          <w:rFonts w:ascii="Times New Roman" w:eastAsia="KaiTi" w:hAnsi="Times New Roman" w:cs="Times New Roman" w:hint="eastAsia"/>
          <w:b/>
          <w:bCs/>
        </w:rPr>
        <w:t>1</w:t>
      </w:r>
      <w:r w:rsidRPr="001A66FE">
        <w:rPr>
          <w:rFonts w:ascii="Times New Roman" w:eastAsia="KaiTi" w:hAnsi="Times New Roman" w:cs="Times New Roman"/>
          <w:b/>
          <w:bCs/>
          <w:lang w:val="en-US"/>
        </w:rPr>
        <w:t xml:space="preserve">. </w:t>
      </w:r>
      <w:r w:rsidRPr="001A66FE">
        <w:rPr>
          <w:rFonts w:ascii="Times New Roman" w:eastAsia="KaiTi" w:hAnsi="Times New Roman" w:cs="Times New Roman" w:hint="eastAsia"/>
          <w:b/>
          <w:bCs/>
        </w:rPr>
        <w:t>古菌为什么叫“古”菌，它在进化上很古老么</w:t>
      </w:r>
      <w:r w:rsidRPr="001A66FE">
        <w:rPr>
          <w:rFonts w:ascii="Times New Roman" w:eastAsia="KaiTi" w:hAnsi="Times New Roman" w:cs="Times New Roman" w:hint="eastAsia"/>
          <w:b/>
          <w:bCs/>
        </w:rPr>
        <w:t>?</w:t>
      </w:r>
      <w:r w:rsidRPr="001A66FE">
        <w:rPr>
          <w:rFonts w:ascii="Times New Roman" w:eastAsia="KaiTi" w:hAnsi="Times New Roman" w:cs="Times New Roman"/>
          <w:b/>
          <w:bCs/>
        </w:rPr>
        <w:t xml:space="preserve"> </w:t>
      </w:r>
      <w:r w:rsidRPr="001A66FE">
        <w:rPr>
          <w:rFonts w:ascii="Times New Roman" w:eastAsia="KaiTi" w:hAnsi="Times New Roman" w:cs="Times New Roman" w:hint="eastAsia"/>
        </w:rPr>
        <w:t>不古老</w:t>
      </w:r>
    </w:p>
    <w:p w14:paraId="49442E03" w14:textId="1A49E723" w:rsidR="008E3BF1" w:rsidRPr="001A66FE" w:rsidRDefault="0013294B" w:rsidP="0013294B">
      <w:pPr>
        <w:spacing w:line="276" w:lineRule="auto"/>
        <w:jc w:val="left"/>
        <w:rPr>
          <w:rFonts w:ascii="Times New Roman" w:eastAsia="KaiTi" w:hAnsi="Times New Roman" w:cs="Times New Roman"/>
          <w:b/>
          <w:bCs/>
          <w:lang w:val="en-US"/>
        </w:rPr>
      </w:pPr>
      <w:r w:rsidRPr="001A66FE">
        <w:rPr>
          <w:rFonts w:ascii="Times New Roman" w:eastAsia="KaiTi" w:hAnsi="Times New Roman" w:cs="Times New Roman"/>
        </w:rPr>
        <w:tab/>
      </w:r>
      <w:r w:rsidRPr="001A66FE">
        <w:rPr>
          <w:rFonts w:ascii="Times New Roman" w:eastAsia="KaiTi" w:hAnsi="Times New Roman" w:cs="Times New Roman"/>
          <w:lang w:val="en-US"/>
        </w:rPr>
        <w:t xml:space="preserve">  </w:t>
      </w:r>
      <w:r w:rsidRPr="001A66FE">
        <w:rPr>
          <w:rFonts w:ascii="Times New Roman" w:eastAsia="KaiTi" w:hAnsi="Times New Roman" w:cs="Times New Roman"/>
          <w:b/>
          <w:bCs/>
          <w:lang w:val="en-US"/>
        </w:rPr>
        <w:t xml:space="preserve">2. </w:t>
      </w:r>
      <w:r w:rsidR="008E3BF1" w:rsidRPr="001A66FE">
        <w:rPr>
          <w:rFonts w:ascii="Times New Roman" w:eastAsia="KaiTi" w:hAnsi="Times New Roman" w:cs="Times New Roman" w:hint="eastAsia"/>
          <w:b/>
          <w:bCs/>
          <w:lang w:val="en-US"/>
        </w:rPr>
        <w:t>古菌被分为原核和真核之外的第三个域，人们是怎么判断的</w:t>
      </w:r>
      <w:r w:rsidR="008E3BF1" w:rsidRPr="001A66FE">
        <w:rPr>
          <w:rFonts w:ascii="Times New Roman" w:eastAsia="KaiTi" w:hAnsi="Times New Roman" w:cs="Times New Roman" w:hint="eastAsia"/>
          <w:b/>
          <w:bCs/>
          <w:lang w:val="en-US"/>
        </w:rPr>
        <w:t>?</w:t>
      </w:r>
      <w:r w:rsidR="008E3BF1" w:rsidRPr="001A66FE">
        <w:rPr>
          <w:rFonts w:ascii="Times New Roman" w:eastAsia="KaiTi" w:hAnsi="Times New Roman" w:cs="Times New Roman" w:hint="eastAsia"/>
          <w:b/>
          <w:bCs/>
          <w:lang w:val="en-US"/>
        </w:rPr>
        <w:t>依据是什么</w:t>
      </w:r>
      <w:r w:rsidR="008E3BF1" w:rsidRPr="001A66FE">
        <w:rPr>
          <w:rFonts w:ascii="Times New Roman" w:eastAsia="KaiTi" w:hAnsi="Times New Roman" w:cs="Times New Roman" w:hint="eastAsia"/>
          <w:b/>
          <w:bCs/>
          <w:lang w:val="en-US"/>
        </w:rPr>
        <w:t xml:space="preserve">? </w:t>
      </w:r>
      <w:r w:rsidR="008E3BF1" w:rsidRPr="001A66FE">
        <w:rPr>
          <w:rFonts w:ascii="Times New Roman" w:eastAsia="KaiTi" w:hAnsi="Times New Roman" w:cs="Times New Roman"/>
          <w:lang w:val="en-US"/>
        </w:rPr>
        <w:t>16S rRNA</w:t>
      </w:r>
    </w:p>
    <w:p w14:paraId="58C61153" w14:textId="2C2B23CB" w:rsidR="0013294B" w:rsidRPr="001A66FE" w:rsidRDefault="008E3BF1" w:rsidP="0013294B">
      <w:pPr>
        <w:spacing w:line="276" w:lineRule="auto"/>
        <w:jc w:val="left"/>
        <w:rPr>
          <w:rFonts w:ascii="Times New Roman" w:eastAsia="KaiTi" w:hAnsi="Times New Roman" w:cs="Times New Roman"/>
          <w:lang w:val="en-US"/>
        </w:rPr>
      </w:pPr>
      <w:r w:rsidRPr="001A66FE">
        <w:rPr>
          <w:rFonts w:ascii="Times New Roman" w:eastAsia="KaiTi" w:hAnsi="Times New Roman" w:cs="Times New Roman"/>
          <w:b/>
          <w:bCs/>
          <w:lang w:val="en-US"/>
        </w:rPr>
        <w:t xml:space="preserve">      3</w:t>
      </w:r>
      <w:r w:rsidRPr="001A66FE">
        <w:rPr>
          <w:rFonts w:ascii="Times New Roman" w:eastAsia="KaiTi" w:hAnsi="Times New Roman" w:cs="Times New Roman" w:hint="eastAsia"/>
          <w:b/>
          <w:bCs/>
          <w:lang w:val="en-US"/>
        </w:rPr>
        <w:t>.</w:t>
      </w:r>
      <w:r w:rsidRPr="001A66FE">
        <w:rPr>
          <w:rFonts w:ascii="Times New Roman" w:eastAsia="KaiTi" w:hAnsi="Times New Roman" w:cs="Times New Roman"/>
          <w:b/>
          <w:bCs/>
          <w:lang w:val="en-US"/>
        </w:rPr>
        <w:t xml:space="preserve"> </w:t>
      </w:r>
      <w:r w:rsidRPr="001A66FE">
        <w:rPr>
          <w:rFonts w:ascii="Times New Roman" w:eastAsia="KaiTi" w:hAnsi="Times New Roman" w:cs="Times New Roman" w:hint="eastAsia"/>
          <w:b/>
          <w:bCs/>
          <w:lang w:val="en-US"/>
        </w:rPr>
        <w:t>古菌在我们身边存在么</w:t>
      </w:r>
      <w:r w:rsidRPr="001A66FE">
        <w:rPr>
          <w:rFonts w:ascii="Times New Roman" w:eastAsia="KaiTi" w:hAnsi="Times New Roman" w:cs="Times New Roman" w:hint="eastAsia"/>
          <w:b/>
          <w:bCs/>
          <w:lang w:val="en-US"/>
        </w:rPr>
        <w:t>?</w:t>
      </w:r>
      <w:r w:rsidRPr="001A66FE">
        <w:rPr>
          <w:rFonts w:ascii="Times New Roman" w:eastAsia="KaiTi" w:hAnsi="Times New Roman" w:cs="Times New Roman"/>
          <w:b/>
          <w:bCs/>
          <w:lang w:val="en-US"/>
        </w:rPr>
        <w:t xml:space="preserve"> </w:t>
      </w:r>
      <w:r w:rsidRPr="001A66FE">
        <w:rPr>
          <w:rFonts w:ascii="Times New Roman" w:eastAsia="KaiTi" w:hAnsi="Times New Roman" w:cs="Times New Roman" w:hint="eastAsia"/>
          <w:lang w:val="en-US"/>
        </w:rPr>
        <w:t>存在</w:t>
      </w:r>
    </w:p>
    <w:p w14:paraId="0E08DB2C" w14:textId="77777777" w:rsidR="00C15911" w:rsidRPr="001A66FE" w:rsidRDefault="00C15911" w:rsidP="0013294B">
      <w:pPr>
        <w:spacing w:line="276" w:lineRule="auto"/>
        <w:jc w:val="left"/>
        <w:rPr>
          <w:rFonts w:ascii="Times New Roman" w:eastAsia="KaiTi" w:hAnsi="Times New Roman" w:cs="Times New Roman"/>
          <w:b/>
          <w:bCs/>
          <w:lang w:val="en-US"/>
        </w:rPr>
      </w:pPr>
    </w:p>
    <w:p w14:paraId="515FB225" w14:textId="49B9620E" w:rsidR="00D461DD" w:rsidRPr="001A66FE" w:rsidRDefault="003D60C7" w:rsidP="008E3BF1">
      <w:pPr>
        <w:pStyle w:val="ListParagraph"/>
        <w:numPr>
          <w:ilvl w:val="0"/>
          <w:numId w:val="1"/>
        </w:numPr>
        <w:spacing w:line="276" w:lineRule="auto"/>
        <w:ind w:firstLineChars="0"/>
        <w:rPr>
          <w:rFonts w:ascii="Times New Roman" w:eastAsia="KaiTi" w:hAnsi="Times New Roman" w:cs="Times New Roman"/>
          <w:u w:val="single"/>
          <w:lang w:val="en-US"/>
        </w:rPr>
      </w:pPr>
      <w:r w:rsidRPr="001A66FE">
        <w:rPr>
          <w:rFonts w:ascii="Times New Roman" w:eastAsia="KaiTi" w:hAnsi="Times New Roman" w:cs="Times New Roman" w:hint="eastAsia"/>
          <w:u w:val="single"/>
          <w:lang w:val="en-US"/>
        </w:rPr>
        <w:t>基本概念</w:t>
      </w:r>
    </w:p>
    <w:p w14:paraId="792485E3" w14:textId="1CF2D82C" w:rsidR="008E3BF1" w:rsidRPr="001A66FE" w:rsidRDefault="003D60C7" w:rsidP="008E3BF1">
      <w:pPr>
        <w:pStyle w:val="ListParagraph"/>
        <w:numPr>
          <w:ilvl w:val="0"/>
          <w:numId w:val="27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1A66FE">
        <w:rPr>
          <w:rFonts w:ascii="Times New Roman" w:eastAsia="KaiTi" w:hAnsi="Times New Roman" w:cs="Times New Roman"/>
          <w:lang w:val="en-US"/>
        </w:rPr>
        <w:t xml:space="preserve">1977, Carl </w:t>
      </w:r>
      <w:proofErr w:type="spellStart"/>
      <w:r w:rsidRPr="001A66FE">
        <w:rPr>
          <w:rFonts w:ascii="Times New Roman" w:eastAsia="KaiTi" w:hAnsi="Times New Roman" w:cs="Times New Roman"/>
          <w:lang w:val="en-US"/>
        </w:rPr>
        <w:t>Woese</w:t>
      </w:r>
      <w:proofErr w:type="spellEnd"/>
      <w:r w:rsidRPr="001A66FE">
        <w:rPr>
          <w:rFonts w:ascii="Times New Roman" w:eastAsia="KaiTi" w:hAnsi="Times New Roman" w:cs="Times New Roman"/>
          <w:lang w:val="en-US"/>
        </w:rPr>
        <w:t xml:space="preserve">, </w:t>
      </w:r>
      <w:r w:rsidR="008D701E" w:rsidRPr="001A66FE">
        <w:rPr>
          <w:rFonts w:ascii="Times New Roman" w:eastAsia="KaiTi" w:hAnsi="Times New Roman" w:cs="Times New Roman"/>
          <w:lang w:val="en-US"/>
        </w:rPr>
        <w:t xml:space="preserve">three-domain system based on </w:t>
      </w:r>
      <w:r w:rsidRPr="001A66FE">
        <w:rPr>
          <w:rFonts w:ascii="Times New Roman" w:eastAsia="KaiTi" w:hAnsi="Times New Roman" w:cs="Times New Roman"/>
          <w:lang w:val="en-US"/>
        </w:rPr>
        <w:t>16S rRNA</w:t>
      </w:r>
      <w:r w:rsidR="008D701E" w:rsidRPr="001A66FE">
        <w:rPr>
          <w:rFonts w:ascii="Times New Roman" w:eastAsia="KaiTi" w:hAnsi="Times New Roman" w:cs="Times New Roman"/>
          <w:lang w:val="en-US"/>
        </w:rPr>
        <w:t xml:space="preserve"> sequence</w:t>
      </w:r>
      <w:r w:rsidR="008D701E" w:rsidRPr="001A66FE">
        <w:rPr>
          <w:rFonts w:ascii="Times New Roman" w:eastAsia="KaiTi" w:hAnsi="Times New Roman" w:cs="Times New Roman" w:hint="eastAsia"/>
          <w:lang w:val="en-US"/>
        </w:rPr>
        <w:t>（病毒不在其中）</w:t>
      </w:r>
    </w:p>
    <w:p w14:paraId="1AF10BD7" w14:textId="4AEC036D" w:rsidR="00C032E5" w:rsidRPr="001A66FE" w:rsidRDefault="003D60C7" w:rsidP="00C032E5">
      <w:pPr>
        <w:pStyle w:val="ListParagraph"/>
        <w:numPr>
          <w:ilvl w:val="0"/>
          <w:numId w:val="27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1A66FE">
        <w:rPr>
          <w:rFonts w:ascii="Times New Roman" w:eastAsia="KaiTi" w:hAnsi="Times New Roman" w:cs="Times New Roman" w:hint="eastAsia"/>
          <w:lang w:val="en-US"/>
        </w:rPr>
        <w:t>古菌的定义</w:t>
      </w:r>
      <w:r w:rsidR="00C032E5" w:rsidRPr="001A66FE">
        <w:rPr>
          <w:rFonts w:ascii="Times New Roman" w:eastAsia="KaiTi" w:hAnsi="Times New Roman" w:cs="Times New Roman" w:hint="eastAsia"/>
          <w:lang w:val="en-US"/>
        </w:rPr>
        <w:t>：具有独特细胞结构和遗传信息处理系统的单细胞原核生物</w:t>
      </w:r>
    </w:p>
    <w:p w14:paraId="5B4C52CC" w14:textId="2D72DB34" w:rsidR="00C032E5" w:rsidRPr="001A66FE" w:rsidRDefault="00C032E5" w:rsidP="00C032E5">
      <w:pPr>
        <w:pStyle w:val="ListParagraph"/>
        <w:numPr>
          <w:ilvl w:val="0"/>
          <w:numId w:val="29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1A66FE">
        <w:rPr>
          <w:rFonts w:ascii="Times New Roman" w:eastAsia="KaiTi" w:hAnsi="Times New Roman" w:cs="Times New Roman" w:hint="eastAsia"/>
          <w:lang w:val="en-US"/>
        </w:rPr>
        <w:t>细胞形态上和细菌类似</w:t>
      </w:r>
    </w:p>
    <w:p w14:paraId="2A501FA7" w14:textId="365C4E30" w:rsidR="00C032E5" w:rsidRPr="001A66FE" w:rsidRDefault="00A4021D" w:rsidP="00C032E5">
      <w:pPr>
        <w:pStyle w:val="ListParagraph"/>
        <w:numPr>
          <w:ilvl w:val="0"/>
          <w:numId w:val="29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1A66FE">
        <w:rPr>
          <w:rFonts w:ascii="Times New Roman" w:eastAsia="KaiTi" w:hAnsi="Times New Roman" w:cs="Times New Roman" w:hint="eastAsia"/>
          <w:lang w:val="en-US"/>
        </w:rPr>
        <w:t>基因组复制、转录与翻译等遗传信息传递系统方面更接近真核生物</w:t>
      </w:r>
    </w:p>
    <w:p w14:paraId="0E3059C9" w14:textId="47DBDF70" w:rsidR="00A4021D" w:rsidRPr="001A66FE" w:rsidRDefault="00A4021D" w:rsidP="00C032E5">
      <w:pPr>
        <w:pStyle w:val="ListParagraph"/>
        <w:numPr>
          <w:ilvl w:val="0"/>
          <w:numId w:val="29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1A66FE">
        <w:rPr>
          <w:rFonts w:ascii="Times New Roman" w:eastAsia="KaiTi" w:hAnsi="Times New Roman" w:cs="Times New Roman" w:hint="eastAsia"/>
          <w:lang w:val="en-US"/>
        </w:rPr>
        <w:t>特殊的细胞膜结构</w:t>
      </w:r>
    </w:p>
    <w:p w14:paraId="5917AB4B" w14:textId="3D9FD62F" w:rsidR="00A4021D" w:rsidRPr="001A66FE" w:rsidRDefault="00A4021D" w:rsidP="00A4021D">
      <w:pPr>
        <w:pStyle w:val="ListParagraph"/>
        <w:numPr>
          <w:ilvl w:val="0"/>
          <w:numId w:val="27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1A66FE">
        <w:rPr>
          <w:rFonts w:ascii="Times New Roman" w:eastAsia="KaiTi" w:hAnsi="Times New Roman" w:cs="Times New Roman"/>
          <w:lang w:val="en-US"/>
        </w:rPr>
        <w:t>16S rRNA</w:t>
      </w:r>
      <w:r w:rsidRPr="001A66FE">
        <w:rPr>
          <w:rFonts w:ascii="Times New Roman" w:eastAsia="KaiTi" w:hAnsi="Times New Roman" w:cs="Times New Roman" w:hint="eastAsia"/>
          <w:lang w:val="en-US"/>
        </w:rPr>
        <w:t>：细菌的保守标记基因</w:t>
      </w:r>
    </w:p>
    <w:p w14:paraId="37E895F4" w14:textId="0715B79D" w:rsidR="00A4021D" w:rsidRPr="001A66FE" w:rsidRDefault="00A4021D" w:rsidP="00A4021D">
      <w:pPr>
        <w:pStyle w:val="ListParagraph"/>
        <w:numPr>
          <w:ilvl w:val="0"/>
          <w:numId w:val="30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1A66FE">
        <w:rPr>
          <w:rFonts w:ascii="Times New Roman" w:eastAsia="KaiTi" w:hAnsi="Times New Roman" w:cs="Times New Roman" w:hint="eastAsia"/>
          <w:lang w:val="en-US"/>
        </w:rPr>
        <w:t>广泛性</w:t>
      </w:r>
    </w:p>
    <w:p w14:paraId="43A2E72E" w14:textId="77777777" w:rsidR="00660D78" w:rsidRPr="001A66FE" w:rsidRDefault="00A4021D" w:rsidP="00A4021D">
      <w:pPr>
        <w:pStyle w:val="ListParagraph"/>
        <w:numPr>
          <w:ilvl w:val="0"/>
          <w:numId w:val="30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1A66FE">
        <w:rPr>
          <w:rFonts w:ascii="Times New Roman" w:eastAsia="KaiTi" w:hAnsi="Times New Roman" w:cs="Times New Roman" w:hint="eastAsia"/>
          <w:lang w:val="en-US"/>
        </w:rPr>
        <w:t>保守性</w:t>
      </w:r>
    </w:p>
    <w:p w14:paraId="0EB68A94" w14:textId="77777777" w:rsidR="00660D78" w:rsidRPr="001A66FE" w:rsidRDefault="00660D78" w:rsidP="00660D78">
      <w:pPr>
        <w:pStyle w:val="ListParagraph"/>
        <w:numPr>
          <w:ilvl w:val="0"/>
          <w:numId w:val="31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1A66FE">
        <w:rPr>
          <w:rFonts w:ascii="Times New Roman" w:eastAsia="KaiTi" w:hAnsi="Times New Roman" w:cs="Times New Roman" w:hint="eastAsia"/>
          <w:lang w:val="en-US"/>
        </w:rPr>
        <w:t>功能同源，突变率小，演化速度缓慢</w:t>
      </w:r>
    </w:p>
    <w:p w14:paraId="6731A819" w14:textId="62B23DF6" w:rsidR="00A4021D" w:rsidRPr="001A66FE" w:rsidRDefault="00660D78" w:rsidP="00660D78">
      <w:pPr>
        <w:pStyle w:val="ListParagraph"/>
        <w:numPr>
          <w:ilvl w:val="0"/>
          <w:numId w:val="31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1A66FE">
        <w:rPr>
          <w:rFonts w:ascii="Times New Roman" w:eastAsia="KaiTi" w:hAnsi="Times New Roman" w:cs="Times New Roman" w:hint="eastAsia"/>
          <w:lang w:val="en-US"/>
        </w:rPr>
        <w:t>分子钟</w:t>
      </w:r>
    </w:p>
    <w:p w14:paraId="43F195A2" w14:textId="75EA1BAE" w:rsidR="00660D78" w:rsidRPr="001A66FE" w:rsidRDefault="00660D78" w:rsidP="00A4021D">
      <w:pPr>
        <w:pStyle w:val="ListParagraph"/>
        <w:numPr>
          <w:ilvl w:val="0"/>
          <w:numId w:val="30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1A66FE">
        <w:rPr>
          <w:rFonts w:ascii="Times New Roman" w:eastAsia="KaiTi" w:hAnsi="Times New Roman" w:cs="Times New Roman" w:hint="eastAsia"/>
          <w:lang w:val="en-US"/>
        </w:rPr>
        <w:t>分子量适中：易于操作和测序</w:t>
      </w:r>
    </w:p>
    <w:p w14:paraId="0602C602" w14:textId="54BC4FCE" w:rsidR="00660D78" w:rsidRPr="001A66FE" w:rsidRDefault="00660D78" w:rsidP="00A4021D">
      <w:pPr>
        <w:pStyle w:val="ListParagraph"/>
        <w:numPr>
          <w:ilvl w:val="0"/>
          <w:numId w:val="30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1A66FE">
        <w:rPr>
          <w:rFonts w:ascii="Times New Roman" w:eastAsia="KaiTi" w:hAnsi="Times New Roman" w:cs="Times New Roman" w:hint="eastAsia"/>
          <w:lang w:val="en-US"/>
        </w:rPr>
        <w:t>结构特殊</w:t>
      </w:r>
    </w:p>
    <w:p w14:paraId="6D2DF9B3" w14:textId="15ACB4C9" w:rsidR="00660D78" w:rsidRPr="001A66FE" w:rsidRDefault="00660D78" w:rsidP="00660D78">
      <w:pPr>
        <w:pStyle w:val="ListParagraph"/>
        <w:numPr>
          <w:ilvl w:val="0"/>
          <w:numId w:val="32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1A66FE">
        <w:rPr>
          <w:rFonts w:ascii="Times New Roman" w:eastAsia="KaiTi" w:hAnsi="Times New Roman" w:cs="Times New Roman" w:hint="eastAsia"/>
          <w:lang w:val="en-US"/>
        </w:rPr>
        <w:t>保守区：</w:t>
      </w:r>
      <w:r w:rsidR="008D701E" w:rsidRPr="001A66FE">
        <w:rPr>
          <w:rFonts w:ascii="Times New Roman" w:eastAsia="KaiTi" w:hAnsi="Times New Roman" w:cs="Times New Roman" w:hint="eastAsia"/>
          <w:lang w:val="en-US"/>
        </w:rPr>
        <w:t>设计引物</w:t>
      </w:r>
    </w:p>
    <w:p w14:paraId="5ECA9A91" w14:textId="74B7F3B2" w:rsidR="00C632E4" w:rsidRPr="001A66FE" w:rsidRDefault="00660D78" w:rsidP="00C632E4">
      <w:pPr>
        <w:pStyle w:val="ListParagraph"/>
        <w:numPr>
          <w:ilvl w:val="0"/>
          <w:numId w:val="32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1A66FE">
        <w:rPr>
          <w:rFonts w:ascii="Times New Roman" w:eastAsia="KaiTi" w:hAnsi="Times New Roman" w:cs="Times New Roman" w:hint="eastAsia"/>
          <w:lang w:val="en-US"/>
        </w:rPr>
        <w:t>可变区</w:t>
      </w:r>
      <w:r w:rsidR="008D701E" w:rsidRPr="001A66FE">
        <w:rPr>
          <w:rFonts w:ascii="Times New Roman" w:eastAsia="KaiTi" w:hAnsi="Times New Roman" w:cs="Times New Roman" w:hint="eastAsia"/>
          <w:lang w:val="en-US"/>
        </w:rPr>
        <w:t>：推测演化关系和分类</w:t>
      </w:r>
    </w:p>
    <w:p w14:paraId="3DB26BD5" w14:textId="77777777" w:rsidR="001A66FE" w:rsidRPr="001A66FE" w:rsidRDefault="00C632E4" w:rsidP="001A66FE">
      <w:pPr>
        <w:pStyle w:val="ListParagraph"/>
        <w:numPr>
          <w:ilvl w:val="0"/>
          <w:numId w:val="1"/>
        </w:numPr>
        <w:spacing w:line="276" w:lineRule="auto"/>
        <w:ind w:firstLineChars="0"/>
        <w:rPr>
          <w:rFonts w:ascii="Times New Roman" w:eastAsia="KaiTi" w:hAnsi="Times New Roman" w:cs="Times New Roman"/>
          <w:u w:val="single"/>
          <w:lang w:val="en-US"/>
        </w:rPr>
      </w:pPr>
      <w:r w:rsidRPr="001A66FE">
        <w:rPr>
          <w:rFonts w:ascii="Times New Roman" w:eastAsia="KaiTi" w:hAnsi="Times New Roman" w:cs="Times New Roman" w:hint="eastAsia"/>
          <w:u w:val="single"/>
          <w:lang w:val="en-US"/>
        </w:rPr>
        <w:t>细胞形态</w:t>
      </w:r>
      <w:r w:rsidR="00356AE1" w:rsidRPr="001A66FE">
        <w:rPr>
          <w:rFonts w:ascii="Times New Roman" w:eastAsia="KaiTi" w:hAnsi="Times New Roman" w:cs="Times New Roman" w:hint="eastAsia"/>
          <w:u w:val="single"/>
          <w:lang w:val="en-US"/>
        </w:rPr>
        <w:t>结构</w:t>
      </w:r>
    </w:p>
    <w:p w14:paraId="212306E8" w14:textId="00DF9A1B" w:rsidR="00C632E4" w:rsidRPr="001A66FE" w:rsidRDefault="00356AE1" w:rsidP="001A66FE">
      <w:pPr>
        <w:spacing w:line="276" w:lineRule="auto"/>
        <w:rPr>
          <w:rFonts w:ascii="Times New Roman" w:eastAsia="KaiTi" w:hAnsi="Times New Roman" w:cs="Times New Roman"/>
          <w:lang w:val="en-US"/>
        </w:rPr>
      </w:pPr>
      <w:r w:rsidRPr="001A66FE">
        <w:rPr>
          <w:rFonts w:ascii="Times New Roman" w:eastAsia="KaiTi" w:hAnsi="Times New Roman" w:cs="Times New Roman" w:hint="eastAsia"/>
          <w:lang w:val="en-US"/>
        </w:rPr>
        <w:t>形态总体与细菌类似，极端环境下的古菌有时呈现出特殊的细胞形态</w:t>
      </w:r>
    </w:p>
    <w:p w14:paraId="478324B3" w14:textId="7870E3A8" w:rsidR="00356AE1" w:rsidRPr="001A66FE" w:rsidRDefault="001A66FE" w:rsidP="00356AE1">
      <w:pPr>
        <w:pStyle w:val="ListParagraph"/>
        <w:numPr>
          <w:ilvl w:val="0"/>
          <w:numId w:val="34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1A66FE">
        <w:rPr>
          <w:rFonts w:ascii="Times New Roman" w:eastAsia="KaiTi" w:hAnsi="Times New Roman" w:cs="Times New Roman" w:hint="eastAsia"/>
          <w:lang w:val="en-US"/>
        </w:rPr>
        <w:t>细胞壁</w:t>
      </w:r>
    </w:p>
    <w:p w14:paraId="0A5F07DE" w14:textId="060C2BCD" w:rsidR="00D8413F" w:rsidRDefault="00267F6E" w:rsidP="00D8413F">
      <w:pPr>
        <w:pStyle w:val="ListParagraph"/>
        <w:numPr>
          <w:ilvl w:val="0"/>
          <w:numId w:val="35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与细菌细胞壁功能类似，结构</w:t>
      </w:r>
      <w:r w:rsidR="00D8413F">
        <w:rPr>
          <w:rFonts w:ascii="Times New Roman" w:eastAsia="KaiTi" w:hAnsi="Times New Roman" w:cs="Times New Roman" w:hint="eastAsia"/>
          <w:lang w:val="en-US"/>
        </w:rPr>
        <w:t>和化学成分</w:t>
      </w:r>
      <w:r>
        <w:rPr>
          <w:rFonts w:ascii="Times New Roman" w:eastAsia="KaiTi" w:hAnsi="Times New Roman" w:cs="Times New Roman" w:hint="eastAsia"/>
          <w:lang w:val="en-US"/>
        </w:rPr>
        <w:t>多样</w:t>
      </w:r>
      <w:r w:rsidR="00D8413F">
        <w:rPr>
          <w:rFonts w:ascii="Times New Roman" w:eastAsia="KaiTi" w:hAnsi="Times New Roman" w:cs="Times New Roman" w:hint="eastAsia"/>
          <w:lang w:val="en-US"/>
        </w:rPr>
        <w:t>性高</w:t>
      </w:r>
    </w:p>
    <w:p w14:paraId="1BF91631" w14:textId="071ACD16" w:rsidR="00D8413F" w:rsidRDefault="006A292A" w:rsidP="00D8413F">
      <w:pPr>
        <w:pStyle w:val="ListParagraph"/>
        <w:numPr>
          <w:ilvl w:val="0"/>
          <w:numId w:val="36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目前已知</w:t>
      </w:r>
      <w:r w:rsidR="00D8413F">
        <w:rPr>
          <w:rFonts w:ascii="Times New Roman" w:eastAsia="KaiTi" w:hAnsi="Times New Roman" w:cs="Times New Roman" w:hint="eastAsia"/>
          <w:lang w:val="en-US"/>
        </w:rPr>
        <w:t>细胞壁中没有真正的肽聚糖</w:t>
      </w:r>
      <w:r>
        <w:rPr>
          <w:rFonts w:ascii="Times New Roman" w:eastAsia="KaiTi" w:hAnsi="Times New Roman" w:cs="Times New Roman" w:hint="eastAsia"/>
          <w:lang w:val="en-US"/>
        </w:rPr>
        <w:t>（而是多糖</w:t>
      </w:r>
      <w:r>
        <w:rPr>
          <w:rFonts w:ascii="Times New Roman" w:eastAsia="KaiTi" w:hAnsi="Times New Roman" w:cs="Times New Roman" w:hint="eastAsia"/>
          <w:lang w:val="en-US"/>
        </w:rPr>
        <w:t xml:space="preserve"> +</w:t>
      </w:r>
      <w:r>
        <w:rPr>
          <w:rFonts w:ascii="Times New Roman" w:eastAsia="KaiTi" w:hAnsi="Times New Roman" w:cs="Times New Roman"/>
          <w:lang w:val="en-US"/>
        </w:rPr>
        <w:t xml:space="preserve"> </w:t>
      </w:r>
      <w:r>
        <w:rPr>
          <w:rFonts w:ascii="Times New Roman" w:eastAsia="KaiTi" w:hAnsi="Times New Roman" w:cs="Times New Roman" w:hint="eastAsia"/>
          <w:lang w:val="en-US"/>
        </w:rPr>
        <w:t>糖蛋白）</w:t>
      </w:r>
    </w:p>
    <w:p w14:paraId="2A3A83DC" w14:textId="48D9BFC7" w:rsidR="006A292A" w:rsidRDefault="006A292A" w:rsidP="00D8413F">
      <w:pPr>
        <w:pStyle w:val="ListParagraph"/>
        <w:numPr>
          <w:ilvl w:val="0"/>
          <w:numId w:val="36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热原体属无细胞壁</w:t>
      </w:r>
    </w:p>
    <w:p w14:paraId="649F1580" w14:textId="0AE0D053" w:rsidR="006A292A" w:rsidRDefault="006A292A" w:rsidP="006A292A">
      <w:pPr>
        <w:pStyle w:val="ListParagraph"/>
        <w:numPr>
          <w:ilvl w:val="0"/>
          <w:numId w:val="35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同样可分为</w:t>
      </w:r>
      <w:r>
        <w:rPr>
          <w:rFonts w:ascii="Times New Roman" w:eastAsia="KaiTi" w:hAnsi="Times New Roman" w:cs="Times New Roman"/>
          <w:lang w:val="en-US"/>
        </w:rPr>
        <w:t>G+</w:t>
      </w:r>
      <w:r>
        <w:rPr>
          <w:rFonts w:ascii="Times New Roman" w:eastAsia="KaiTi" w:hAnsi="Times New Roman" w:cs="Times New Roman" w:hint="eastAsia"/>
          <w:lang w:val="en-US"/>
        </w:rPr>
        <w:t>和</w:t>
      </w:r>
      <w:r>
        <w:rPr>
          <w:rFonts w:ascii="Times New Roman" w:eastAsia="KaiTi" w:hAnsi="Times New Roman" w:cs="Times New Roman" w:hint="eastAsia"/>
          <w:lang w:val="en-US"/>
        </w:rPr>
        <w:t>G</w:t>
      </w:r>
      <w:r>
        <w:rPr>
          <w:rFonts w:ascii="Times New Roman" w:eastAsia="KaiTi" w:hAnsi="Times New Roman" w:cs="Times New Roman"/>
          <w:lang w:val="en-US"/>
        </w:rPr>
        <w:t>-</w:t>
      </w:r>
    </w:p>
    <w:p w14:paraId="21CE431F" w14:textId="77777777" w:rsidR="00010D43" w:rsidRDefault="00F05503" w:rsidP="00010D43">
      <w:pPr>
        <w:pStyle w:val="ListParagraph"/>
        <w:numPr>
          <w:ilvl w:val="0"/>
          <w:numId w:val="37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lastRenderedPageBreak/>
        <w:t>G+</w:t>
      </w:r>
      <w:r>
        <w:rPr>
          <w:rFonts w:ascii="Times New Roman" w:eastAsia="KaiTi" w:hAnsi="Times New Roman" w:cs="Times New Roman" w:hint="eastAsia"/>
          <w:lang w:val="en-US"/>
        </w:rPr>
        <w:t>古菌细胞壁结构与细菌类似，组成上不同</w:t>
      </w:r>
      <w:r w:rsidR="00010D43">
        <w:rPr>
          <w:rFonts w:ascii="Times New Roman" w:eastAsia="KaiTi" w:hAnsi="Times New Roman" w:cs="Times New Roman" w:hint="eastAsia"/>
          <w:lang w:val="en-US"/>
        </w:rPr>
        <w:t>（</w:t>
      </w:r>
      <w:r w:rsidRPr="00010D43">
        <w:rPr>
          <w:rFonts w:ascii="Times New Roman" w:eastAsia="KaiTi" w:hAnsi="Times New Roman" w:cs="Times New Roman" w:hint="eastAsia"/>
          <w:lang w:val="en-US"/>
        </w:rPr>
        <w:t>假肽聚糖</w:t>
      </w:r>
      <w:r w:rsidR="00010D43">
        <w:rPr>
          <w:rFonts w:ascii="Times New Roman" w:eastAsia="KaiTi" w:hAnsi="Times New Roman" w:cs="Times New Roman" w:hint="eastAsia"/>
          <w:lang w:val="en-US"/>
        </w:rPr>
        <w:t>）</w:t>
      </w:r>
    </w:p>
    <w:p w14:paraId="35CC7E1F" w14:textId="77777777" w:rsidR="00010D43" w:rsidRDefault="00010D43" w:rsidP="00010D43">
      <w:pPr>
        <w:pStyle w:val="ListParagraph"/>
        <w:numPr>
          <w:ilvl w:val="0"/>
          <w:numId w:val="39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010D43">
        <w:rPr>
          <w:rFonts w:ascii="Times New Roman" w:eastAsia="KaiTi" w:hAnsi="Times New Roman" w:cs="Times New Roman" w:hint="eastAsia"/>
          <w:lang w:val="en-US"/>
        </w:rPr>
        <w:t>二糖单位中的</w:t>
      </w:r>
      <w:r w:rsidRPr="00010D43">
        <w:rPr>
          <w:rFonts w:ascii="Times New Roman" w:eastAsia="KaiTi" w:hAnsi="Times New Roman" w:cs="Times New Roman"/>
          <w:lang w:val="el-GR"/>
        </w:rPr>
        <w:t>β</w:t>
      </w:r>
      <w:r w:rsidRPr="00010D43">
        <w:rPr>
          <w:rFonts w:ascii="Times New Roman" w:eastAsia="KaiTi" w:hAnsi="Times New Roman" w:cs="Times New Roman" w:hint="eastAsia"/>
          <w:lang w:val="en-US"/>
        </w:rPr>
        <w:t>-1,3-</w:t>
      </w:r>
      <w:r w:rsidRPr="00010D43">
        <w:rPr>
          <w:rFonts w:ascii="Times New Roman" w:eastAsia="KaiTi" w:hAnsi="Times New Roman" w:cs="Times New Roman" w:hint="eastAsia"/>
          <w:lang w:val="en-US"/>
        </w:rPr>
        <w:t>糖苷键无法被溶菌酶水解</w:t>
      </w:r>
    </w:p>
    <w:p w14:paraId="6DA4A444" w14:textId="6D13A948" w:rsidR="00F05503" w:rsidRDefault="00010D43" w:rsidP="00010D43">
      <w:pPr>
        <w:pStyle w:val="ListParagraph"/>
        <w:numPr>
          <w:ilvl w:val="0"/>
          <w:numId w:val="39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010D43">
        <w:rPr>
          <w:rFonts w:ascii="Times New Roman" w:eastAsia="KaiTi" w:hAnsi="Times New Roman" w:cs="Times New Roman" w:hint="eastAsia"/>
          <w:lang w:val="en-US"/>
        </w:rPr>
        <w:t>肽桥合成不受青霉素抑制</w:t>
      </w:r>
    </w:p>
    <w:p w14:paraId="0C7E9F44" w14:textId="0D1640E2" w:rsidR="00CB0D25" w:rsidRDefault="00CB0D25" w:rsidP="00CB0D25">
      <w:pPr>
        <w:pStyle w:val="ListParagraph"/>
        <w:numPr>
          <w:ilvl w:val="0"/>
          <w:numId w:val="35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S</w:t>
      </w:r>
      <w:r>
        <w:rPr>
          <w:rFonts w:ascii="Times New Roman" w:eastAsia="KaiTi" w:hAnsi="Times New Roman" w:cs="Times New Roman" w:hint="eastAsia"/>
          <w:lang w:val="en-US"/>
        </w:rPr>
        <w:t>层（</w:t>
      </w:r>
      <w:r>
        <w:rPr>
          <w:rFonts w:ascii="Times New Roman" w:eastAsia="KaiTi" w:hAnsi="Times New Roman" w:cs="Times New Roman"/>
          <w:lang w:val="en-US"/>
        </w:rPr>
        <w:t>S layer</w:t>
      </w:r>
      <w:r w:rsidR="00E21197">
        <w:rPr>
          <w:rFonts w:ascii="Times New Roman" w:eastAsia="KaiTi" w:hAnsi="Times New Roman" w:cs="Times New Roman" w:hint="eastAsia"/>
          <w:lang w:val="en-US"/>
        </w:rPr>
        <w:t>，见</w:t>
      </w:r>
      <w:r w:rsidR="00A15A99">
        <w:rPr>
          <w:rFonts w:ascii="Times New Roman" w:eastAsia="KaiTi" w:hAnsi="Times New Roman" w:cs="Times New Roman" w:hint="eastAsia"/>
          <w:lang w:val="en-US"/>
        </w:rPr>
        <w:t>细菌的形态结构部分</w:t>
      </w:r>
      <w:r>
        <w:rPr>
          <w:rFonts w:ascii="Times New Roman" w:eastAsia="KaiTi" w:hAnsi="Times New Roman" w:cs="Times New Roman" w:hint="eastAsia"/>
          <w:lang w:val="en-US"/>
        </w:rPr>
        <w:t>）</w:t>
      </w:r>
    </w:p>
    <w:p w14:paraId="29C3DEC4" w14:textId="4144FDF6" w:rsidR="00A15A99" w:rsidRDefault="00A15A99" w:rsidP="00A15A99">
      <w:pPr>
        <w:pStyle w:val="ListParagraph"/>
        <w:numPr>
          <w:ilvl w:val="0"/>
          <w:numId w:val="34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细胞膜</w:t>
      </w:r>
    </w:p>
    <w:p w14:paraId="0ECFABD3" w14:textId="43507650" w:rsidR="00A15A99" w:rsidRDefault="001C621E" w:rsidP="00A15A99">
      <w:pPr>
        <w:pStyle w:val="ListParagraph"/>
        <w:numPr>
          <w:ilvl w:val="0"/>
          <w:numId w:val="35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同样由磷脂组成，但</w:t>
      </w:r>
      <w:r w:rsidRPr="001C621E">
        <w:rPr>
          <w:rFonts w:ascii="Times New Roman" w:eastAsia="KaiTi" w:hAnsi="Times New Roman" w:cs="Times New Roman" w:hint="eastAsia"/>
          <w:lang w:val="en-US"/>
        </w:rPr>
        <w:t>具有更明显</w:t>
      </w:r>
      <w:r>
        <w:rPr>
          <w:rFonts w:ascii="Times New Roman" w:eastAsia="KaiTi" w:hAnsi="Times New Roman" w:cs="Times New Roman" w:hint="eastAsia"/>
          <w:lang w:val="en-US"/>
        </w:rPr>
        <w:t>的</w:t>
      </w:r>
      <w:r w:rsidRPr="001C621E">
        <w:rPr>
          <w:rFonts w:ascii="Times New Roman" w:eastAsia="KaiTi" w:hAnsi="Times New Roman" w:cs="Times New Roman" w:hint="eastAsia"/>
          <w:lang w:val="en-US"/>
        </w:rPr>
        <w:t>多样性</w:t>
      </w:r>
    </w:p>
    <w:p w14:paraId="00D7A4CC" w14:textId="62B72FC2" w:rsidR="001C621E" w:rsidRDefault="001C621E" w:rsidP="001C621E">
      <w:pPr>
        <w:pStyle w:val="ListParagraph"/>
        <w:numPr>
          <w:ilvl w:val="0"/>
          <w:numId w:val="37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化学组分的多样性</w:t>
      </w:r>
    </w:p>
    <w:p w14:paraId="28B01259" w14:textId="3E37CD7F" w:rsidR="001C621E" w:rsidRDefault="001C621E" w:rsidP="001C621E">
      <w:pPr>
        <w:pStyle w:val="ListParagraph"/>
        <w:numPr>
          <w:ilvl w:val="0"/>
          <w:numId w:val="40"/>
        </w:numPr>
        <w:spacing w:line="276" w:lineRule="auto"/>
        <w:ind w:firstLineChars="0"/>
        <w:rPr>
          <w:rFonts w:ascii="Times New Roman" w:eastAsia="KaiTi" w:hAnsi="Times New Roman" w:cs="Times New Roman" w:hint="eastAsia"/>
          <w:lang w:val="en-US"/>
        </w:rPr>
      </w:pPr>
      <w:r w:rsidRPr="001C621E">
        <w:rPr>
          <w:rFonts w:ascii="Times New Roman" w:eastAsia="KaiTi" w:hAnsi="Times New Roman" w:cs="Times New Roman" w:hint="eastAsia"/>
          <w:lang w:val="en-US"/>
        </w:rPr>
        <w:t>亲水头</w:t>
      </w:r>
      <w:r>
        <w:rPr>
          <w:rFonts w:ascii="Times New Roman" w:eastAsia="KaiTi" w:hAnsi="Times New Roman" w:cs="Times New Roman" w:hint="eastAsia"/>
          <w:lang w:val="en-US"/>
        </w:rPr>
        <w:t>（</w:t>
      </w:r>
      <w:r w:rsidRPr="001C621E">
        <w:rPr>
          <w:rFonts w:ascii="Times New Roman" w:eastAsia="KaiTi" w:hAnsi="Times New Roman" w:cs="Times New Roman" w:hint="eastAsia"/>
          <w:lang w:val="en-US"/>
        </w:rPr>
        <w:t>甘油</w:t>
      </w:r>
      <w:r>
        <w:rPr>
          <w:rFonts w:ascii="Times New Roman" w:eastAsia="KaiTi" w:hAnsi="Times New Roman" w:cs="Times New Roman" w:hint="eastAsia"/>
          <w:lang w:val="en-US"/>
        </w:rPr>
        <w:t>）</w:t>
      </w:r>
      <w:r w:rsidRPr="001C621E">
        <w:rPr>
          <w:rFonts w:ascii="Times New Roman" w:eastAsia="KaiTi" w:hAnsi="Times New Roman" w:cs="Times New Roman" w:hint="eastAsia"/>
          <w:lang w:val="en-US"/>
        </w:rPr>
        <w:t>与疏水尾</w:t>
      </w:r>
      <w:r>
        <w:rPr>
          <w:rFonts w:ascii="Times New Roman" w:eastAsia="KaiTi" w:hAnsi="Times New Roman" w:cs="Times New Roman" w:hint="eastAsia"/>
          <w:lang w:val="en-US"/>
        </w:rPr>
        <w:t>（</w:t>
      </w:r>
      <w:r w:rsidRPr="001C621E">
        <w:rPr>
          <w:rFonts w:ascii="Times New Roman" w:eastAsia="KaiTi" w:hAnsi="Times New Roman" w:cs="Times New Roman" w:hint="eastAsia"/>
          <w:lang w:val="en-US"/>
        </w:rPr>
        <w:t>烃链</w:t>
      </w:r>
      <w:r>
        <w:rPr>
          <w:rFonts w:ascii="Times New Roman" w:eastAsia="KaiTi" w:hAnsi="Times New Roman" w:cs="Times New Roman" w:hint="eastAsia"/>
          <w:lang w:val="en-US"/>
        </w:rPr>
        <w:t>）</w:t>
      </w:r>
      <w:r w:rsidRPr="001C621E">
        <w:rPr>
          <w:rFonts w:ascii="Times New Roman" w:eastAsia="KaiTi" w:hAnsi="Times New Roman" w:cs="Times New Roman" w:hint="eastAsia"/>
          <w:lang w:val="en-US"/>
        </w:rPr>
        <w:t>间通过醚键</w:t>
      </w:r>
      <w:r>
        <w:rPr>
          <w:rFonts w:ascii="Times New Roman" w:eastAsia="KaiTi" w:hAnsi="Times New Roman" w:cs="Times New Roman" w:hint="eastAsia"/>
          <w:lang w:val="en-US"/>
        </w:rPr>
        <w:t>（</w:t>
      </w:r>
      <w:r w:rsidRPr="001C621E">
        <w:rPr>
          <w:rFonts w:ascii="Times New Roman" w:eastAsia="KaiTi" w:hAnsi="Times New Roman" w:cs="Times New Roman" w:hint="eastAsia"/>
          <w:lang w:val="en-US"/>
        </w:rPr>
        <w:t>而</w:t>
      </w:r>
      <w:r>
        <w:rPr>
          <w:rFonts w:ascii="Times New Roman" w:eastAsia="KaiTi" w:hAnsi="Times New Roman" w:cs="Times New Roman" w:hint="eastAsia"/>
          <w:lang w:val="en-US"/>
        </w:rPr>
        <w:t>非</w:t>
      </w:r>
      <w:r w:rsidRPr="001C621E">
        <w:rPr>
          <w:rFonts w:ascii="Times New Roman" w:eastAsia="KaiTi" w:hAnsi="Times New Roman" w:cs="Times New Roman" w:hint="eastAsia"/>
          <w:lang w:val="en-US"/>
        </w:rPr>
        <w:t>酯键</w:t>
      </w:r>
      <w:r>
        <w:rPr>
          <w:rFonts w:ascii="Times New Roman" w:eastAsia="KaiTi" w:hAnsi="Times New Roman" w:cs="Times New Roman" w:hint="eastAsia"/>
          <w:lang w:val="en-US"/>
        </w:rPr>
        <w:t>）</w:t>
      </w:r>
      <w:r w:rsidRPr="001C621E">
        <w:rPr>
          <w:rFonts w:ascii="Times New Roman" w:eastAsia="KaiTi" w:hAnsi="Times New Roman" w:cs="Times New Roman" w:hint="eastAsia"/>
          <w:lang w:val="en-US"/>
        </w:rPr>
        <w:t>连接</w:t>
      </w:r>
    </w:p>
    <w:p w14:paraId="07DB32C9" w14:textId="7DD35940" w:rsidR="001C621E" w:rsidRDefault="001C621E" w:rsidP="001C621E">
      <w:pPr>
        <w:pStyle w:val="ListParagraph"/>
        <w:numPr>
          <w:ilvl w:val="0"/>
          <w:numId w:val="37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结构的多样性</w:t>
      </w:r>
    </w:p>
    <w:p w14:paraId="6C2F7DDF" w14:textId="7166937F" w:rsidR="005F7CE3" w:rsidRDefault="005F7CE3" w:rsidP="001C621E">
      <w:pPr>
        <w:pStyle w:val="ListParagraph"/>
        <w:numPr>
          <w:ilvl w:val="0"/>
          <w:numId w:val="40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双分子层膜</w:t>
      </w:r>
    </w:p>
    <w:p w14:paraId="630C0C0C" w14:textId="0530461B" w:rsidR="005F7CE3" w:rsidRDefault="005F7CE3" w:rsidP="005F7CE3">
      <w:pPr>
        <w:pStyle w:val="ListParagraph"/>
        <w:numPr>
          <w:ilvl w:val="0"/>
          <w:numId w:val="40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5F7CE3">
        <w:rPr>
          <w:rFonts w:ascii="Times New Roman" w:eastAsia="KaiTi" w:hAnsi="Times New Roman" w:cs="Times New Roman" w:hint="eastAsia"/>
          <w:lang w:val="en-US"/>
        </w:rPr>
        <w:t>单分子层膜</w:t>
      </w:r>
      <w:r>
        <w:rPr>
          <w:rFonts w:ascii="Times New Roman" w:eastAsia="KaiTi" w:hAnsi="Times New Roman" w:cs="Times New Roman" w:hint="eastAsia"/>
          <w:lang w:val="en-US"/>
        </w:rPr>
        <w:t>/</w:t>
      </w:r>
      <w:r w:rsidRPr="005F7CE3">
        <w:rPr>
          <w:rFonts w:ascii="Times New Roman" w:eastAsia="KaiTi" w:hAnsi="Times New Roman" w:cs="Times New Roman" w:hint="eastAsia"/>
          <w:lang w:val="en-US"/>
        </w:rPr>
        <w:t>单双分子层混合膜</w:t>
      </w:r>
      <w:r>
        <w:rPr>
          <w:rFonts w:ascii="Times New Roman" w:eastAsia="KaiTi" w:hAnsi="Times New Roman" w:cs="Times New Roman" w:hint="eastAsia"/>
          <w:lang w:val="en-US"/>
        </w:rPr>
        <w:t>：前者</w:t>
      </w:r>
      <w:r w:rsidRPr="005F7CE3">
        <w:rPr>
          <w:rFonts w:ascii="Times New Roman" w:eastAsia="KaiTi" w:hAnsi="Times New Roman" w:cs="Times New Roman" w:hint="eastAsia"/>
          <w:lang w:val="en-US"/>
        </w:rPr>
        <w:t>多见于嗜高温古菌</w:t>
      </w:r>
      <w:r>
        <w:rPr>
          <w:rFonts w:ascii="Times New Roman" w:eastAsia="KaiTi" w:hAnsi="Times New Roman" w:cs="Times New Roman" w:hint="eastAsia"/>
          <w:lang w:val="en-US"/>
        </w:rPr>
        <w:t>（可能是机械强度高）</w:t>
      </w:r>
    </w:p>
    <w:p w14:paraId="27FE2006" w14:textId="0A6E75B7" w:rsidR="0071311B" w:rsidRDefault="0071311B" w:rsidP="0071311B">
      <w:pPr>
        <w:pStyle w:val="ListParagraph"/>
        <w:numPr>
          <w:ilvl w:val="0"/>
          <w:numId w:val="34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71311B">
        <w:rPr>
          <w:rFonts w:ascii="Times New Roman" w:eastAsia="KaiTi" w:hAnsi="Times New Roman" w:cs="Times New Roman" w:hint="eastAsia"/>
          <w:lang w:val="en-US"/>
        </w:rPr>
        <w:t>细胞质和内含物</w:t>
      </w:r>
    </w:p>
    <w:p w14:paraId="4AA69352" w14:textId="49F8342F" w:rsidR="0071311B" w:rsidRPr="008B195C" w:rsidRDefault="0071311B" w:rsidP="008B195C">
      <w:pPr>
        <w:pStyle w:val="ListParagraph"/>
        <w:numPr>
          <w:ilvl w:val="0"/>
          <w:numId w:val="35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71311B">
        <w:rPr>
          <w:rFonts w:ascii="Times New Roman" w:eastAsia="KaiTi" w:hAnsi="Times New Roman" w:cs="Times New Roman" w:hint="eastAsia"/>
          <w:lang w:val="en-US"/>
        </w:rPr>
        <w:t>无复杂内膜</w:t>
      </w:r>
      <w:r>
        <w:rPr>
          <w:rFonts w:ascii="Times New Roman" w:eastAsia="KaiTi" w:hAnsi="Times New Roman" w:cs="Times New Roman" w:hint="eastAsia"/>
          <w:lang w:val="en-US"/>
        </w:rPr>
        <w:t>系统及有关</w:t>
      </w:r>
      <w:r w:rsidRPr="0071311B">
        <w:rPr>
          <w:rFonts w:ascii="Times New Roman" w:eastAsia="KaiTi" w:hAnsi="Times New Roman" w:cs="Times New Roman" w:hint="eastAsia"/>
          <w:lang w:val="en-US"/>
        </w:rPr>
        <w:t>细胞器</w:t>
      </w:r>
      <w:r w:rsidR="008B195C">
        <w:rPr>
          <w:rFonts w:ascii="Times New Roman" w:eastAsia="KaiTi" w:hAnsi="Times New Roman" w:cs="Times New Roman" w:hint="eastAsia"/>
          <w:lang w:val="en-US"/>
        </w:rPr>
        <w:t>；</w:t>
      </w:r>
      <w:r w:rsidRPr="008B195C">
        <w:rPr>
          <w:rFonts w:ascii="Times New Roman" w:eastAsia="KaiTi" w:hAnsi="Times New Roman" w:cs="Times New Roman" w:hint="eastAsia"/>
          <w:lang w:val="en-US"/>
        </w:rPr>
        <w:t>70S</w:t>
      </w:r>
      <w:r w:rsidRPr="008B195C">
        <w:rPr>
          <w:rFonts w:ascii="Times New Roman" w:eastAsia="KaiTi" w:hAnsi="Times New Roman" w:cs="Times New Roman" w:hint="eastAsia"/>
          <w:lang w:val="en-US"/>
        </w:rPr>
        <w:t>核糖体</w:t>
      </w:r>
    </w:p>
    <w:p w14:paraId="6DEED6B4" w14:textId="51F6D2F4" w:rsidR="0071311B" w:rsidRDefault="0071311B" w:rsidP="0071311B">
      <w:pPr>
        <w:pStyle w:val="ListParagraph"/>
        <w:numPr>
          <w:ilvl w:val="0"/>
          <w:numId w:val="35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部分</w:t>
      </w:r>
      <w:r w:rsidRPr="0071311B">
        <w:rPr>
          <w:rFonts w:ascii="Times New Roman" w:eastAsia="KaiTi" w:hAnsi="Times New Roman" w:cs="Times New Roman" w:hint="eastAsia"/>
          <w:lang w:val="en-US"/>
        </w:rPr>
        <w:t>细胞质中</w:t>
      </w:r>
      <w:r w:rsidR="00C21493">
        <w:rPr>
          <w:rFonts w:ascii="Times New Roman" w:eastAsia="KaiTi" w:hAnsi="Times New Roman" w:cs="Times New Roman" w:hint="eastAsia"/>
          <w:lang w:val="en-US"/>
        </w:rPr>
        <w:t>存在</w:t>
      </w:r>
      <w:r w:rsidRPr="0071311B">
        <w:rPr>
          <w:rFonts w:ascii="Times New Roman" w:eastAsia="KaiTi" w:hAnsi="Times New Roman" w:cs="Times New Roman" w:hint="eastAsia"/>
          <w:lang w:val="en-US"/>
        </w:rPr>
        <w:t>具有一定功能的颗粒状内含物</w:t>
      </w:r>
      <w:r w:rsidR="00C21493">
        <w:rPr>
          <w:rFonts w:ascii="Times New Roman" w:eastAsia="KaiTi" w:hAnsi="Times New Roman" w:cs="Times New Roman" w:hint="eastAsia"/>
          <w:lang w:val="en-US"/>
        </w:rPr>
        <w:t>（气泡</w:t>
      </w:r>
      <w:r w:rsidR="00C21493">
        <w:rPr>
          <w:rFonts w:ascii="Times New Roman" w:eastAsia="KaiTi" w:hAnsi="Times New Roman" w:cs="Times New Roman"/>
          <w:lang w:val="en-US"/>
        </w:rPr>
        <w:t>…</w:t>
      </w:r>
      <w:r w:rsidR="00C21493">
        <w:rPr>
          <w:rFonts w:ascii="Times New Roman" w:eastAsia="KaiTi" w:hAnsi="Times New Roman" w:cs="Times New Roman" w:hint="eastAsia"/>
          <w:lang w:val="en-US"/>
        </w:rPr>
        <w:t>）</w:t>
      </w:r>
    </w:p>
    <w:p w14:paraId="0507B95B" w14:textId="25C0A93C" w:rsidR="008B195C" w:rsidRDefault="008B195C" w:rsidP="008B195C">
      <w:pPr>
        <w:pStyle w:val="ListParagraph"/>
        <w:numPr>
          <w:ilvl w:val="0"/>
          <w:numId w:val="37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8B195C">
        <w:rPr>
          <w:rFonts w:ascii="Times New Roman" w:eastAsia="KaiTi" w:hAnsi="Times New Roman" w:cs="Times New Roman" w:hint="eastAsia"/>
          <w:lang w:val="en-US"/>
        </w:rPr>
        <w:t>嗜盐古菌产生聚羟基脂肪酸酯</w:t>
      </w:r>
      <w:r w:rsidRPr="008B195C">
        <w:rPr>
          <w:rFonts w:ascii="Times New Roman" w:eastAsia="KaiTi" w:hAnsi="Times New Roman" w:cs="Times New Roman" w:hint="eastAsia"/>
          <w:lang w:val="en-US"/>
        </w:rPr>
        <w:t>(PHA)</w:t>
      </w:r>
      <w:r>
        <w:rPr>
          <w:rFonts w:ascii="Times New Roman" w:eastAsia="KaiTi" w:hAnsi="Times New Roman" w:cs="Times New Roman" w:hint="eastAsia"/>
          <w:lang w:val="en-US"/>
        </w:rPr>
        <w:t>，可用作生物可降解塑料（细菌中为</w:t>
      </w:r>
      <w:r w:rsidR="00EB7294" w:rsidRPr="00EB7294">
        <w:rPr>
          <w:rFonts w:ascii="Times New Roman" w:eastAsia="KaiTi" w:hAnsi="Times New Roman" w:cs="Times New Roman" w:hint="eastAsia"/>
          <w:lang w:val="en-US"/>
        </w:rPr>
        <w:t>聚</w:t>
      </w:r>
      <w:r w:rsidR="00EB7294" w:rsidRPr="00EB7294">
        <w:rPr>
          <w:rFonts w:ascii="Times New Roman" w:eastAsia="KaiTi" w:hAnsi="Times New Roman" w:cs="Times New Roman" w:hint="eastAsia"/>
          <w:lang w:val="en-US"/>
        </w:rPr>
        <w:t>-</w:t>
      </w:r>
      <w:r w:rsidR="00EB7294" w:rsidRPr="00EB7294">
        <w:rPr>
          <w:rFonts w:ascii="Times New Roman" w:eastAsia="KaiTi" w:hAnsi="Times New Roman" w:cs="Times New Roman" w:hint="eastAsia"/>
          <w:lang w:val="en-US"/>
        </w:rPr>
        <w:t>β</w:t>
      </w:r>
      <w:r w:rsidR="00EB7294" w:rsidRPr="00EB7294">
        <w:rPr>
          <w:rFonts w:ascii="Times New Roman" w:eastAsia="KaiTi" w:hAnsi="Times New Roman" w:cs="Times New Roman" w:hint="eastAsia"/>
          <w:lang w:val="en-US"/>
        </w:rPr>
        <w:t>-</w:t>
      </w:r>
      <w:r w:rsidR="00EB7294" w:rsidRPr="00EB7294">
        <w:rPr>
          <w:rFonts w:ascii="Times New Roman" w:eastAsia="KaiTi" w:hAnsi="Times New Roman" w:cs="Times New Roman" w:hint="eastAsia"/>
          <w:lang w:val="en-US"/>
        </w:rPr>
        <w:t>羟丁酸</w:t>
      </w:r>
      <w:r>
        <w:rPr>
          <w:rFonts w:ascii="Times New Roman" w:eastAsia="KaiTi" w:hAnsi="Times New Roman" w:cs="Times New Roman"/>
          <w:lang w:val="en-US"/>
        </w:rPr>
        <w:t>PHB</w:t>
      </w:r>
      <w:r>
        <w:rPr>
          <w:rFonts w:ascii="Times New Roman" w:eastAsia="KaiTi" w:hAnsi="Times New Roman" w:cs="Times New Roman" w:hint="eastAsia"/>
          <w:lang w:val="en-US"/>
        </w:rPr>
        <w:t>）</w:t>
      </w:r>
    </w:p>
    <w:p w14:paraId="722AFC87" w14:textId="06385DCE" w:rsidR="00C07DA0" w:rsidRDefault="00C07DA0" w:rsidP="00C07DA0">
      <w:pPr>
        <w:pStyle w:val="ListParagraph"/>
        <w:numPr>
          <w:ilvl w:val="0"/>
          <w:numId w:val="34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核区</w:t>
      </w:r>
    </w:p>
    <w:p w14:paraId="3B7360C8" w14:textId="0A5A55D9" w:rsidR="00C07DA0" w:rsidRDefault="00C07DA0" w:rsidP="00C07DA0">
      <w:pPr>
        <w:pStyle w:val="ListParagraph"/>
        <w:numPr>
          <w:ilvl w:val="0"/>
          <w:numId w:val="41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C07DA0">
        <w:rPr>
          <w:rFonts w:ascii="Times New Roman" w:eastAsia="KaiTi" w:hAnsi="Times New Roman" w:cs="Times New Roman" w:hint="eastAsia"/>
          <w:lang w:val="en-US"/>
        </w:rPr>
        <w:t>没有具核仁、核膜的细胞核</w:t>
      </w:r>
    </w:p>
    <w:p w14:paraId="7C0BD9BA" w14:textId="77777777" w:rsidR="00C07DA0" w:rsidRDefault="00C07DA0" w:rsidP="00C07DA0">
      <w:pPr>
        <w:pStyle w:val="ListParagraph"/>
        <w:numPr>
          <w:ilvl w:val="0"/>
          <w:numId w:val="41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C07DA0">
        <w:rPr>
          <w:rFonts w:ascii="Times New Roman" w:eastAsia="KaiTi" w:hAnsi="Times New Roman" w:cs="Times New Roman" w:hint="eastAsia"/>
          <w:lang w:val="en-US"/>
        </w:rPr>
        <w:t>染色体</w:t>
      </w:r>
      <w:r w:rsidRPr="00C07DA0">
        <w:rPr>
          <w:rFonts w:ascii="Times New Roman" w:eastAsia="KaiTi" w:hAnsi="Times New Roman" w:cs="Times New Roman" w:hint="eastAsia"/>
          <w:lang w:val="en-US"/>
        </w:rPr>
        <w:t>DNA</w:t>
      </w:r>
      <w:r w:rsidRPr="00C07DA0">
        <w:rPr>
          <w:rFonts w:ascii="Times New Roman" w:eastAsia="KaiTi" w:hAnsi="Times New Roman" w:cs="Times New Roman" w:hint="eastAsia"/>
          <w:lang w:val="en-US"/>
        </w:rPr>
        <w:t>为共价闭和环状</w:t>
      </w:r>
    </w:p>
    <w:p w14:paraId="469C2EE3" w14:textId="3154E4AC" w:rsidR="00C07DA0" w:rsidRPr="00C07DA0" w:rsidRDefault="00C07DA0" w:rsidP="00C07DA0">
      <w:pPr>
        <w:pStyle w:val="ListParagraph"/>
        <w:numPr>
          <w:ilvl w:val="0"/>
          <w:numId w:val="41"/>
        </w:numPr>
        <w:spacing w:line="276" w:lineRule="auto"/>
        <w:ind w:firstLineChars="0"/>
        <w:rPr>
          <w:rFonts w:ascii="Times New Roman" w:eastAsia="KaiTi" w:hAnsi="Times New Roman" w:cs="Times New Roman" w:hint="eastAsia"/>
          <w:lang w:val="en-US"/>
        </w:rPr>
      </w:pPr>
      <w:r w:rsidRPr="00C07DA0">
        <w:rPr>
          <w:rFonts w:ascii="Times New Roman" w:eastAsia="KaiTi" w:hAnsi="Times New Roman" w:cs="Times New Roman" w:hint="eastAsia"/>
          <w:lang w:val="en-US"/>
        </w:rPr>
        <w:t>转录等过程类似原核细菌</w:t>
      </w:r>
      <w:r>
        <w:rPr>
          <w:rFonts w:ascii="Times New Roman" w:eastAsia="KaiTi" w:hAnsi="Times New Roman" w:cs="Times New Roman" w:hint="eastAsia"/>
          <w:lang w:val="en-US"/>
        </w:rPr>
        <w:t>（翻译过程类似真核生物）</w:t>
      </w:r>
    </w:p>
    <w:sectPr w:rsidR="00C07DA0" w:rsidRPr="00C07DA0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1571F"/>
    <w:multiLevelType w:val="hybridMultilevel"/>
    <w:tmpl w:val="FBE05E50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05BC33CE"/>
    <w:multiLevelType w:val="hybridMultilevel"/>
    <w:tmpl w:val="0A46A52C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0B625E15"/>
    <w:multiLevelType w:val="hybridMultilevel"/>
    <w:tmpl w:val="D2D84CB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C7E6530"/>
    <w:multiLevelType w:val="hybridMultilevel"/>
    <w:tmpl w:val="7792B4B4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48E436A"/>
    <w:multiLevelType w:val="hybridMultilevel"/>
    <w:tmpl w:val="F50EAFDA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5" w15:restartNumberingAfterBreak="0">
    <w:nsid w:val="17FB27C6"/>
    <w:multiLevelType w:val="hybridMultilevel"/>
    <w:tmpl w:val="69E6F44E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6" w15:restartNumberingAfterBreak="0">
    <w:nsid w:val="1AB008CB"/>
    <w:multiLevelType w:val="hybridMultilevel"/>
    <w:tmpl w:val="0798A7A4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224E3D74"/>
    <w:multiLevelType w:val="hybridMultilevel"/>
    <w:tmpl w:val="A600C66E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8" w15:restartNumberingAfterBreak="0">
    <w:nsid w:val="22E15A4E"/>
    <w:multiLevelType w:val="hybridMultilevel"/>
    <w:tmpl w:val="52E0D16A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255E3DAB"/>
    <w:multiLevelType w:val="hybridMultilevel"/>
    <w:tmpl w:val="FAB21A34"/>
    <w:lvl w:ilvl="0" w:tplc="673E56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BB45CF2"/>
    <w:multiLevelType w:val="hybridMultilevel"/>
    <w:tmpl w:val="0C185184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2E301E9E"/>
    <w:multiLevelType w:val="hybridMultilevel"/>
    <w:tmpl w:val="948E6F3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2" w15:restartNumberingAfterBreak="0">
    <w:nsid w:val="31780E72"/>
    <w:multiLevelType w:val="hybridMultilevel"/>
    <w:tmpl w:val="B4FA65CA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36906C03"/>
    <w:multiLevelType w:val="hybridMultilevel"/>
    <w:tmpl w:val="BAC8FC70"/>
    <w:lvl w:ilvl="0" w:tplc="673E56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72A00C9"/>
    <w:multiLevelType w:val="hybridMultilevel"/>
    <w:tmpl w:val="A12C9C14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39B80946"/>
    <w:multiLevelType w:val="hybridMultilevel"/>
    <w:tmpl w:val="0186C446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3AFE54D2"/>
    <w:multiLevelType w:val="hybridMultilevel"/>
    <w:tmpl w:val="7B04CDDA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3C106A08"/>
    <w:multiLevelType w:val="hybridMultilevel"/>
    <w:tmpl w:val="EA80E752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3DD43102"/>
    <w:multiLevelType w:val="hybridMultilevel"/>
    <w:tmpl w:val="972E5856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48BE59EC"/>
    <w:multiLevelType w:val="hybridMultilevel"/>
    <w:tmpl w:val="F78E8C2E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A1B360B"/>
    <w:multiLevelType w:val="hybridMultilevel"/>
    <w:tmpl w:val="0CBE451A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1" w15:restartNumberingAfterBreak="0">
    <w:nsid w:val="527055B5"/>
    <w:multiLevelType w:val="hybridMultilevel"/>
    <w:tmpl w:val="A78652B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566F20FD"/>
    <w:multiLevelType w:val="hybridMultilevel"/>
    <w:tmpl w:val="BE508450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57E94BAB"/>
    <w:multiLevelType w:val="hybridMultilevel"/>
    <w:tmpl w:val="B534235A"/>
    <w:lvl w:ilvl="0" w:tplc="27E27C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9874D34"/>
    <w:multiLevelType w:val="hybridMultilevel"/>
    <w:tmpl w:val="86B65E3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5CDE05BB"/>
    <w:multiLevelType w:val="hybridMultilevel"/>
    <w:tmpl w:val="104A681E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5DED1403"/>
    <w:multiLevelType w:val="hybridMultilevel"/>
    <w:tmpl w:val="445A8AA0"/>
    <w:lvl w:ilvl="0" w:tplc="673E56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03D607E"/>
    <w:multiLevelType w:val="hybridMultilevel"/>
    <w:tmpl w:val="28BC0F8A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63602AA2"/>
    <w:multiLevelType w:val="hybridMultilevel"/>
    <w:tmpl w:val="6C580580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9" w15:restartNumberingAfterBreak="0">
    <w:nsid w:val="63A922F8"/>
    <w:multiLevelType w:val="hybridMultilevel"/>
    <w:tmpl w:val="77AA25E8"/>
    <w:lvl w:ilvl="0" w:tplc="673E56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917685E"/>
    <w:multiLevelType w:val="hybridMultilevel"/>
    <w:tmpl w:val="58CE5C52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694A79A9"/>
    <w:multiLevelType w:val="hybridMultilevel"/>
    <w:tmpl w:val="119E16E8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6D731336"/>
    <w:multiLevelType w:val="hybridMultilevel"/>
    <w:tmpl w:val="24868CD2"/>
    <w:lvl w:ilvl="0" w:tplc="FFFFFFFF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F310256"/>
    <w:multiLevelType w:val="hybridMultilevel"/>
    <w:tmpl w:val="B298028E"/>
    <w:lvl w:ilvl="0" w:tplc="46D23654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0CA409B"/>
    <w:multiLevelType w:val="hybridMultilevel"/>
    <w:tmpl w:val="9328E4B2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0E83A10"/>
    <w:multiLevelType w:val="hybridMultilevel"/>
    <w:tmpl w:val="B97AF106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722E0E15"/>
    <w:multiLevelType w:val="hybridMultilevel"/>
    <w:tmpl w:val="6A4E89D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7" w15:restartNumberingAfterBreak="0">
    <w:nsid w:val="72FC747D"/>
    <w:multiLevelType w:val="hybridMultilevel"/>
    <w:tmpl w:val="96B2A538"/>
    <w:lvl w:ilvl="0" w:tplc="743459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CA17C52"/>
    <w:multiLevelType w:val="hybridMultilevel"/>
    <w:tmpl w:val="6A1C140E"/>
    <w:lvl w:ilvl="0" w:tplc="106EC0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D6306A4"/>
    <w:multiLevelType w:val="hybridMultilevel"/>
    <w:tmpl w:val="B4629A8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0" w15:restartNumberingAfterBreak="0">
    <w:nsid w:val="7DC1330C"/>
    <w:multiLevelType w:val="hybridMultilevel"/>
    <w:tmpl w:val="0FE04B92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2"/>
  </w:num>
  <w:num w:numId="2">
    <w:abstractNumId w:val="37"/>
  </w:num>
  <w:num w:numId="3">
    <w:abstractNumId w:val="14"/>
  </w:num>
  <w:num w:numId="4">
    <w:abstractNumId w:val="22"/>
  </w:num>
  <w:num w:numId="5">
    <w:abstractNumId w:val="28"/>
  </w:num>
  <w:num w:numId="6">
    <w:abstractNumId w:val="39"/>
  </w:num>
  <w:num w:numId="7">
    <w:abstractNumId w:val="5"/>
  </w:num>
  <w:num w:numId="8">
    <w:abstractNumId w:val="15"/>
  </w:num>
  <w:num w:numId="9">
    <w:abstractNumId w:val="26"/>
  </w:num>
  <w:num w:numId="10">
    <w:abstractNumId w:val="2"/>
  </w:num>
  <w:num w:numId="11">
    <w:abstractNumId w:val="35"/>
  </w:num>
  <w:num w:numId="12">
    <w:abstractNumId w:val="6"/>
  </w:num>
  <w:num w:numId="13">
    <w:abstractNumId w:val="36"/>
  </w:num>
  <w:num w:numId="14">
    <w:abstractNumId w:val="24"/>
  </w:num>
  <w:num w:numId="15">
    <w:abstractNumId w:val="20"/>
  </w:num>
  <w:num w:numId="16">
    <w:abstractNumId w:val="10"/>
  </w:num>
  <w:num w:numId="17">
    <w:abstractNumId w:val="13"/>
  </w:num>
  <w:num w:numId="18">
    <w:abstractNumId w:val="29"/>
  </w:num>
  <w:num w:numId="19">
    <w:abstractNumId w:val="11"/>
  </w:num>
  <w:num w:numId="20">
    <w:abstractNumId w:val="4"/>
  </w:num>
  <w:num w:numId="21">
    <w:abstractNumId w:val="8"/>
  </w:num>
  <w:num w:numId="22">
    <w:abstractNumId w:val="9"/>
  </w:num>
  <w:num w:numId="23">
    <w:abstractNumId w:val="19"/>
  </w:num>
  <w:num w:numId="24">
    <w:abstractNumId w:val="3"/>
  </w:num>
  <w:num w:numId="25">
    <w:abstractNumId w:val="21"/>
  </w:num>
  <w:num w:numId="26">
    <w:abstractNumId w:val="31"/>
  </w:num>
  <w:num w:numId="27">
    <w:abstractNumId w:val="38"/>
  </w:num>
  <w:num w:numId="28">
    <w:abstractNumId w:val="30"/>
  </w:num>
  <w:num w:numId="29">
    <w:abstractNumId w:val="17"/>
  </w:num>
  <w:num w:numId="30">
    <w:abstractNumId w:val="25"/>
  </w:num>
  <w:num w:numId="31">
    <w:abstractNumId w:val="16"/>
  </w:num>
  <w:num w:numId="32">
    <w:abstractNumId w:val="12"/>
  </w:num>
  <w:num w:numId="33">
    <w:abstractNumId w:val="23"/>
  </w:num>
  <w:num w:numId="34">
    <w:abstractNumId w:val="33"/>
  </w:num>
  <w:num w:numId="35">
    <w:abstractNumId w:val="34"/>
  </w:num>
  <w:num w:numId="36">
    <w:abstractNumId w:val="18"/>
  </w:num>
  <w:num w:numId="37">
    <w:abstractNumId w:val="27"/>
  </w:num>
  <w:num w:numId="38">
    <w:abstractNumId w:val="7"/>
  </w:num>
  <w:num w:numId="39">
    <w:abstractNumId w:val="0"/>
  </w:num>
  <w:num w:numId="40">
    <w:abstractNumId w:val="1"/>
  </w:num>
  <w:num w:numId="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4B"/>
    <w:rsid w:val="00010D43"/>
    <w:rsid w:val="0013294B"/>
    <w:rsid w:val="001A66FE"/>
    <w:rsid w:val="001C621E"/>
    <w:rsid w:val="00267F6E"/>
    <w:rsid w:val="00356AE1"/>
    <w:rsid w:val="003D60C7"/>
    <w:rsid w:val="004C4447"/>
    <w:rsid w:val="005F7CE3"/>
    <w:rsid w:val="00660D78"/>
    <w:rsid w:val="0068439F"/>
    <w:rsid w:val="006A292A"/>
    <w:rsid w:val="0071311B"/>
    <w:rsid w:val="008B195C"/>
    <w:rsid w:val="008D701E"/>
    <w:rsid w:val="008E3BF1"/>
    <w:rsid w:val="00A15A99"/>
    <w:rsid w:val="00A4021D"/>
    <w:rsid w:val="00C032E5"/>
    <w:rsid w:val="00C07DA0"/>
    <w:rsid w:val="00C15911"/>
    <w:rsid w:val="00C21493"/>
    <w:rsid w:val="00C632E4"/>
    <w:rsid w:val="00CB0D25"/>
    <w:rsid w:val="00D14FB8"/>
    <w:rsid w:val="00D461DD"/>
    <w:rsid w:val="00D8413F"/>
    <w:rsid w:val="00E21197"/>
    <w:rsid w:val="00EB7294"/>
    <w:rsid w:val="00F05503"/>
    <w:rsid w:val="00F1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DE3F84"/>
  <w15:chartTrackingRefBased/>
  <w15:docId w15:val="{92704C7A-80E3-C24C-8767-46379B06F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94B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94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刘 沛雨</cp:lastModifiedBy>
  <cp:revision>11</cp:revision>
  <dcterms:created xsi:type="dcterms:W3CDTF">2025-06-08T02:33:00Z</dcterms:created>
  <dcterms:modified xsi:type="dcterms:W3CDTF">2025-06-08T03:10:00Z</dcterms:modified>
</cp:coreProperties>
</file>