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09" w:rsidRDefault="00AE7FE3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 w:rsidR="00D06796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2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D06796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古典密码</w:t>
      </w:r>
    </w:p>
    <w:p w:rsidR="008C5C30" w:rsidRPr="00AE7FE3" w:rsidRDefault="008C5C30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9D2B29" w:rsidRPr="00552C55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明文、密文、加密、解密、密码体制、密码分析的基本概念</w:t>
      </w:r>
    </w:p>
    <w:p w:rsidR="00845A9C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明文：未被加密的消息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密文：被加密的消息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加密：伪装消息以隐藏其内容的过程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解密：把密文转变为明文的过程</w:t>
      </w:r>
      <w:r w:rsidR="00EE42C4">
        <w:rPr>
          <w:rFonts w:ascii="Calibri" w:eastAsia="KaiTi" w:hAnsi="Calibri" w:cs="Calibri"/>
          <w:color w:val="000000" w:themeColor="text1"/>
          <w:lang w:val="en-US"/>
        </w:rPr>
        <w:tab/>
      </w:r>
    </w:p>
    <w:p w:rsidR="003149EC" w:rsidRDefault="003149EC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密码体制</w:t>
      </w:r>
      <w:r w:rsidR="007E6708">
        <w:rPr>
          <w:rFonts w:ascii="Calibri" w:eastAsia="KaiTi" w:hAnsi="Calibri" w:cs="Calibri" w:hint="eastAsia"/>
          <w:color w:val="000000" w:themeColor="text1"/>
          <w:lang w:val="en-US"/>
        </w:rPr>
        <w:t>：五元组（</w:t>
      </w:r>
      <w:r w:rsidR="007E6708">
        <w:rPr>
          <w:rFonts w:ascii="Calibri" w:eastAsia="KaiTi" w:hAnsi="Calibri" w:cs="Calibri"/>
          <w:color w:val="000000" w:themeColor="text1"/>
          <w:lang w:val="en-US"/>
        </w:rPr>
        <w:t>P, C, K, E, D</w:t>
      </w:r>
      <w:r w:rsidR="007E6708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7E6708" w:rsidRDefault="001F4F7C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P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：明文空间</w:t>
      </w:r>
    </w:p>
    <w:p w:rsidR="001F4F7C" w:rsidRDefault="001F4F7C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C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：密文空间</w:t>
      </w:r>
    </w:p>
    <w:p w:rsidR="007506A9" w:rsidRDefault="007506A9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K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：密钥空间</w:t>
      </w:r>
    </w:p>
    <w:p w:rsidR="002937B6" w:rsidRPr="002937B6" w:rsidRDefault="002937B6" w:rsidP="002937B6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∀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k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∈K,∃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e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∈E,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d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∈D,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s.t.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e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:P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→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C,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d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:C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→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P</m:t>
        </m:r>
      </m:oMath>
      <w:r>
        <w:rPr>
          <w:rFonts w:ascii="Calibri" w:eastAsia="KaiTi" w:hAnsi="Calibri" w:cs="Calibri" w:hint="eastAsia"/>
          <w:color w:val="000000" w:themeColor="text1"/>
          <w:lang w:val="en-US"/>
        </w:rPr>
        <w:t>分别为加密和解密函数</w:t>
      </w:r>
    </w:p>
    <w:p w:rsidR="00D06796" w:rsidRPr="00552C55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密码算法的分类</w:t>
      </w:r>
    </w:p>
    <w:p w:rsidR="004D7261" w:rsidRDefault="004D7261" w:rsidP="004D7261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按保密性分</w:t>
      </w:r>
    </w:p>
    <w:p w:rsidR="004D7261" w:rsidRDefault="004D7261" w:rsidP="004D7261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D726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D7261">
        <w:rPr>
          <w:rFonts w:ascii="Calibri" w:eastAsia="KaiTi" w:hAnsi="Calibri" w:cs="Calibri"/>
          <w:color w:val="000000" w:themeColor="text1"/>
          <w:lang w:val="en-US"/>
        </w:rPr>
        <w:t>受限制的算法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：算法的保密性</w:t>
      </w:r>
      <w:r w:rsidR="00EA464A">
        <w:rPr>
          <w:rFonts w:ascii="Calibri" w:eastAsia="KaiTi" w:hAnsi="Calibri" w:cs="Calibri" w:hint="eastAsia"/>
          <w:color w:val="000000" w:themeColor="text1"/>
          <w:lang w:val="en-US"/>
        </w:rPr>
        <w:t>基于对算法的保密</w:t>
      </w:r>
    </w:p>
    <w:p w:rsidR="004D7261" w:rsidRDefault="004D7261" w:rsidP="004D7261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D726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D7261">
        <w:rPr>
          <w:rFonts w:ascii="Calibri" w:eastAsia="KaiTi" w:hAnsi="Calibri" w:cs="Calibri"/>
          <w:color w:val="000000" w:themeColor="text1"/>
          <w:lang w:val="en-US"/>
        </w:rPr>
        <w:t>基于密钥的算法</w:t>
      </w:r>
      <w:r w:rsidR="00EA464A">
        <w:rPr>
          <w:rFonts w:ascii="Calibri" w:eastAsia="KaiTi" w:hAnsi="Calibri" w:cs="Calibri" w:hint="eastAsia"/>
          <w:color w:val="000000" w:themeColor="text1"/>
          <w:lang w:val="en-US"/>
        </w:rPr>
        <w:t>：算法的保密性基于对密钥的保密</w:t>
      </w:r>
    </w:p>
    <w:p w:rsidR="009E7587" w:rsidRDefault="009E7587" w:rsidP="009E7587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基于密钥的算法，按密钥的特点分</w:t>
      </w:r>
    </w:p>
    <w:p w:rsidR="009E7587" w:rsidRDefault="009E7587" w:rsidP="009E758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E758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对称</w:t>
      </w:r>
      <w:r w:rsidR="006565B7">
        <w:rPr>
          <w:rFonts w:ascii="Calibri" w:eastAsia="KaiTi" w:hAnsi="Calibri" w:cs="Calibri" w:hint="eastAsia"/>
          <w:color w:val="000000" w:themeColor="text1"/>
          <w:lang w:val="en-US"/>
        </w:rPr>
        <w:t>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传统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密码算法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加密密钥和解密密钥相同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或易于互推</w:t>
      </w:r>
    </w:p>
    <w:p w:rsidR="009E7587" w:rsidRDefault="00DE6615" w:rsidP="009E758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E661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DE6615">
        <w:rPr>
          <w:rFonts w:ascii="Calibri" w:eastAsia="KaiTi" w:hAnsi="Calibri" w:cs="Calibri"/>
          <w:color w:val="000000" w:themeColor="text1"/>
          <w:lang w:val="en-US"/>
        </w:rPr>
        <w:t>非对称密码</w:t>
      </w:r>
      <w:r w:rsidR="00A67158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67158">
        <w:rPr>
          <w:rFonts w:ascii="Calibri" w:eastAsia="KaiTi" w:hAnsi="Calibri" w:cs="Calibri" w:hint="eastAsia"/>
          <w:color w:val="000000" w:themeColor="text1"/>
          <w:lang w:val="en-US"/>
        </w:rPr>
        <w:t>公开密钥</w:t>
      </w:r>
      <w:r w:rsidRPr="00DE6615">
        <w:rPr>
          <w:rFonts w:ascii="Calibri" w:eastAsia="KaiTi" w:hAnsi="Calibri" w:cs="Calibri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加密密钥</w:t>
      </w:r>
      <w:r w:rsidR="0052405B">
        <w:rPr>
          <w:rFonts w:ascii="Calibri" w:eastAsia="KaiTi" w:hAnsi="Calibri" w:cs="Calibri" w:hint="eastAsia"/>
          <w:color w:val="000000" w:themeColor="text1"/>
          <w:lang w:val="en-US"/>
        </w:rPr>
        <w:t>（公钥）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和解密密钥</w:t>
      </w:r>
      <w:r w:rsidR="0052405B">
        <w:rPr>
          <w:rFonts w:ascii="Calibri" w:eastAsia="KaiTi" w:hAnsi="Calibri" w:cs="Calibri" w:hint="eastAsia"/>
          <w:color w:val="000000" w:themeColor="text1"/>
          <w:lang w:val="en-US"/>
        </w:rPr>
        <w:t>（私钥）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不相同</w:t>
      </w:r>
    </w:p>
    <w:p w:rsidR="008903DD" w:rsidRDefault="008903DD" w:rsidP="008903DD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按加密方式分</w:t>
      </w:r>
    </w:p>
    <w:p w:rsidR="008903DD" w:rsidRDefault="006565B7" w:rsidP="006565B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分组密码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6565B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6565B7">
        <w:rPr>
          <w:rFonts w:ascii="Calibri" w:eastAsia="KaiTi" w:hAnsi="Calibri" w:cs="Calibri" w:hint="eastAsia"/>
          <w:color w:val="000000" w:themeColor="text1"/>
          <w:lang w:val="en-US"/>
        </w:rPr>
        <w:t>将明文分成定长的组，用同一密钥和算法对每</w:t>
      </w:r>
      <w:r>
        <w:rPr>
          <w:rFonts w:ascii="Calibri" w:eastAsia="KaiTi" w:hAnsi="Calibri" w:cs="Calibri" w:hint="eastAsia"/>
          <w:color w:val="000000" w:themeColor="text1"/>
          <w:lang w:val="en-US"/>
        </w:rPr>
        <w:t>组</w:t>
      </w:r>
      <w:r w:rsidRPr="006565B7">
        <w:rPr>
          <w:rFonts w:ascii="Calibri" w:eastAsia="KaiTi" w:hAnsi="Calibri" w:cs="Calibri" w:hint="eastAsia"/>
          <w:color w:val="000000" w:themeColor="text1"/>
          <w:lang w:val="en-US"/>
        </w:rPr>
        <w:t>加密，输出定长密文</w:t>
      </w:r>
    </w:p>
    <w:p w:rsidR="006565B7" w:rsidRDefault="006565B7" w:rsidP="00154EE4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流密码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序列密码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154EE4" w:rsidRPr="00154EE4">
        <w:rPr>
          <w:rFonts w:ascii="Calibri" w:eastAsia="KaiTi" w:hAnsi="Calibri" w:cs="Calibri"/>
          <w:color w:val="000000" w:themeColor="text1"/>
          <w:lang w:val="en-US"/>
        </w:rPr>
        <w:t>﻿</w:t>
      </w:r>
      <w:r w:rsidR="00154EE4" w:rsidRPr="00154EE4">
        <w:rPr>
          <w:rFonts w:ascii="Calibri" w:eastAsia="KaiTi" w:hAnsi="Calibri" w:cs="Calibri" w:hint="eastAsia"/>
          <w:color w:val="000000" w:themeColor="text1"/>
          <w:lang w:val="en-US"/>
        </w:rPr>
        <w:t>每次加密一位或一字节的明文</w:t>
      </w:r>
    </w:p>
    <w:p w:rsidR="00EF7FE7" w:rsidRPr="00F76CA5" w:rsidRDefault="001E2727" w:rsidP="00F76CA5">
      <w:p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对称密码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算法可以是分组密码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流密码算法</w:t>
      </w:r>
      <w:r w:rsidR="002A14A5">
        <w:rPr>
          <w:rFonts w:ascii="Calibri" w:eastAsia="KaiTi" w:hAnsi="Calibri" w:cs="Calibri" w:hint="eastAsia"/>
          <w:color w:val="000000" w:themeColor="text1"/>
          <w:lang w:val="en-US"/>
        </w:rPr>
        <w:t>，非对称密码算法多为分组密码（加解密慢）</w:t>
      </w:r>
    </w:p>
    <w:p w:rsidR="00346B37" w:rsidRPr="003F11ED" w:rsidRDefault="00346B37" w:rsidP="00346B3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密码分析的基本类型</w:t>
      </w:r>
    </w:p>
    <w:p w:rsidR="00346B37" w:rsidRDefault="00346B37" w:rsidP="00346B37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5C57F5">
        <w:rPr>
          <w:rFonts w:ascii="Calibri" w:eastAsia="KaiTi" w:hAnsi="Calibri" w:cs="Calibri" w:hint="eastAsia"/>
          <w:color w:val="000000" w:themeColor="text1"/>
          <w:lang w:val="en-US"/>
        </w:rPr>
        <w:t>密码分析：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假设破译者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O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是在已知密码体制的前提下来破译正在使用的密钥</w:t>
      </w:r>
    </w:p>
    <w:p w:rsidR="00346B37" w:rsidRDefault="00346B37" w:rsidP="00346B37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﻿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按照攻击方式分类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唯密文攻击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﻿O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具有密文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﻿﻿﻿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已知明文攻击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﻿O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具有明文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x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和相应的密文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70EB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选择明文攻击：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O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可暂时访问加密机，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可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选择明文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x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并构造出相应的密文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70EB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选择密文攻击：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O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可暂时</w:t>
      </w:r>
      <w:r>
        <w:rPr>
          <w:rFonts w:ascii="Calibri" w:eastAsia="KaiTi" w:hAnsi="Calibri" w:cs="Calibri" w:hint="eastAsia"/>
          <w:color w:val="000000" w:themeColor="text1"/>
          <w:lang w:val="en-US"/>
        </w:rPr>
        <w:t>访问解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密机，可选择密文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y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并构造出相应的明文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x</w:t>
      </w:r>
    </w:p>
    <w:p w:rsidR="00346B37" w:rsidRDefault="00346B37" w:rsidP="00346B37">
      <w:pPr>
        <w:pStyle w:val="ListParagraph"/>
        <w:numPr>
          <w:ilvl w:val="0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对称密码分析按照攻击手段分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强力攻击法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枚举法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完全试凑法</w:t>
      </w:r>
    </w:p>
    <w:p w:rsidR="00346B37" w:rsidRPr="00C24EC8" w:rsidRDefault="00346B37" w:rsidP="00C24EC8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24EC8">
        <w:rPr>
          <w:rFonts w:ascii="Calibri" w:eastAsia="KaiTi" w:hAnsi="Calibri" w:cs="Calibri" w:hint="eastAsia"/>
          <w:color w:val="000000" w:themeColor="text1"/>
          <w:lang w:val="en-US"/>
        </w:rPr>
        <w:t>分析法：包括统计分析法和确定性分析法</w:t>
      </w:r>
    </w:p>
    <w:p w:rsidR="00F76CA5" w:rsidRPr="00552C55" w:rsidRDefault="00F76CA5" w:rsidP="00F76CA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Kerckhoff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原则</w:t>
      </w:r>
    </w:p>
    <w:p w:rsidR="00F76CA5" w:rsidRPr="00F76CA5" w:rsidRDefault="00F76CA5" w:rsidP="00F76CA5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F7FE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EF7FE7">
        <w:rPr>
          <w:rFonts w:ascii="Calibri" w:eastAsia="KaiTi" w:hAnsi="Calibri" w:cs="Calibri" w:hint="eastAsia"/>
          <w:color w:val="000000" w:themeColor="text1"/>
          <w:lang w:val="en-US"/>
        </w:rPr>
        <w:t>加密算法应建立在算法的公开不影响明文和密钥安全的基础上</w:t>
      </w:r>
    </w:p>
    <w:p w:rsidR="00346B37" w:rsidRDefault="00346B37" w:rsidP="00346B3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7625B">
        <w:rPr>
          <w:rFonts w:ascii="Calibri" w:eastAsia="KaiTi" w:hAnsi="Calibri" w:cs="Calibri"/>
          <w:b/>
          <w:bCs/>
          <w:color w:val="0070C0"/>
          <w:lang w:val="en-US"/>
        </w:rPr>
        <w:t>密码算法的安全性</w:t>
      </w:r>
    </w:p>
    <w:p w:rsidR="00346B37" w:rsidRDefault="00346B37" w:rsidP="00346B37">
      <w:pPr>
        <w:pStyle w:val="ListParagraph"/>
        <w:numPr>
          <w:ilvl w:val="0"/>
          <w:numId w:val="1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无条件安全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无论破译者有多少密文，他也无法解出对应的明文，即使解出了也无法验证结果的正确性</w:t>
      </w:r>
    </w:p>
    <w:p w:rsidR="00346B37" w:rsidRPr="00346B37" w:rsidRDefault="00346B37" w:rsidP="00346B37">
      <w:pPr>
        <w:pStyle w:val="ListParagraph"/>
        <w:numPr>
          <w:ilvl w:val="0"/>
          <w:numId w:val="1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计算上安全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破译的代价超出信息本身的价值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破译的时间超出了信息的有效期</w:t>
      </w:r>
    </w:p>
    <w:p w:rsidR="00D06796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lastRenderedPageBreak/>
        <w:t>﻿</w:t>
      </w: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古典密码算法和现代对称分组密码算法的基本手段</w:t>
      </w:r>
      <w:r w:rsidRPr="003F11ED">
        <w:rPr>
          <w:rFonts w:ascii="Calibri" w:eastAsia="KaiTi" w:hAnsi="Calibri" w:cs="Calibri" w:hint="eastAsia"/>
          <w:b/>
          <w:bCs/>
          <w:color w:val="0070C0"/>
          <w:lang w:val="en-US"/>
        </w:rPr>
        <w:t>与本质差别</w:t>
      </w:r>
    </w:p>
    <w:p w:rsidR="00134BE4" w:rsidRPr="00F0185D" w:rsidRDefault="00134BE4" w:rsidP="00F0185D">
      <w:pPr>
        <w:pStyle w:val="ListParagraph"/>
        <w:numPr>
          <w:ilvl w:val="0"/>
          <w:numId w:val="1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34BE4">
        <w:rPr>
          <w:rFonts w:ascii="Calibri" w:eastAsia="KaiTi" w:hAnsi="Calibri" w:cs="Calibri" w:hint="eastAsia"/>
          <w:color w:val="000000" w:themeColor="text1"/>
          <w:lang w:val="en-US"/>
        </w:rPr>
        <w:t>基本手段：</w:t>
      </w:r>
      <w:r w:rsidR="006461C4">
        <w:rPr>
          <w:rFonts w:ascii="Calibri" w:eastAsia="KaiTi" w:hAnsi="Calibri" w:cs="Calibri" w:hint="eastAsia"/>
          <w:color w:val="000000" w:themeColor="text1"/>
          <w:lang w:val="en-US"/>
        </w:rPr>
        <w:t>代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换和置换</w:t>
      </w:r>
    </w:p>
    <w:tbl>
      <w:tblPr>
        <w:tblStyle w:val="GridTable7Colorful-Accent4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59"/>
        <w:gridCol w:w="3996"/>
      </w:tblGrid>
      <w:tr w:rsidR="00377823" w:rsidRPr="00377823" w:rsidTr="003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1" w:type="dxa"/>
            <w:hideMark/>
          </w:tcPr>
          <w:p w:rsidR="00377823" w:rsidRPr="00377823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</w:rPr>
            </w:pPr>
          </w:p>
        </w:tc>
        <w:tc>
          <w:tcPr>
            <w:tcW w:w="2959" w:type="dxa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古典密码</w:t>
            </w:r>
          </w:p>
        </w:tc>
        <w:tc>
          <w:tcPr>
            <w:tcW w:w="0" w:type="auto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现代对称分组密码</w:t>
            </w:r>
          </w:p>
        </w:tc>
      </w:tr>
      <w:tr w:rsidR="00377823" w:rsidRPr="00377823" w:rsidTr="003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处理单位</w:t>
            </w:r>
          </w:p>
        </w:tc>
        <w:tc>
          <w:tcPr>
            <w:tcW w:w="2959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以字符</w:t>
            </w:r>
            <w:r w:rsidRPr="003F577F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3F577F">
              <w:rPr>
                <w:rFonts w:ascii="Calibri" w:eastAsia="KaiTi" w:hAnsi="Calibri" w:cs="Calibri"/>
                <w:color w:val="000000" w:themeColor="text1"/>
              </w:rPr>
              <w:t>字母为基本单位</w:t>
            </w:r>
          </w:p>
        </w:tc>
        <w:tc>
          <w:tcPr>
            <w:tcW w:w="0" w:type="auto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以二进制比特流为单位，固定长度分组</w:t>
            </w:r>
          </w:p>
        </w:tc>
      </w:tr>
      <w:tr w:rsidR="00377823" w:rsidRPr="00377823" w:rsidTr="003F577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算法安全性</w:t>
            </w:r>
          </w:p>
        </w:tc>
        <w:tc>
          <w:tcPr>
            <w:tcW w:w="2959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往往依赖算法的保密性</w:t>
            </w:r>
          </w:p>
        </w:tc>
        <w:tc>
          <w:tcPr>
            <w:tcW w:w="0" w:type="auto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遵循柯克霍夫原则</w:t>
            </w:r>
          </w:p>
        </w:tc>
      </w:tr>
      <w:tr w:rsidR="00377823" w:rsidRPr="00377823" w:rsidTr="003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核心准则</w:t>
            </w:r>
          </w:p>
        </w:tc>
        <w:tc>
          <w:tcPr>
            <w:tcW w:w="2959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相对简单，主要防御人工破解和初级统计分析。</w:t>
            </w:r>
          </w:p>
        </w:tc>
        <w:tc>
          <w:tcPr>
            <w:tcW w:w="0" w:type="auto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混淆和扩散</w:t>
            </w:r>
          </w:p>
        </w:tc>
      </w:tr>
      <w:tr w:rsidR="00377823" w:rsidRPr="00377823" w:rsidTr="003F577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实现方式</w:t>
            </w:r>
          </w:p>
        </w:tc>
        <w:tc>
          <w:tcPr>
            <w:tcW w:w="2959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人工</w:t>
            </w:r>
            <w:r w:rsidR="003F577F">
              <w:rPr>
                <w:rFonts w:ascii="Calibri" w:eastAsia="KaiTi" w:hAnsi="Calibri" w:cs="Calibri" w:hint="eastAsia"/>
                <w:color w:val="000000" w:themeColor="text1"/>
              </w:rPr>
              <w:t>计算</w:t>
            </w:r>
            <w:r w:rsidR="003F577F">
              <w:rPr>
                <w:rFonts w:ascii="Calibri" w:eastAsia="KaiTi" w:hAnsi="Calibri" w:cs="Calibri" w:hint="eastAsia"/>
                <w:color w:val="000000" w:themeColor="text1"/>
              </w:rPr>
              <w:t>/</w:t>
            </w:r>
            <w:r w:rsidRPr="003F577F">
              <w:rPr>
                <w:rFonts w:ascii="Calibri" w:eastAsia="KaiTi" w:hAnsi="Calibri" w:cs="Calibri"/>
                <w:color w:val="000000" w:themeColor="text1"/>
              </w:rPr>
              <w:t>简单机械装置</w:t>
            </w:r>
          </w:p>
        </w:tc>
        <w:tc>
          <w:tcPr>
            <w:tcW w:w="0" w:type="auto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计算机</w:t>
            </w:r>
            <w:r w:rsidR="003F577F">
              <w:rPr>
                <w:rFonts w:ascii="Calibri" w:eastAsia="KaiTi" w:hAnsi="Calibri" w:cs="Calibri" w:hint="eastAsia"/>
                <w:color w:val="000000" w:themeColor="text1"/>
              </w:rPr>
              <w:t>处理计算</w:t>
            </w:r>
          </w:p>
        </w:tc>
      </w:tr>
      <w:tr w:rsidR="00377823" w:rsidRPr="00377823" w:rsidTr="003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抗攻击能力</w:t>
            </w:r>
          </w:p>
        </w:tc>
        <w:tc>
          <w:tcPr>
            <w:tcW w:w="2959" w:type="dxa"/>
            <w:vAlign w:val="center"/>
            <w:hideMark/>
          </w:tcPr>
          <w:p w:rsidR="00377823" w:rsidRPr="003F577F" w:rsidRDefault="003F577F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大多</w:t>
            </w:r>
            <w:r w:rsidR="00377823" w:rsidRPr="003F577F">
              <w:rPr>
                <w:rFonts w:ascii="Calibri" w:eastAsia="KaiTi" w:hAnsi="Calibri" w:cs="Calibri"/>
                <w:color w:val="000000" w:themeColor="text1"/>
              </w:rPr>
              <w:t>易受频率分析攻击</w:t>
            </w:r>
          </w:p>
        </w:tc>
        <w:tc>
          <w:tcPr>
            <w:tcW w:w="0" w:type="auto"/>
            <w:vAlign w:val="center"/>
            <w:hideMark/>
          </w:tcPr>
          <w:p w:rsidR="00377823" w:rsidRPr="003F577F" w:rsidRDefault="00377823" w:rsidP="003F577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3F577F">
              <w:rPr>
                <w:rFonts w:ascii="Calibri" w:eastAsia="KaiTi" w:hAnsi="Calibri" w:cs="Calibri"/>
                <w:color w:val="000000" w:themeColor="text1"/>
              </w:rPr>
              <w:t>抗统计分析和穷举攻击能力</w:t>
            </w:r>
            <w:r w:rsidR="003F577F">
              <w:rPr>
                <w:rFonts w:ascii="Calibri" w:eastAsia="KaiTi" w:hAnsi="Calibri" w:cs="Calibri" w:hint="eastAsia"/>
                <w:color w:val="000000" w:themeColor="text1"/>
              </w:rPr>
              <w:t>（</w:t>
            </w:r>
            <w:r w:rsidRPr="003F577F">
              <w:rPr>
                <w:rFonts w:ascii="Calibri" w:eastAsia="KaiTi" w:hAnsi="Calibri" w:cs="Calibri"/>
                <w:color w:val="000000" w:themeColor="text1"/>
              </w:rPr>
              <w:t>雪崩效应</w:t>
            </w:r>
            <w:r w:rsidR="003F577F">
              <w:rPr>
                <w:rFonts w:ascii="Calibri" w:eastAsia="KaiTi" w:hAnsi="Calibri" w:cs="Calibri" w:hint="eastAsia"/>
                <w:color w:val="000000" w:themeColor="text1"/>
              </w:rPr>
              <w:t>）</w:t>
            </w:r>
          </w:p>
        </w:tc>
      </w:tr>
    </w:tbl>
    <w:p w:rsidR="00F76CA5" w:rsidRDefault="00F76CA5" w:rsidP="00F76CA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7625B">
        <w:rPr>
          <w:rFonts w:ascii="Calibri" w:eastAsia="KaiTi" w:hAnsi="Calibri" w:cs="Calibri"/>
          <w:b/>
          <w:bCs/>
          <w:color w:val="0070C0"/>
          <w:lang w:val="en-US"/>
        </w:rPr>
        <w:t>古典密码的数学基础：同余、模运算</w:t>
      </w:r>
    </w:p>
    <w:p w:rsidR="003954E0" w:rsidRPr="003954E0" w:rsidRDefault="00F76CA5" w:rsidP="003954E0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EE4A1D">
        <w:rPr>
          <w:rFonts w:ascii="Calibri" w:eastAsia="KaiTi" w:hAnsi="Calibri" w:cs="Calibri"/>
          <w:b/>
          <w:bCs/>
          <w:noProof/>
          <w:color w:val="0070C0"/>
          <w:lang w:val="en-US"/>
        </w:rPr>
        <w:drawing>
          <wp:inline distT="0" distB="0" distL="0" distR="0" wp14:anchorId="4E2DE67A" wp14:editId="51EFB76D">
            <wp:extent cx="3635875" cy="3333509"/>
            <wp:effectExtent l="0" t="0" r="0" b="0"/>
            <wp:docPr id="19245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4422" name=""/>
                    <pic:cNvPicPr/>
                  </pic:nvPicPr>
                  <pic:blipFill rotWithShape="1">
                    <a:blip r:embed="rId5"/>
                    <a:srcRect t="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323" cy="341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3236" w:rsidRDefault="002B3236" w:rsidP="0003791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>
        <w:rPr>
          <w:rFonts w:ascii="Calibri" w:eastAsia="KaiTi" w:hAnsi="Calibri" w:cs="Calibri" w:hint="eastAsia"/>
          <w:b/>
          <w:bCs/>
          <w:color w:val="0070C0"/>
          <w:lang w:val="en-US"/>
        </w:rPr>
        <w:t>置换</w:t>
      </w: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加密的原理和实现</w:t>
      </w:r>
    </w:p>
    <w:p w:rsidR="00373B63" w:rsidRDefault="00373B63" w:rsidP="00373B63">
      <w:pPr>
        <w:pStyle w:val="ListParagraph"/>
        <w:numPr>
          <w:ilvl w:val="0"/>
          <w:numId w:val="1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73B63">
        <w:rPr>
          <w:rFonts w:ascii="Calibri" w:eastAsia="KaiTi" w:hAnsi="Calibri" w:cs="Calibri" w:hint="eastAsia"/>
          <w:color w:val="000000" w:themeColor="text1"/>
          <w:lang w:val="en-US"/>
        </w:rPr>
        <w:t>换位密码</w:t>
      </w:r>
    </w:p>
    <w:p w:rsidR="002B3236" w:rsidRDefault="00373B63" w:rsidP="00373B63">
      <w:pPr>
        <w:pStyle w:val="ListParagraph"/>
        <w:numPr>
          <w:ilvl w:val="1"/>
          <w:numId w:val="1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加密时将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明文按行写入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按列读出</w:t>
      </w:r>
    </w:p>
    <w:p w:rsidR="00373B63" w:rsidRDefault="00373B63" w:rsidP="00373B63">
      <w:pPr>
        <w:pStyle w:val="ListParagraph"/>
        <w:numPr>
          <w:ilvl w:val="1"/>
          <w:numId w:val="1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73B6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密钥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行</w:t>
      </w:r>
      <w:r w:rsidR="003329DD">
        <w:rPr>
          <w:rFonts w:ascii="Calibri" w:eastAsia="KaiTi" w:hAnsi="Calibri" w:cs="Calibri" w:hint="eastAsia"/>
          <w:color w:val="000000" w:themeColor="text1"/>
          <w:lang w:val="en-US"/>
        </w:rPr>
        <w:t>数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列</w:t>
      </w:r>
      <w:r w:rsidR="003329DD">
        <w:rPr>
          <w:rFonts w:ascii="Calibri" w:eastAsia="KaiTi" w:hAnsi="Calibri" w:cs="Calibri" w:hint="eastAsia"/>
          <w:color w:val="000000" w:themeColor="text1"/>
          <w:lang w:val="en-US"/>
        </w:rPr>
        <w:t>数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373B63">
        <w:rPr>
          <w:rFonts w:ascii="Calibri" w:eastAsia="KaiTi" w:hAnsi="Calibri" w:cs="Calibri"/>
          <w:color w:val="000000" w:themeColor="text1"/>
          <w:lang w:val="en-US"/>
        </w:rPr>
        <w:t>读出顺序</w:t>
      </w:r>
    </w:p>
    <w:p w:rsidR="003329DD" w:rsidRDefault="003329DD" w:rsidP="00373B63">
      <w:pPr>
        <w:pStyle w:val="ListParagraph"/>
        <w:numPr>
          <w:ilvl w:val="1"/>
          <w:numId w:val="1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329DD">
        <w:rPr>
          <w:rFonts w:ascii="Calibri" w:eastAsia="KaiTi" w:hAnsi="Calibri" w:cs="Calibri"/>
          <w:color w:val="000000" w:themeColor="text1"/>
          <w:lang w:val="en-US"/>
        </w:rPr>
        <w:t>﻿</w:t>
      </w:r>
      <w:r w:rsidRPr="003329DD">
        <w:rPr>
          <w:rFonts w:ascii="Calibri" w:eastAsia="KaiTi" w:hAnsi="Calibri" w:cs="Calibri"/>
          <w:color w:val="000000" w:themeColor="text1"/>
          <w:lang w:val="en-US"/>
        </w:rPr>
        <w:t>完全保留字符的统计信息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，可</w:t>
      </w:r>
      <w:r w:rsidRPr="003329DD">
        <w:rPr>
          <w:rFonts w:ascii="Calibri" w:eastAsia="KaiTi" w:hAnsi="Calibri" w:cs="Calibri" w:hint="eastAsia"/>
          <w:color w:val="000000" w:themeColor="text1"/>
          <w:lang w:val="en-US"/>
        </w:rPr>
        <w:t>﻿</w:t>
      </w:r>
      <w:r w:rsidRPr="003329DD">
        <w:rPr>
          <w:rFonts w:ascii="Calibri" w:eastAsia="KaiTi" w:hAnsi="Calibri" w:cs="Calibri"/>
          <w:color w:val="000000" w:themeColor="text1"/>
          <w:lang w:val="en-US"/>
        </w:rPr>
        <w:t>使用多轮加密可提高安全性</w:t>
      </w:r>
    </w:p>
    <w:p w:rsidR="003329DD" w:rsidRPr="003329DD" w:rsidRDefault="003329DD" w:rsidP="003329DD">
      <w:pPr>
        <w:spacing w:line="276" w:lineRule="auto"/>
        <w:ind w:left="440"/>
        <w:rPr>
          <w:rFonts w:ascii="Calibri" w:eastAsia="KaiTi" w:hAnsi="Calibri" w:cs="Calibri"/>
          <w:color w:val="000000" w:themeColor="text1"/>
          <w:lang w:val="en-US"/>
        </w:rPr>
      </w:pPr>
      <w:r w:rsidRPr="003329DD">
        <w:rPr>
          <w:noProof/>
          <w:lang w:val="en-US"/>
        </w:rPr>
        <w:drawing>
          <wp:inline distT="0" distB="0" distL="0" distR="0" wp14:anchorId="418650D4" wp14:editId="58D7AF4E">
            <wp:extent cx="2986268" cy="1009849"/>
            <wp:effectExtent l="0" t="0" r="0" b="6350"/>
            <wp:docPr id="6017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425" cy="10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63" w:rsidRPr="00BE6070" w:rsidRDefault="00373B63" w:rsidP="00BE6070">
      <w:pPr>
        <w:pStyle w:val="ListParagraph"/>
        <w:numPr>
          <w:ilvl w:val="0"/>
          <w:numId w:val="1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73B63">
        <w:rPr>
          <w:rFonts w:ascii="Calibri" w:eastAsia="KaiTi" w:hAnsi="Calibri" w:cs="Calibri" w:hint="eastAsia"/>
          <w:color w:val="000000" w:themeColor="text1"/>
          <w:lang w:val="en-US"/>
        </w:rPr>
        <w:t>更一般的置换密码</w:t>
      </w:r>
      <w:r w:rsidR="00BE6070">
        <w:rPr>
          <w:rFonts w:ascii="Calibri" w:eastAsia="KaiTi" w:hAnsi="Calibri" w:cs="Calibri" w:hint="eastAsia"/>
          <w:color w:val="000000" w:themeColor="text1"/>
          <w:lang w:val="en-US"/>
        </w:rPr>
        <w:t>：通过定义置换</w:t>
      </w:r>
      <m:oMath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π</m:t>
        </m:r>
      </m:oMath>
      <w:r w:rsidR="00BE6070" w:rsidRPr="00BE6070">
        <w:rPr>
          <w:rFonts w:ascii="Calibri" w:eastAsia="KaiTi" w:hAnsi="Calibri" w:cs="Calibri" w:hint="eastAsia"/>
          <w:color w:val="000000" w:themeColor="text1"/>
          <w:lang w:val="en-US"/>
        </w:rPr>
        <w:t>实现</w:t>
      </w:r>
    </w:p>
    <w:p w:rsidR="002B3236" w:rsidRDefault="002B3236" w:rsidP="002B3236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</w:p>
    <w:p w:rsidR="002B3236" w:rsidRPr="00BF0B73" w:rsidRDefault="002B3236" w:rsidP="002B3236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</w:p>
    <w:p w:rsidR="00037917" w:rsidRDefault="00D06796" w:rsidP="0003791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F11ED">
        <w:rPr>
          <w:rFonts w:ascii="Calibri" w:eastAsia="KaiTi" w:hAnsi="Calibri" w:cs="Calibri"/>
          <w:b/>
          <w:bCs/>
          <w:color w:val="0070C0"/>
          <w:lang w:val="en-US"/>
        </w:rPr>
        <w:lastRenderedPageBreak/>
        <w:t>代替加密的原理和实现</w:t>
      </w:r>
    </w:p>
    <w:p w:rsidR="00037917" w:rsidRDefault="00732FE1" w:rsidP="00732FE1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两类</w:t>
      </w:r>
    </w:p>
    <w:p w:rsidR="00732FE1" w:rsidRPr="007048E3" w:rsidRDefault="00732FE1" w:rsidP="007048E3">
      <w:pPr>
        <w:pStyle w:val="ListParagraph"/>
        <w:numPr>
          <w:ilvl w:val="1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732FE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732FE1">
        <w:rPr>
          <w:rFonts w:ascii="Calibri" w:eastAsia="KaiTi" w:hAnsi="Calibri" w:cs="Calibri"/>
          <w:color w:val="000000" w:themeColor="text1"/>
          <w:lang w:val="en-US"/>
        </w:rPr>
        <w:t>简单代替密码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单字母密码：</w:t>
      </w:r>
      <w:r w:rsidR="007048E3" w:rsidRPr="007048E3">
        <w:rPr>
          <w:rFonts w:ascii="Calibri" w:eastAsia="KaiTi" w:hAnsi="Calibri" w:cs="Calibri"/>
          <w:color w:val="000000" w:themeColor="text1"/>
          <w:lang w:val="en-US"/>
        </w:rPr>
        <w:t>﻿</w:t>
      </w:r>
      <w:r w:rsidR="007048E3">
        <w:rPr>
          <w:rFonts w:ascii="Calibri" w:eastAsia="KaiTi" w:hAnsi="Calibri" w:cs="Calibri" w:hint="eastAsia"/>
          <w:color w:val="000000" w:themeColor="text1"/>
          <w:lang w:val="en-US"/>
        </w:rPr>
        <w:t>一个</w:t>
      </w:r>
      <w:r w:rsidR="007048E3" w:rsidRPr="007048E3">
        <w:rPr>
          <w:rFonts w:ascii="Calibri" w:eastAsia="KaiTi" w:hAnsi="Calibri" w:cs="Calibri" w:hint="eastAsia"/>
          <w:color w:val="000000" w:themeColor="text1"/>
          <w:lang w:val="en-US"/>
        </w:rPr>
        <w:t>明文字符</w:t>
      </w:r>
      <w:r w:rsidR="007048E3">
        <w:rPr>
          <w:rFonts w:ascii="Calibri" w:eastAsia="KaiTi" w:hAnsi="Calibri" w:cs="Calibri" w:hint="eastAsia"/>
          <w:color w:val="000000" w:themeColor="text1"/>
          <w:lang w:val="en-US"/>
        </w:rPr>
        <w:t>对应一个</w:t>
      </w:r>
      <w:r w:rsidR="007048E3" w:rsidRPr="007048E3">
        <w:rPr>
          <w:rFonts w:ascii="Calibri" w:eastAsia="KaiTi" w:hAnsi="Calibri" w:cs="Calibri" w:hint="eastAsia"/>
          <w:color w:val="000000" w:themeColor="text1"/>
          <w:lang w:val="en-US"/>
        </w:rPr>
        <w:t>密文字符</w:t>
      </w:r>
    </w:p>
    <w:p w:rsidR="0045192A" w:rsidRPr="002B3236" w:rsidRDefault="00732FE1" w:rsidP="0045192A">
      <w:pPr>
        <w:pStyle w:val="ListParagraph"/>
        <w:numPr>
          <w:ilvl w:val="1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多字母密码：</w:t>
      </w:r>
      <w:r w:rsidR="00597C34">
        <w:rPr>
          <w:rFonts w:ascii="Calibri" w:eastAsia="KaiTi" w:hAnsi="Calibri" w:cs="Calibri" w:hint="eastAsia"/>
          <w:color w:val="000000" w:themeColor="text1"/>
          <w:lang w:val="en-US"/>
        </w:rPr>
        <w:t>明文字符与密文字符的对应关系还依赖于其上下文</w:t>
      </w:r>
    </w:p>
    <w:p w:rsidR="0031188F" w:rsidRDefault="00F90374" w:rsidP="0031188F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单字母密码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：分为单表代</w:t>
      </w:r>
      <w:r w:rsidR="004C5AAC">
        <w:rPr>
          <w:rFonts w:ascii="Calibri" w:eastAsia="KaiTi" w:hAnsi="Calibri" w:cs="Calibri" w:hint="eastAsia"/>
          <w:color w:val="000000" w:themeColor="text1"/>
          <w:lang w:val="en-US"/>
        </w:rPr>
        <w:t>替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和多表代</w:t>
      </w:r>
      <w:r w:rsidR="004C5AAC">
        <w:rPr>
          <w:rFonts w:ascii="Calibri" w:eastAsia="KaiTi" w:hAnsi="Calibri" w:cs="Calibri" w:hint="eastAsia"/>
          <w:color w:val="000000" w:themeColor="text1"/>
          <w:lang w:val="en-US"/>
        </w:rPr>
        <w:t>替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密码</w:t>
      </w:r>
    </w:p>
    <w:p w:rsidR="00767EC8" w:rsidRPr="00767EC8" w:rsidRDefault="0045192A" w:rsidP="00767EC8">
      <w:pPr>
        <w:spacing w:line="276" w:lineRule="auto"/>
        <w:jc w:val="center"/>
        <w:rPr>
          <w:rFonts w:ascii="Calibri" w:eastAsia="KaiTi" w:hAnsi="Calibri" w:cs="Calibri"/>
          <w:color w:val="000000" w:themeColor="text1"/>
          <w:lang w:val="en-US"/>
        </w:rPr>
      </w:pPr>
      <w:r w:rsidRPr="0045192A">
        <w:rPr>
          <w:rFonts w:ascii="Calibri" w:eastAsia="KaiTi" w:hAnsi="Calibri" w:cs="Calibri"/>
          <w:noProof/>
          <w:color w:val="000000" w:themeColor="text1"/>
          <w:lang w:val="en-US"/>
        </w:rPr>
        <w:drawing>
          <wp:inline distT="0" distB="0" distL="0" distR="0" wp14:anchorId="643BA7D6" wp14:editId="747CFE56">
            <wp:extent cx="5731510" cy="4450080"/>
            <wp:effectExtent l="0" t="0" r="0" b="1270"/>
            <wp:docPr id="209089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7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374" w:rsidRDefault="00F90374" w:rsidP="00F90374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多字母密码</w:t>
      </w:r>
      <w:r w:rsidR="00275196">
        <w:rPr>
          <w:rFonts w:ascii="Calibri" w:eastAsia="KaiTi" w:hAnsi="Calibri" w:cs="Calibri" w:hint="eastAsia"/>
          <w:color w:val="000000" w:themeColor="text1"/>
          <w:lang w:val="en-US"/>
        </w:rPr>
        <w:t>：可以用矩阵描述变换</w:t>
      </w:r>
      <w:r w:rsidR="002A2B86">
        <w:rPr>
          <w:rFonts w:ascii="Calibri" w:eastAsia="KaiTi" w:hAnsi="Calibri" w:cs="Calibri" w:hint="eastAsia"/>
          <w:color w:val="000000" w:themeColor="text1"/>
          <w:lang w:val="en-US"/>
        </w:rPr>
        <w:t>，可以</w:t>
      </w:r>
      <w:r w:rsidR="006F75BF">
        <w:rPr>
          <w:rFonts w:ascii="Calibri" w:eastAsia="KaiTi" w:hAnsi="Calibri" w:cs="Calibri" w:hint="eastAsia"/>
          <w:color w:val="000000" w:themeColor="text1"/>
          <w:lang w:val="en-US"/>
        </w:rPr>
        <w:t>较好</w:t>
      </w:r>
      <w:r w:rsidR="002A2B86">
        <w:rPr>
          <w:rFonts w:ascii="Calibri" w:eastAsia="KaiTi" w:hAnsi="Calibri" w:cs="Calibri" w:hint="eastAsia"/>
          <w:color w:val="000000" w:themeColor="text1"/>
          <w:lang w:val="en-US"/>
        </w:rPr>
        <w:t>隐藏字符的频率信息</w:t>
      </w:r>
    </w:p>
    <w:p w:rsidR="004C1B44" w:rsidRPr="002B3236" w:rsidRDefault="009D0776" w:rsidP="00FD7F1A">
      <w:pPr>
        <w:spacing w:line="276" w:lineRule="auto"/>
        <w:jc w:val="center"/>
        <w:rPr>
          <w:rFonts w:ascii="Calibri" w:eastAsia="KaiTi" w:hAnsi="Calibri" w:cs="Calibri"/>
          <w:color w:val="000000" w:themeColor="text1"/>
          <w:lang w:val="en-US"/>
        </w:rPr>
      </w:pPr>
      <w:r w:rsidRPr="009D0776">
        <w:rPr>
          <w:rFonts w:ascii="Calibri" w:eastAsia="KaiTi" w:hAnsi="Calibri" w:cs="Calibri"/>
          <w:noProof/>
          <w:color w:val="000000" w:themeColor="text1"/>
          <w:lang w:val="en-US"/>
        </w:rPr>
        <w:drawing>
          <wp:inline distT="0" distB="0" distL="0" distR="0" wp14:anchorId="1E537983" wp14:editId="0EC235FE">
            <wp:extent cx="3747541" cy="2526627"/>
            <wp:effectExtent l="0" t="0" r="0" b="1270"/>
            <wp:docPr id="18328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1520" name=""/>
                    <pic:cNvPicPr/>
                  </pic:nvPicPr>
                  <pic:blipFill rotWithShape="1">
                    <a:blip r:embed="rId8"/>
                    <a:srcRect r="1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273" cy="263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1B44" w:rsidRPr="002B323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731"/>
    <w:multiLevelType w:val="hybridMultilevel"/>
    <w:tmpl w:val="C7C69BE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6253DB"/>
    <w:multiLevelType w:val="hybridMultilevel"/>
    <w:tmpl w:val="233E7AA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FE3C51"/>
    <w:multiLevelType w:val="hybridMultilevel"/>
    <w:tmpl w:val="3B2A4BC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247F17"/>
    <w:multiLevelType w:val="hybridMultilevel"/>
    <w:tmpl w:val="8FAE976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344137"/>
    <w:multiLevelType w:val="hybridMultilevel"/>
    <w:tmpl w:val="1EDEB05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7C77DED"/>
    <w:multiLevelType w:val="hybridMultilevel"/>
    <w:tmpl w:val="8B20B86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582523D"/>
    <w:multiLevelType w:val="hybridMultilevel"/>
    <w:tmpl w:val="9AB454A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14"/>
  </w:num>
  <w:num w:numId="2" w16cid:durableId="484860465">
    <w:abstractNumId w:val="9"/>
  </w:num>
  <w:num w:numId="3" w16cid:durableId="156002578">
    <w:abstractNumId w:val="8"/>
  </w:num>
  <w:num w:numId="4" w16cid:durableId="903876699">
    <w:abstractNumId w:val="2"/>
  </w:num>
  <w:num w:numId="5" w16cid:durableId="203298448">
    <w:abstractNumId w:val="11"/>
  </w:num>
  <w:num w:numId="6" w16cid:durableId="503933999">
    <w:abstractNumId w:val="4"/>
  </w:num>
  <w:num w:numId="7" w16cid:durableId="922026320">
    <w:abstractNumId w:val="3"/>
  </w:num>
  <w:num w:numId="8" w16cid:durableId="1053893081">
    <w:abstractNumId w:val="12"/>
  </w:num>
  <w:num w:numId="9" w16cid:durableId="1409495411">
    <w:abstractNumId w:val="13"/>
  </w:num>
  <w:num w:numId="10" w16cid:durableId="1055617822">
    <w:abstractNumId w:val="1"/>
  </w:num>
  <w:num w:numId="11" w16cid:durableId="370881276">
    <w:abstractNumId w:val="5"/>
  </w:num>
  <w:num w:numId="12" w16cid:durableId="2056467396">
    <w:abstractNumId w:val="6"/>
  </w:num>
  <w:num w:numId="13" w16cid:durableId="1066954943">
    <w:abstractNumId w:val="7"/>
  </w:num>
  <w:num w:numId="14" w16cid:durableId="1672366014">
    <w:abstractNumId w:val="0"/>
  </w:num>
  <w:num w:numId="15" w16cid:durableId="785807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332F9"/>
    <w:rsid w:val="00037917"/>
    <w:rsid w:val="000B3F30"/>
    <w:rsid w:val="000E7F4D"/>
    <w:rsid w:val="0010361A"/>
    <w:rsid w:val="00105827"/>
    <w:rsid w:val="0011006D"/>
    <w:rsid w:val="00134BE4"/>
    <w:rsid w:val="00154EE4"/>
    <w:rsid w:val="0019317C"/>
    <w:rsid w:val="001E2727"/>
    <w:rsid w:val="001F4F7C"/>
    <w:rsid w:val="00210172"/>
    <w:rsid w:val="00236851"/>
    <w:rsid w:val="00271A7A"/>
    <w:rsid w:val="00275196"/>
    <w:rsid w:val="002937B6"/>
    <w:rsid w:val="002A14A5"/>
    <w:rsid w:val="002A2B86"/>
    <w:rsid w:val="002A4A1C"/>
    <w:rsid w:val="002B3236"/>
    <w:rsid w:val="002E6CC5"/>
    <w:rsid w:val="002F1A3E"/>
    <w:rsid w:val="0031188F"/>
    <w:rsid w:val="003149EC"/>
    <w:rsid w:val="003329DD"/>
    <w:rsid w:val="00346B37"/>
    <w:rsid w:val="00373B63"/>
    <w:rsid w:val="00374ED6"/>
    <w:rsid w:val="00377823"/>
    <w:rsid w:val="003815A2"/>
    <w:rsid w:val="003954E0"/>
    <w:rsid w:val="003967A4"/>
    <w:rsid w:val="003E7447"/>
    <w:rsid w:val="003F11ED"/>
    <w:rsid w:val="003F577F"/>
    <w:rsid w:val="00414861"/>
    <w:rsid w:val="0045192A"/>
    <w:rsid w:val="00454ED1"/>
    <w:rsid w:val="00472EB5"/>
    <w:rsid w:val="004A60B5"/>
    <w:rsid w:val="004B6DFC"/>
    <w:rsid w:val="004C1B44"/>
    <w:rsid w:val="004C32CE"/>
    <w:rsid w:val="004C5AAC"/>
    <w:rsid w:val="004D5D77"/>
    <w:rsid w:val="004D7261"/>
    <w:rsid w:val="0052405B"/>
    <w:rsid w:val="00552C55"/>
    <w:rsid w:val="00587706"/>
    <w:rsid w:val="00597C34"/>
    <w:rsid w:val="005B6C81"/>
    <w:rsid w:val="005C57F5"/>
    <w:rsid w:val="005E3B7F"/>
    <w:rsid w:val="006021CE"/>
    <w:rsid w:val="00606E38"/>
    <w:rsid w:val="006461C4"/>
    <w:rsid w:val="006565B7"/>
    <w:rsid w:val="00674A30"/>
    <w:rsid w:val="0068439F"/>
    <w:rsid w:val="006C65E6"/>
    <w:rsid w:val="006F75BF"/>
    <w:rsid w:val="007048E3"/>
    <w:rsid w:val="00720C2B"/>
    <w:rsid w:val="00732FE1"/>
    <w:rsid w:val="007506A9"/>
    <w:rsid w:val="00767EC8"/>
    <w:rsid w:val="007961B6"/>
    <w:rsid w:val="007C4507"/>
    <w:rsid w:val="007E6708"/>
    <w:rsid w:val="008124D1"/>
    <w:rsid w:val="0082312B"/>
    <w:rsid w:val="00845A9C"/>
    <w:rsid w:val="00875C12"/>
    <w:rsid w:val="008903DD"/>
    <w:rsid w:val="008C5C30"/>
    <w:rsid w:val="008C6437"/>
    <w:rsid w:val="008E1F0F"/>
    <w:rsid w:val="008E2E54"/>
    <w:rsid w:val="00910321"/>
    <w:rsid w:val="00940E45"/>
    <w:rsid w:val="00972C46"/>
    <w:rsid w:val="00991507"/>
    <w:rsid w:val="009B2409"/>
    <w:rsid w:val="009D0776"/>
    <w:rsid w:val="009D2B29"/>
    <w:rsid w:val="009E7587"/>
    <w:rsid w:val="00A06294"/>
    <w:rsid w:val="00A12E8E"/>
    <w:rsid w:val="00A67158"/>
    <w:rsid w:val="00A9254B"/>
    <w:rsid w:val="00A97D40"/>
    <w:rsid w:val="00AA115E"/>
    <w:rsid w:val="00AE7FE3"/>
    <w:rsid w:val="00BB1981"/>
    <w:rsid w:val="00BC5730"/>
    <w:rsid w:val="00BE6070"/>
    <w:rsid w:val="00BF0B73"/>
    <w:rsid w:val="00C01B80"/>
    <w:rsid w:val="00C24EC8"/>
    <w:rsid w:val="00C47708"/>
    <w:rsid w:val="00C520E9"/>
    <w:rsid w:val="00C71C3B"/>
    <w:rsid w:val="00C76117"/>
    <w:rsid w:val="00C7646C"/>
    <w:rsid w:val="00C909E1"/>
    <w:rsid w:val="00CC1F1A"/>
    <w:rsid w:val="00CC3A09"/>
    <w:rsid w:val="00CE112B"/>
    <w:rsid w:val="00CE26B9"/>
    <w:rsid w:val="00D06796"/>
    <w:rsid w:val="00D14FB8"/>
    <w:rsid w:val="00D461DD"/>
    <w:rsid w:val="00D47513"/>
    <w:rsid w:val="00D7625B"/>
    <w:rsid w:val="00D86746"/>
    <w:rsid w:val="00DA230A"/>
    <w:rsid w:val="00DD41CC"/>
    <w:rsid w:val="00DE6615"/>
    <w:rsid w:val="00E46156"/>
    <w:rsid w:val="00E83397"/>
    <w:rsid w:val="00EA04C8"/>
    <w:rsid w:val="00EA464A"/>
    <w:rsid w:val="00ED4406"/>
    <w:rsid w:val="00EE42C4"/>
    <w:rsid w:val="00EE4A1D"/>
    <w:rsid w:val="00EF26EE"/>
    <w:rsid w:val="00EF6BA1"/>
    <w:rsid w:val="00EF7FE7"/>
    <w:rsid w:val="00F0130E"/>
    <w:rsid w:val="00F0185D"/>
    <w:rsid w:val="00F117B1"/>
    <w:rsid w:val="00F1531A"/>
    <w:rsid w:val="00F20860"/>
    <w:rsid w:val="00F50EEA"/>
    <w:rsid w:val="00F70EBA"/>
    <w:rsid w:val="00F76CA5"/>
    <w:rsid w:val="00F8354C"/>
    <w:rsid w:val="00F87399"/>
    <w:rsid w:val="00F90374"/>
    <w:rsid w:val="00FB74B9"/>
    <w:rsid w:val="00FD7F1A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DFABF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D41CC"/>
    <w:rPr>
      <w:color w:val="666666"/>
    </w:rPr>
  </w:style>
  <w:style w:type="table" w:styleId="GridTable5Dark-Accent4">
    <w:name w:val="Grid Table 5 Dark Accent 4"/>
    <w:basedOn w:val="TableNormal"/>
    <w:uiPriority w:val="50"/>
    <w:rsid w:val="003778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4">
    <w:name w:val="Grid Table 1 Light Accent 4"/>
    <w:basedOn w:val="TableNormal"/>
    <w:uiPriority w:val="46"/>
    <w:rsid w:val="003F577F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4">
    <w:name w:val="Grid Table 7 Colorful Accent 4"/>
    <w:basedOn w:val="TableNormal"/>
    <w:uiPriority w:val="52"/>
    <w:rsid w:val="003F577F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163</cp:revision>
  <dcterms:created xsi:type="dcterms:W3CDTF">2025-12-30T08:49:00Z</dcterms:created>
  <dcterms:modified xsi:type="dcterms:W3CDTF">2026-01-08T02:52:00Z</dcterms:modified>
</cp:coreProperties>
</file>