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复现这篇关于果蝇大脑衰老单细胞转录组图谱的研究可能会遇到以下几个方面的阻碍：</w:t>
      </w:r>
    </w:p>
    <w:p>
      <w:pPr>
        <w:rPr>
          <w:rFonts w:hint="eastAsia"/>
        </w:rPr>
      </w:pPr>
    </w:p>
    <w:p>
      <w:pPr>
        <w:numPr>
          <w:numId w:val="0"/>
        </w:numPr>
        <w:rPr>
          <w:rFonts w:hint="eastAsia"/>
          <w:lang w:eastAsia="zh-CN"/>
        </w:rPr>
      </w:pPr>
      <w:r>
        <w:rPr>
          <w:rFonts w:hint="eastAsia"/>
        </w:rPr>
        <w:t>高质量样本制备</w:t>
      </w:r>
      <w:r>
        <w:rPr>
          <w:rFonts w:hint="eastAsia"/>
          <w:lang w:eastAsia="zh-CN"/>
        </w:rPr>
        <w:t>与单细胞rna测序</w:t>
      </w:r>
    </w:p>
    <w:p>
      <w:pPr>
        <w:numPr>
          <w:numId w:val="0"/>
        </w:numPr>
        <w:rPr>
          <w:rFonts w:hint="eastAsia"/>
        </w:rPr>
      </w:pPr>
      <w:r>
        <w:rPr>
          <w:rFonts w:hint="eastAsia"/>
          <w:lang w:eastAsia="zh-CN"/>
        </w:rPr>
        <w:t>如果进行湿实验，由于果蝇体积较小，难以操作，且</w:t>
      </w:r>
      <w:r>
        <w:rPr>
          <w:rFonts w:hint="eastAsia"/>
        </w:rPr>
        <w:t>果蝇大脑细胞数量有限，且细胞相对小而脆弱。制备完整、高质量的单细胞悬液并保持细胞活性是复现的关键，但操作难度高，尤其在不同衰老阶段的果蝇中，细胞状态更易发生变化。</w:t>
      </w:r>
      <w:r>
        <w:rPr>
          <w:rFonts w:hint="eastAsia"/>
          <w:lang w:eastAsia="zh-CN"/>
        </w:rPr>
        <w:t>同时，</w:t>
      </w:r>
      <w:r>
        <w:rPr>
          <w:rFonts w:hint="eastAsia"/>
        </w:rPr>
        <w:t>高通量单细胞测序成本</w:t>
      </w:r>
      <w:r>
        <w:rPr>
          <w:rFonts w:hint="eastAsia"/>
          <w:lang w:eastAsia="zh-CN"/>
        </w:rPr>
        <w:t>较高，</w:t>
      </w:r>
      <w:r>
        <w:rPr>
          <w:rFonts w:hint="eastAsia"/>
        </w:rPr>
        <w:t>需要先进的设备支持。此外，</w:t>
      </w:r>
      <w:r>
        <w:rPr>
          <w:rFonts w:hint="eastAsia"/>
          <w:lang w:eastAsia="zh-CN"/>
        </w:rPr>
        <w:t>由于后续实验需要</w:t>
      </w:r>
      <w:r>
        <w:rPr>
          <w:rFonts w:hint="eastAsia"/>
        </w:rPr>
        <w:t>果蝇在不同衰老阶段的</w:t>
      </w:r>
      <w:r>
        <w:rPr>
          <w:rFonts w:hint="eastAsia"/>
          <w:lang w:eastAsia="zh-CN"/>
        </w:rPr>
        <w:t>数据，涉及</w:t>
      </w:r>
      <w:r>
        <w:rPr>
          <w:rFonts w:hint="eastAsia"/>
        </w:rPr>
        <w:t>多次实验</w:t>
      </w:r>
      <w:r>
        <w:rPr>
          <w:rFonts w:hint="eastAsia"/>
          <w:lang w:eastAsia="zh-CN"/>
        </w:rPr>
        <w:t>和</w:t>
      </w:r>
      <w:r>
        <w:rPr>
          <w:rFonts w:hint="eastAsia"/>
        </w:rPr>
        <w:t>重复，进一步提高了实验的时间和资金投入。</w:t>
      </w:r>
    </w:p>
    <w:p>
      <w:pPr>
        <w:rPr>
          <w:rFonts w:hint="eastAsia"/>
        </w:rPr>
      </w:pPr>
    </w:p>
    <w:p>
      <w:pPr>
        <w:rPr>
          <w:rFonts w:hint="eastAsia"/>
        </w:rPr>
      </w:pPr>
      <w:r>
        <w:rPr>
          <w:rFonts w:hint="eastAsia"/>
        </w:rPr>
        <w:t>数据处理与分析复杂性</w:t>
      </w:r>
    </w:p>
    <w:p>
      <w:pPr>
        <w:rPr>
          <w:rFonts w:hint="eastAsia"/>
        </w:rPr>
      </w:pPr>
      <w:r>
        <w:rPr>
          <w:rFonts w:hint="eastAsia"/>
          <w:lang w:eastAsia="zh-CN"/>
        </w:rPr>
        <w:t>这项实验</w:t>
      </w:r>
      <w:r>
        <w:rPr>
          <w:rFonts w:hint="eastAsia"/>
        </w:rPr>
        <w:t>涉及多种生物信息学工具的整合，如Seurat</w:t>
      </w:r>
      <w:r>
        <w:rPr>
          <w:rFonts w:hint="eastAsia"/>
          <w:lang w:eastAsia="zh-CN"/>
        </w:rPr>
        <w:t>（用于</w:t>
      </w:r>
      <w:r>
        <w:rPr>
          <w:rFonts w:hint="eastAsia"/>
        </w:rPr>
        <w:t>进行细胞聚类</w:t>
      </w:r>
      <w:r>
        <w:rPr>
          <w:rFonts w:hint="eastAsia"/>
          <w:lang w:eastAsia="zh-CN"/>
        </w:rPr>
        <w:t>）</w:t>
      </w:r>
      <w:r>
        <w:rPr>
          <w:rFonts w:hint="eastAsia"/>
        </w:rPr>
        <w:t>、SCENIC</w:t>
      </w:r>
      <w:r>
        <w:rPr>
          <w:rFonts w:hint="eastAsia"/>
          <w:lang w:eastAsia="zh-CN"/>
        </w:rPr>
        <w:t>（用于tf活性研究与</w:t>
      </w:r>
      <w:r>
        <w:rPr>
          <w:rFonts w:hint="eastAsia"/>
        </w:rPr>
        <w:t>调控网络分析</w:t>
      </w:r>
      <w:r>
        <w:rPr>
          <w:rFonts w:hint="eastAsia"/>
          <w:lang w:eastAsia="zh-CN"/>
        </w:rPr>
        <w:t>）等</w:t>
      </w:r>
      <w:r>
        <w:rPr>
          <w:rFonts w:hint="eastAsia"/>
        </w:rPr>
        <w:t>，这些分析对计算资源、数据处理能力和专业知识有较高要求。</w:t>
      </w:r>
    </w:p>
    <w:p>
      <w:pPr>
        <w:rPr>
          <w:rFonts w:hint="eastAsia"/>
        </w:rPr>
      </w:pPr>
    </w:p>
    <w:p>
      <w:pPr>
        <w:rPr>
          <w:rFonts w:hint="eastAsia"/>
        </w:rPr>
      </w:pPr>
      <w:r>
        <w:rPr>
          <w:rFonts w:hint="eastAsia"/>
        </w:rPr>
        <w:t>生物学数据的</w:t>
      </w:r>
      <w:r>
        <w:rPr>
          <w:rFonts w:hint="eastAsia"/>
          <w:lang w:eastAsia="zh-CN"/>
        </w:rPr>
        <w:t>可重复性与质控</w:t>
      </w:r>
    </w:p>
    <w:p>
      <w:pPr>
        <w:rPr>
          <w:rFonts w:hint="eastAsia"/>
        </w:rPr>
      </w:pPr>
      <w:r>
        <w:rPr>
          <w:rFonts w:hint="eastAsia"/>
        </w:rPr>
        <w:t>即使实验条件相同，生物样本本身的变异性、实验操作细节、细胞的随机效应等因素也可能导致结果差异。</w:t>
      </w:r>
      <w:r>
        <w:rPr>
          <w:rFonts w:hint="eastAsia"/>
          <w:lang w:eastAsia="zh-CN"/>
        </w:rPr>
        <w:t>尤其是单细胞rna数据，单个细胞非常容易产生极大的噪音，就像同一个人，熬夜过后的数据与没有熬夜的相差极大一样，果蝇也会有这种问题，这要求对数据进行质控与分析。</w:t>
      </w:r>
      <w:r>
        <w:rPr>
          <w:rFonts w:hint="eastAsia"/>
        </w:rPr>
        <w:t>此外，果蝇不同个体和不同年龄阶段的生物学变异，也会对复现实验结果产生影响。</w:t>
      </w:r>
    </w:p>
    <w:p>
      <w:pPr>
        <w:rPr>
          <w:rFonts w:hint="eastAsia"/>
        </w:rPr>
      </w:pPr>
    </w:p>
    <w:p>
      <w:pPr>
        <w:rPr>
          <w:rFonts w:hint="eastAsia"/>
          <w:lang w:eastAsia="zh-CN"/>
        </w:rPr>
      </w:pPr>
      <w:r>
        <w:rPr>
          <w:rFonts w:hint="eastAsia"/>
          <w:lang w:eastAsia="zh-CN"/>
        </w:rPr>
        <w:t>多个</w:t>
      </w:r>
      <w:r>
        <w:rPr>
          <w:rFonts w:hint="eastAsia"/>
        </w:rPr>
        <w:t>软硬件平台</w:t>
      </w:r>
      <w:r>
        <w:rPr>
          <w:rFonts w:hint="eastAsia"/>
          <w:lang w:eastAsia="zh-CN"/>
        </w:rPr>
        <w:t>的学习与使用</w:t>
      </w:r>
    </w:p>
    <w:p>
      <w:pPr>
        <w:rPr>
          <w:rFonts w:hint="eastAsia"/>
        </w:rPr>
      </w:pPr>
      <w:r>
        <w:rPr>
          <w:rFonts w:hint="eastAsia"/>
        </w:rPr>
        <w:t>该研究使用的SCope平台提供数据的可视化和分析，但复现</w:t>
      </w:r>
      <w:r>
        <w:rPr>
          <w:rFonts w:hint="eastAsia"/>
          <w:lang w:eastAsia="zh-CN"/>
        </w:rPr>
        <w:t>时</w:t>
      </w:r>
      <w:r>
        <w:rPr>
          <w:rFonts w:hint="eastAsia"/>
        </w:rPr>
        <w:t>需配置相应的软件环境，确保数据存储和共享的兼容性，同时也要管理和分析大规模的单细胞数据，这对技术支持和计算环境要求较高。</w:t>
      </w:r>
    </w:p>
    <w:p>
      <w:pPr>
        <w:rPr>
          <w:rFonts w:hint="eastAsia"/>
        </w:rPr>
      </w:pPr>
    </w:p>
    <w:p>
      <w:pPr>
        <w:rPr>
          <w:rFonts w:hint="eastAsia"/>
        </w:rPr>
      </w:pPr>
      <w:r>
        <w:rPr>
          <w:rFonts w:hint="eastAsia"/>
        </w:rPr>
        <w:t>数据处理参数的一致性</w:t>
      </w:r>
    </w:p>
    <w:p>
      <w:pPr>
        <w:rPr>
          <w:rFonts w:hint="eastAsia"/>
        </w:rPr>
      </w:pPr>
      <w:r>
        <w:rPr>
          <w:rFonts w:hint="eastAsia"/>
        </w:rPr>
        <w:t>在细胞聚类和基因调控网络分析过程中，参数选择对结果有显著影响。</w:t>
      </w:r>
      <w:r>
        <w:rPr>
          <w:rFonts w:hint="eastAsia"/>
          <w:lang w:eastAsia="zh-CN"/>
        </w:rPr>
        <w:t>例如，如果在聚类时的resolution参数和neighbors参数选择不同，则可能会导致细胞类型分类不同，网络架构时的各个参数也会导致调控网络的差异。</w:t>
      </w:r>
    </w:p>
    <w:p>
      <w:pPr>
        <w:rPr>
          <w:rFonts w:hint="eastAsia"/>
        </w:rPr>
      </w:pPr>
    </w:p>
    <w:p>
      <w:pPr>
        <w:rPr>
          <w:rFonts w:hint="eastAsia"/>
          <w:lang w:eastAsia="zh-CN"/>
        </w:rPr>
      </w:pPr>
      <w:r>
        <w:rPr>
          <w:rFonts w:hint="eastAsia"/>
        </w:rPr>
        <w:t>批次效应的控</w:t>
      </w:r>
      <w:r>
        <w:rPr>
          <w:rFonts w:hint="eastAsia"/>
          <w:lang w:eastAsia="zh-CN"/>
        </w:rPr>
        <w:t>制</w:t>
      </w:r>
    </w:p>
    <w:p>
      <w:pPr>
        <w:rPr>
          <w:rFonts w:hint="eastAsia"/>
        </w:rPr>
      </w:pPr>
      <w:r>
        <w:rPr>
          <w:rFonts w:hint="eastAsia"/>
          <w:lang w:eastAsia="zh-CN"/>
        </w:rPr>
        <w:t>由于我们不自己做实验，难以确定所有的批次的培养条件等信息相同，且</w:t>
      </w:r>
      <w:r>
        <w:rPr>
          <w:rFonts w:hint="eastAsia"/>
        </w:rPr>
        <w:t>不同年龄段或不同实验批次的数据</w:t>
      </w:r>
      <w:r>
        <w:rPr>
          <w:rFonts w:hint="eastAsia"/>
          <w:lang w:eastAsia="zh-CN"/>
        </w:rPr>
        <w:t>之间本身也</w:t>
      </w:r>
      <w:r>
        <w:rPr>
          <w:rFonts w:hint="eastAsia"/>
        </w:rPr>
        <w:t>存在批次效应。</w:t>
      </w:r>
      <w:r>
        <w:rPr>
          <w:rFonts w:hint="eastAsia"/>
          <w:lang w:eastAsia="zh-CN"/>
        </w:rPr>
        <w:t>我们可能会使用</w:t>
      </w:r>
      <w:r>
        <w:rPr>
          <w:rFonts w:hint="eastAsia"/>
        </w:rPr>
        <w:t>如Harmony或Combat等</w:t>
      </w:r>
      <w:r>
        <w:rPr>
          <w:rFonts w:hint="eastAsia"/>
          <w:lang w:eastAsia="zh-CN"/>
        </w:rPr>
        <w:t>的批次效应去除方式，但是可能会导致融合不完全，或者是由于融合过度，导致每个批次之间的变化被去除（如同年老的批次可能直接和较为年轻的批次完全融合，影响结果的判断）。</w:t>
      </w:r>
    </w:p>
    <w:p>
      <w:pPr>
        <w:rPr>
          <w:rFonts w:hint="eastAsia"/>
        </w:rPr>
      </w:pPr>
    </w:p>
    <w:p>
      <w:pPr>
        <w:rPr>
          <w:rFonts w:hint="eastAsia"/>
        </w:rPr>
      </w:pPr>
      <w:r>
        <w:rPr>
          <w:rFonts w:hint="eastAsia"/>
          <w:lang w:eastAsia="zh-CN"/>
        </w:rPr>
        <w:t>特定</w:t>
      </w:r>
      <w:r>
        <w:rPr>
          <w:rFonts w:hint="eastAsia"/>
        </w:rPr>
        <w:t>细胞类型的识别</w:t>
      </w:r>
    </w:p>
    <w:p>
      <w:pPr>
        <w:rPr>
          <w:rFonts w:hint="eastAsia"/>
        </w:rPr>
      </w:pPr>
      <w:r>
        <w:rPr>
          <w:rFonts w:hint="eastAsia"/>
        </w:rPr>
        <w:t>在大规模数据中，稀有细胞类型往往容易被聚类算法忽略，原研究可能采取了特定的处理方法，如单独调整聚类参数或利用已知标记基因进行亚群分离。复现过程中需确保这些稀有细胞类型的正确识别，以保证整体图谱的完整性。</w:t>
      </w:r>
    </w:p>
    <w:p>
      <w:pPr>
        <w:rPr>
          <w:rFonts w:hint="eastAsia"/>
        </w:rPr>
      </w:pPr>
    </w:p>
    <w:p>
      <w:pPr>
        <w:rPr>
          <w:rFonts w:hint="eastAsia"/>
        </w:rPr>
      </w:pPr>
      <w:r>
        <w:rPr>
          <w:rFonts w:hint="eastAsia"/>
        </w:rPr>
        <w:t>机器学习模型的再现性</w:t>
      </w:r>
    </w:p>
    <w:p>
      <w:pPr>
        <w:rPr>
          <w:rFonts w:hint="eastAsia"/>
        </w:rPr>
      </w:pPr>
      <w:r>
        <w:rPr>
          <w:rFonts w:hint="eastAsia"/>
        </w:rPr>
        <w:t>研究</w:t>
      </w:r>
      <w:r>
        <w:rPr>
          <w:rFonts w:hint="eastAsia"/>
          <w:lang w:eastAsia="zh-CN"/>
        </w:rPr>
        <w:t>会</w:t>
      </w:r>
      <w:r>
        <w:rPr>
          <w:rFonts w:hint="eastAsia"/>
        </w:rPr>
        <w:t>使用机器学习模型预测细胞年龄</w:t>
      </w:r>
      <w:r>
        <w:rPr>
          <w:rFonts w:hint="eastAsia"/>
          <w:lang w:eastAsia="zh-CN"/>
        </w:rPr>
        <w:t>并</w:t>
      </w:r>
      <w:r>
        <w:rPr>
          <w:rFonts w:hint="eastAsia"/>
        </w:rPr>
        <w:t>识别基因调控模式。复现这些模型需确保数据预处理方式、特征提取方法、模型超参数与原研究一致。即便有轻微不同，也可能影响模型的性能和输出一致性。特别是在新数据上验证时，因生物样本的随机变异性，模型可能出现不同效果，需进一步校准。</w:t>
      </w:r>
    </w:p>
    <w:p>
      <w:pPr>
        <w:rPr>
          <w:rFonts w:hint="eastAsia"/>
        </w:rPr>
      </w:pPr>
    </w:p>
    <w:p>
      <w:pPr>
        <w:rPr>
          <w:rFonts w:hint="eastAsia"/>
          <w:lang w:eastAsia="zh-CN"/>
        </w:rPr>
      </w:pPr>
      <w:r>
        <w:rPr>
          <w:rFonts w:hint="eastAsia"/>
          <w:lang w:eastAsia="zh-CN"/>
        </w:rPr>
        <w:t>细胞类型的</w:t>
      </w:r>
      <w:r>
        <w:rPr>
          <w:rFonts w:hint="eastAsia"/>
        </w:rPr>
        <w:t>注释标准</w:t>
      </w:r>
      <w:r>
        <w:rPr>
          <w:rFonts w:hint="eastAsia"/>
          <w:lang w:eastAsia="zh-CN"/>
        </w:rPr>
        <w:t>难以确定</w:t>
      </w:r>
    </w:p>
    <w:p>
      <w:pPr>
        <w:rPr>
          <w:rFonts w:hint="eastAsia"/>
        </w:rPr>
      </w:pPr>
      <w:r>
        <w:rPr>
          <w:rFonts w:hint="eastAsia"/>
        </w:rPr>
        <w:t>果蝇大脑细胞的亚型划分可能基于特定的基因表达标记或网络特征。复现过程中，需要依据相同的基因标记或注释标准，尤其在聚类时需保证与原始研究相同的聚类层级和分辨率，否则可能导致细胞亚型定义的偏差。</w:t>
      </w:r>
    </w:p>
    <w:p>
      <w:pPr>
        <w:rPr>
          <w:rFonts w:hint="eastAsia"/>
        </w:rPr>
      </w:pPr>
    </w:p>
    <w:p>
      <w:pPr>
        <w:rPr>
          <w:rFonts w:hint="eastAsia"/>
        </w:rPr>
      </w:pPr>
      <w:r>
        <w:rPr>
          <w:rFonts w:hint="eastAsia"/>
        </w:rPr>
        <w:t>基因调控网络的验证缺乏支持数据</w:t>
      </w:r>
    </w:p>
    <w:p>
      <w:pPr>
        <w:rPr>
          <w:rFonts w:hint="eastAsia"/>
        </w:rPr>
      </w:pPr>
      <w:r>
        <w:rPr>
          <w:rFonts w:hint="eastAsia"/>
          <w:lang w:eastAsia="zh-CN"/>
        </w:rPr>
        <w:t>我们可能需要</w:t>
      </w:r>
      <w:r>
        <w:rPr>
          <w:rFonts w:hint="eastAsia"/>
        </w:rPr>
        <w:t>通过实验验证或参考文献支持某些特定调控网络关系</w:t>
      </w:r>
      <w:r>
        <w:rPr>
          <w:rFonts w:hint="eastAsia"/>
          <w:lang w:eastAsia="zh-CN"/>
        </w:rPr>
        <w:t>，但是我们难以进行实验验证，</w:t>
      </w:r>
      <w:r>
        <w:rPr>
          <w:rFonts w:hint="eastAsia"/>
        </w:rPr>
        <w:t>如无类似的验证数据或权威数据库，可能导致部分网络推断结果无法得到支撑，进而影响网络结构的解读。</w:t>
      </w:r>
    </w:p>
    <w:p>
      <w:pPr>
        <w:rPr>
          <w:rFonts w:hint="eastAsia"/>
        </w:rPr>
      </w:pPr>
    </w:p>
    <w:p>
      <w:pPr>
        <w:rPr>
          <w:rFonts w:hint="eastAsia"/>
          <w:lang w:eastAsia="zh-CN"/>
        </w:rPr>
      </w:pPr>
      <w:r>
        <w:rPr>
          <w:rFonts w:hint="eastAsia"/>
          <w:lang w:eastAsia="zh-CN"/>
        </w:rPr>
        <w:t>难以获得准确的结果</w:t>
      </w:r>
    </w:p>
    <w:p>
      <w:pPr>
        <w:rPr>
          <w:rFonts w:hint="eastAsia"/>
          <w:lang w:eastAsia="zh-CN"/>
        </w:rPr>
      </w:pPr>
      <w:r>
        <w:rPr>
          <w:rFonts w:hint="eastAsia"/>
          <w:lang w:eastAsia="zh-CN"/>
        </w:rPr>
        <w:t>由于缺乏充足的验证手段，我们可能会轻易将两种本不相关的现象（他们可能被同一种偶然的因素联系在一起）关联在一起，同时，大量的结果之下，可能会忽略一些重要的细节，导致判断错误。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2024-11-11T15:16:13Z</dcterms:created>
  <dc:creator>iPad</dc:creator>
  <cp:lastModifiedBy>iPad</cp:lastModifiedBy>
  <dcterms:modified xsi:type="dcterms:W3CDTF">2024-11-11T15:35:39Z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2052-12.18.1</vt:lpwstr>
  </property>
  <property fmtid="{D5CDD505-2E9C-101B-9397-08002B2CF9AE}" pid="3" name="ICV">
    <vt:lpwstr>278319D70B071FF63DAF3167B33E185E_31</vt:lpwstr>
  </property>
</Properties>
</file>