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99CA" w14:textId="05BCE60C" w:rsidR="00B72B04" w:rsidRPr="001358DE" w:rsidRDefault="009F5EA3" w:rsidP="00B72B04">
      <w:pPr>
        <w:jc w:val="right"/>
        <w:rPr>
          <w:rFonts w:ascii="Arial" w:hAnsi="Arial" w:cs="Arial"/>
          <w:sz w:val="24"/>
          <w:szCs w:val="24"/>
        </w:rPr>
      </w:pPr>
      <w:r w:rsidRPr="001358DE">
        <w:rPr>
          <w:rFonts w:ascii="Arial" w:hAnsi="Arial" w:cs="Arial"/>
          <w:sz w:val="24"/>
          <w:szCs w:val="24"/>
        </w:rPr>
        <w:t>1</w:t>
      </w:r>
      <w:r w:rsidR="00790A96" w:rsidRPr="001358DE">
        <w:rPr>
          <w:rFonts w:ascii="Arial" w:hAnsi="Arial" w:cs="Arial"/>
          <w:sz w:val="24"/>
          <w:szCs w:val="24"/>
        </w:rPr>
        <w:t>6</w:t>
      </w:r>
      <w:r w:rsidRPr="001358DE">
        <w:rPr>
          <w:rFonts w:ascii="Arial" w:hAnsi="Arial" w:cs="Arial"/>
          <w:sz w:val="24"/>
          <w:szCs w:val="24"/>
        </w:rPr>
        <w:t>.06.2026</w:t>
      </w:r>
    </w:p>
    <w:p w14:paraId="4736A28A" w14:textId="77777777" w:rsidR="001E10DB" w:rsidRPr="001358DE" w:rsidRDefault="00B72B04" w:rsidP="001E10DB">
      <w:pPr>
        <w:rPr>
          <w:rFonts w:ascii="Arial" w:hAnsi="Arial" w:cs="Arial"/>
          <w:sz w:val="24"/>
          <w:szCs w:val="24"/>
        </w:rPr>
      </w:pPr>
      <w:r w:rsidRPr="001358DE">
        <w:rPr>
          <w:rFonts w:ascii="Arial" w:hAnsi="Arial" w:cs="Arial"/>
          <w:sz w:val="24"/>
          <w:szCs w:val="24"/>
        </w:rPr>
        <w:t>To,</w:t>
      </w:r>
    </w:p>
    <w:p w14:paraId="16065EE7" w14:textId="1093539E" w:rsidR="00B72B04" w:rsidRPr="001358DE" w:rsidRDefault="00B72B04" w:rsidP="00AC14C3">
      <w:pPr>
        <w:tabs>
          <w:tab w:val="left" w:pos="6860"/>
        </w:tabs>
        <w:spacing w:after="0"/>
        <w:rPr>
          <w:rFonts w:ascii="Arial" w:hAnsi="Arial" w:cs="Arial"/>
          <w:sz w:val="24"/>
          <w:szCs w:val="24"/>
        </w:rPr>
      </w:pPr>
      <w:r w:rsidRPr="001358DE">
        <w:rPr>
          <w:rFonts w:ascii="Arial" w:hAnsi="Arial" w:cs="Arial"/>
          <w:sz w:val="24"/>
          <w:szCs w:val="24"/>
        </w:rPr>
        <w:t>The Commissioner of Income Tax (Exemptions),</w:t>
      </w:r>
      <w:r w:rsidR="00AC14C3" w:rsidRPr="001358DE">
        <w:rPr>
          <w:rFonts w:ascii="Arial" w:hAnsi="Arial" w:cs="Arial"/>
          <w:sz w:val="24"/>
          <w:szCs w:val="24"/>
        </w:rPr>
        <w:tab/>
      </w:r>
    </w:p>
    <w:p w14:paraId="0D73846F" w14:textId="77777777" w:rsidR="004D735E" w:rsidRPr="001358DE" w:rsidRDefault="004D735E" w:rsidP="001E10DB">
      <w:pPr>
        <w:spacing w:after="0"/>
        <w:rPr>
          <w:rFonts w:ascii="Arial" w:hAnsi="Arial" w:cs="Arial"/>
          <w:sz w:val="24"/>
          <w:szCs w:val="24"/>
        </w:rPr>
      </w:pPr>
      <w:r w:rsidRPr="001358DE">
        <w:rPr>
          <w:rFonts w:ascii="Arial" w:hAnsi="Arial" w:cs="Arial"/>
          <w:sz w:val="24"/>
          <w:szCs w:val="24"/>
        </w:rPr>
        <w:t>Income Tax Department,</w:t>
      </w:r>
    </w:p>
    <w:p w14:paraId="25D9D527" w14:textId="17451154" w:rsidR="00B72B04" w:rsidRPr="001358DE" w:rsidRDefault="004D735E" w:rsidP="007D39FF">
      <w:pPr>
        <w:spacing w:after="0"/>
        <w:rPr>
          <w:rFonts w:ascii="Arial" w:hAnsi="Arial" w:cs="Arial"/>
          <w:sz w:val="24"/>
          <w:szCs w:val="24"/>
        </w:rPr>
      </w:pPr>
      <w:r w:rsidRPr="001358DE">
        <w:rPr>
          <w:rFonts w:ascii="Arial" w:hAnsi="Arial" w:cs="Arial"/>
          <w:sz w:val="24"/>
          <w:szCs w:val="24"/>
        </w:rPr>
        <w:t>Chennai</w:t>
      </w:r>
      <w:r w:rsidR="00B72B04" w:rsidRPr="001358DE">
        <w:rPr>
          <w:rFonts w:ascii="Arial" w:hAnsi="Arial" w:cs="Arial"/>
          <w:sz w:val="24"/>
          <w:szCs w:val="24"/>
        </w:rPr>
        <w:t>.</w:t>
      </w:r>
    </w:p>
    <w:p w14:paraId="25562794" w14:textId="77777777" w:rsidR="007D39FF" w:rsidRPr="001358DE" w:rsidRDefault="007D39FF" w:rsidP="007D39FF">
      <w:pPr>
        <w:spacing w:after="0"/>
        <w:rPr>
          <w:rFonts w:ascii="Arial" w:hAnsi="Arial" w:cs="Arial"/>
          <w:sz w:val="24"/>
          <w:szCs w:val="24"/>
        </w:rPr>
      </w:pPr>
    </w:p>
    <w:p w14:paraId="30D2FBDB" w14:textId="20A20C80" w:rsidR="00B72B04" w:rsidRPr="001358DE" w:rsidRDefault="00DC5ABB" w:rsidP="00B72B04">
      <w:pPr>
        <w:spacing w:after="0"/>
        <w:rPr>
          <w:rFonts w:ascii="Arial" w:hAnsi="Arial" w:cs="Arial"/>
          <w:sz w:val="24"/>
          <w:szCs w:val="24"/>
        </w:rPr>
      </w:pPr>
      <w:r w:rsidRPr="001358DE">
        <w:rPr>
          <w:rFonts w:ascii="Arial" w:hAnsi="Arial" w:cs="Arial"/>
          <w:sz w:val="24"/>
          <w:szCs w:val="24"/>
        </w:rPr>
        <w:t xml:space="preserve">Respected </w:t>
      </w:r>
      <w:r w:rsidR="007A6D30" w:rsidRPr="001358DE">
        <w:rPr>
          <w:rFonts w:ascii="Arial" w:hAnsi="Arial" w:cs="Arial"/>
          <w:sz w:val="24"/>
          <w:szCs w:val="24"/>
        </w:rPr>
        <w:t>Sir/Madam</w:t>
      </w:r>
      <w:r w:rsidR="00B72B04" w:rsidRPr="001358DE">
        <w:rPr>
          <w:rFonts w:ascii="Arial" w:hAnsi="Arial" w:cs="Arial"/>
          <w:sz w:val="24"/>
          <w:szCs w:val="24"/>
        </w:rPr>
        <w:t>,</w:t>
      </w:r>
    </w:p>
    <w:p w14:paraId="2914CD5D" w14:textId="64CE14BC" w:rsidR="00B72B04" w:rsidRPr="001358DE" w:rsidRDefault="00B72B04" w:rsidP="00B4248F">
      <w:pPr>
        <w:spacing w:after="0"/>
        <w:ind w:firstLine="720"/>
        <w:rPr>
          <w:rFonts w:ascii="Arial" w:hAnsi="Arial" w:cs="Arial"/>
          <w:sz w:val="24"/>
          <w:szCs w:val="24"/>
        </w:rPr>
      </w:pPr>
      <w:r w:rsidRPr="001358DE">
        <w:rPr>
          <w:rFonts w:ascii="Arial" w:hAnsi="Arial" w:cs="Arial"/>
          <w:sz w:val="24"/>
          <w:szCs w:val="24"/>
        </w:rPr>
        <w:t xml:space="preserve">Sub:  </w:t>
      </w:r>
      <w:r w:rsidR="00F62E9F" w:rsidRPr="001358DE">
        <w:rPr>
          <w:rFonts w:ascii="Arial" w:hAnsi="Arial" w:cs="Arial"/>
          <w:sz w:val="24"/>
          <w:szCs w:val="24"/>
        </w:rPr>
        <w:t xml:space="preserve">Response to your notice dated </w:t>
      </w:r>
      <w:r w:rsidR="009F5EA3" w:rsidRPr="001358DE">
        <w:rPr>
          <w:rFonts w:ascii="Arial" w:hAnsi="Arial" w:cs="Arial"/>
          <w:sz w:val="24"/>
          <w:szCs w:val="24"/>
        </w:rPr>
        <w:t>11</w:t>
      </w:r>
      <w:r w:rsidR="00F62E9F" w:rsidRPr="001358DE">
        <w:rPr>
          <w:rFonts w:ascii="Arial" w:hAnsi="Arial" w:cs="Arial"/>
          <w:sz w:val="24"/>
          <w:szCs w:val="24"/>
        </w:rPr>
        <w:t>.0</w:t>
      </w:r>
      <w:r w:rsidR="009F5EA3" w:rsidRPr="001358DE">
        <w:rPr>
          <w:rFonts w:ascii="Arial" w:hAnsi="Arial" w:cs="Arial"/>
          <w:sz w:val="24"/>
          <w:szCs w:val="24"/>
        </w:rPr>
        <w:t>6</w:t>
      </w:r>
      <w:r w:rsidR="00F62E9F" w:rsidRPr="001358DE">
        <w:rPr>
          <w:rFonts w:ascii="Arial" w:hAnsi="Arial" w:cs="Arial"/>
          <w:sz w:val="24"/>
          <w:szCs w:val="24"/>
        </w:rPr>
        <w:t>.2026 – Reg.,</w:t>
      </w:r>
    </w:p>
    <w:p w14:paraId="400538E1" w14:textId="16FD841A" w:rsidR="00F62E9F" w:rsidRPr="001358DE" w:rsidRDefault="00B4248F" w:rsidP="00F62E9F">
      <w:pPr>
        <w:spacing w:after="0"/>
        <w:rPr>
          <w:rFonts w:ascii="Arial" w:hAnsi="Arial" w:cs="Arial"/>
          <w:sz w:val="24"/>
          <w:szCs w:val="24"/>
        </w:rPr>
      </w:pPr>
      <w:r w:rsidRPr="001358DE">
        <w:rPr>
          <w:rFonts w:ascii="Arial" w:hAnsi="Arial" w:cs="Arial"/>
          <w:sz w:val="24"/>
          <w:szCs w:val="24"/>
        </w:rPr>
        <w:tab/>
      </w:r>
      <w:r w:rsidR="00B72B04" w:rsidRPr="001358DE">
        <w:rPr>
          <w:rFonts w:ascii="Arial" w:hAnsi="Arial" w:cs="Arial"/>
          <w:sz w:val="24"/>
          <w:szCs w:val="24"/>
        </w:rPr>
        <w:t>Ref:</w:t>
      </w:r>
      <w:r w:rsidR="00DC5ABB" w:rsidRPr="001358DE">
        <w:rPr>
          <w:rFonts w:ascii="Arial" w:hAnsi="Arial" w:cs="Arial"/>
          <w:sz w:val="24"/>
          <w:szCs w:val="24"/>
        </w:rPr>
        <w:t xml:space="preserve">  </w:t>
      </w:r>
      <w:r w:rsidR="00835F66">
        <w:rPr>
          <w:rFonts w:ascii="Arial" w:hAnsi="Arial" w:cs="Arial"/>
          <w:sz w:val="24"/>
          <w:szCs w:val="24"/>
        </w:rPr>
        <w:t xml:space="preserve"> </w:t>
      </w:r>
      <w:r w:rsidR="001919FC" w:rsidRPr="001358DE">
        <w:rPr>
          <w:rFonts w:ascii="Arial" w:hAnsi="Arial" w:cs="Arial"/>
          <w:sz w:val="24"/>
          <w:szCs w:val="24"/>
        </w:rPr>
        <w:t>Assessee</w:t>
      </w:r>
      <w:r w:rsidR="00DC5ABB" w:rsidRPr="001358DE">
        <w:rPr>
          <w:rFonts w:ascii="Arial" w:hAnsi="Arial" w:cs="Arial"/>
          <w:sz w:val="24"/>
          <w:szCs w:val="24"/>
        </w:rPr>
        <w:t xml:space="preserve"> Name – </w:t>
      </w:r>
    </w:p>
    <w:p w14:paraId="78AF5BFB" w14:textId="34C1076A" w:rsidR="00B72B04" w:rsidRPr="001358DE" w:rsidRDefault="00B72B04" w:rsidP="00B72B04">
      <w:pPr>
        <w:spacing w:after="0"/>
        <w:rPr>
          <w:rFonts w:ascii="Arial" w:hAnsi="Arial" w:cs="Arial"/>
          <w:b/>
          <w:bCs/>
          <w:sz w:val="24"/>
          <w:szCs w:val="24"/>
        </w:rPr>
      </w:pPr>
      <w:r w:rsidRPr="001358DE">
        <w:rPr>
          <w:rFonts w:ascii="Arial" w:hAnsi="Arial" w:cs="Arial"/>
          <w:sz w:val="24"/>
          <w:szCs w:val="24"/>
        </w:rPr>
        <w:t xml:space="preserve"> </w:t>
      </w:r>
      <w:r w:rsidR="00F5599B" w:rsidRPr="001358DE">
        <w:rPr>
          <w:rFonts w:ascii="Arial" w:hAnsi="Arial" w:cs="Arial"/>
          <w:sz w:val="24"/>
          <w:szCs w:val="24"/>
        </w:rPr>
        <w:tab/>
        <w:t xml:space="preserve">   </w:t>
      </w:r>
      <w:r w:rsidR="00B4248F" w:rsidRPr="001358DE">
        <w:rPr>
          <w:rFonts w:ascii="Arial" w:hAnsi="Arial" w:cs="Arial"/>
          <w:sz w:val="24"/>
          <w:szCs w:val="24"/>
        </w:rPr>
        <w:t xml:space="preserve">     </w:t>
      </w:r>
      <w:r w:rsidR="00F62E9F" w:rsidRPr="001358DE">
        <w:rPr>
          <w:rFonts w:ascii="Arial" w:hAnsi="Arial" w:cs="Arial"/>
          <w:sz w:val="24"/>
          <w:szCs w:val="24"/>
        </w:rPr>
        <w:t xml:space="preserve"> </w:t>
      </w:r>
      <w:r w:rsidR="00B4248F" w:rsidRPr="001358DE">
        <w:rPr>
          <w:rFonts w:ascii="Arial" w:hAnsi="Arial" w:cs="Arial"/>
          <w:sz w:val="24"/>
          <w:szCs w:val="24"/>
        </w:rPr>
        <w:t>PAN</w:t>
      </w:r>
      <w:r w:rsidR="00C06545" w:rsidRPr="001358DE">
        <w:rPr>
          <w:rFonts w:ascii="Arial" w:hAnsi="Arial" w:cs="Arial"/>
          <w:sz w:val="24"/>
          <w:szCs w:val="24"/>
        </w:rPr>
        <w:t xml:space="preserve"> </w:t>
      </w:r>
      <w:r w:rsidR="00B4248F" w:rsidRPr="001358DE">
        <w:rPr>
          <w:rFonts w:ascii="Arial" w:hAnsi="Arial" w:cs="Arial"/>
          <w:sz w:val="24"/>
          <w:szCs w:val="24"/>
        </w:rPr>
        <w:t xml:space="preserve">- </w:t>
      </w:r>
    </w:p>
    <w:p w14:paraId="7AE5BF7A" w14:textId="6C4630B7" w:rsidR="00B6598C" w:rsidRPr="001358DE" w:rsidRDefault="00B6598C" w:rsidP="00B72B04">
      <w:pPr>
        <w:spacing w:after="0"/>
        <w:rPr>
          <w:rFonts w:ascii="Arial" w:hAnsi="Arial" w:cs="Arial"/>
          <w:sz w:val="24"/>
          <w:szCs w:val="24"/>
        </w:rPr>
      </w:pPr>
      <w:r w:rsidRPr="001358DE">
        <w:rPr>
          <w:rFonts w:ascii="Arial" w:hAnsi="Arial" w:cs="Arial"/>
          <w:sz w:val="24"/>
          <w:szCs w:val="24"/>
        </w:rPr>
        <w:tab/>
        <w:t xml:space="preserve">         Application No</w:t>
      </w:r>
      <w:r w:rsidR="00C67845" w:rsidRPr="001358DE">
        <w:rPr>
          <w:rFonts w:ascii="Arial" w:hAnsi="Arial" w:cs="Arial"/>
          <w:sz w:val="24"/>
          <w:szCs w:val="24"/>
        </w:rPr>
        <w:t xml:space="preserve"> -</w:t>
      </w:r>
      <w:r w:rsidRPr="001358DE">
        <w:rPr>
          <w:rFonts w:ascii="Arial" w:hAnsi="Arial" w:cs="Arial"/>
          <w:sz w:val="24"/>
          <w:szCs w:val="24"/>
        </w:rPr>
        <w:t xml:space="preserve"> </w:t>
      </w:r>
    </w:p>
    <w:p w14:paraId="42EDD4D3" w14:textId="5BC7DA0F" w:rsidR="00F62E9F" w:rsidRPr="001358DE" w:rsidRDefault="00F62E9F" w:rsidP="00B72B04">
      <w:pPr>
        <w:spacing w:after="0"/>
        <w:rPr>
          <w:rFonts w:ascii="Arial" w:hAnsi="Arial" w:cs="Arial"/>
          <w:sz w:val="24"/>
          <w:szCs w:val="24"/>
        </w:rPr>
      </w:pPr>
      <w:r w:rsidRPr="001358DE">
        <w:rPr>
          <w:rFonts w:ascii="Arial" w:hAnsi="Arial" w:cs="Arial"/>
          <w:sz w:val="24"/>
          <w:szCs w:val="24"/>
        </w:rPr>
        <w:tab/>
        <w:t xml:space="preserve">         DIN – </w:t>
      </w:r>
    </w:p>
    <w:p w14:paraId="6AD11DAE" w14:textId="1D055BC6" w:rsidR="00B6598C" w:rsidRPr="001358DE" w:rsidRDefault="00B6598C" w:rsidP="00B72B04">
      <w:pPr>
        <w:spacing w:after="0"/>
        <w:rPr>
          <w:rFonts w:ascii="Arial" w:hAnsi="Arial" w:cs="Arial"/>
          <w:sz w:val="24"/>
          <w:szCs w:val="24"/>
        </w:rPr>
      </w:pPr>
      <w:r w:rsidRPr="001358DE">
        <w:rPr>
          <w:rFonts w:ascii="Arial" w:hAnsi="Arial" w:cs="Arial"/>
          <w:sz w:val="24"/>
          <w:szCs w:val="24"/>
        </w:rPr>
        <w:t xml:space="preserve">                    Date – </w:t>
      </w:r>
    </w:p>
    <w:p w14:paraId="7A68AC4F" w14:textId="77777777" w:rsidR="00B72B04" w:rsidRPr="001358DE" w:rsidRDefault="00B72B04" w:rsidP="00B72B04">
      <w:pPr>
        <w:spacing w:after="0"/>
        <w:rPr>
          <w:rFonts w:ascii="Arial" w:hAnsi="Arial" w:cs="Arial"/>
          <w:sz w:val="24"/>
          <w:szCs w:val="24"/>
        </w:rPr>
      </w:pPr>
    </w:p>
    <w:p w14:paraId="2CA8D05F" w14:textId="7B27F5E8" w:rsidR="005B624F" w:rsidRPr="001358DE" w:rsidRDefault="007A6D30" w:rsidP="007A6D30">
      <w:pPr>
        <w:pStyle w:val="ListParagraph"/>
        <w:numPr>
          <w:ilvl w:val="0"/>
          <w:numId w:val="1"/>
        </w:numPr>
        <w:spacing w:after="0"/>
        <w:jc w:val="both"/>
        <w:rPr>
          <w:rFonts w:ascii="Arial" w:hAnsi="Arial" w:cs="Arial"/>
          <w:b/>
          <w:bCs/>
          <w:sz w:val="24"/>
          <w:szCs w:val="24"/>
          <w:u w:val="single"/>
        </w:rPr>
      </w:pPr>
      <w:r w:rsidRPr="001358DE">
        <w:rPr>
          <w:rFonts w:ascii="Arial" w:hAnsi="Arial" w:cs="Arial"/>
          <w:b/>
          <w:bCs/>
          <w:sz w:val="24"/>
          <w:szCs w:val="24"/>
          <w:u w:val="single"/>
        </w:rPr>
        <w:t>Acknowledgem</w:t>
      </w:r>
      <w:r w:rsidR="003827E0" w:rsidRPr="001358DE">
        <w:rPr>
          <w:rFonts w:ascii="Arial" w:hAnsi="Arial" w:cs="Arial"/>
          <w:b/>
          <w:bCs/>
          <w:sz w:val="24"/>
          <w:szCs w:val="24"/>
          <w:u w:val="single"/>
        </w:rPr>
        <w:t>e</w:t>
      </w:r>
      <w:r w:rsidRPr="001358DE">
        <w:rPr>
          <w:rFonts w:ascii="Arial" w:hAnsi="Arial" w:cs="Arial"/>
          <w:b/>
          <w:bCs/>
          <w:sz w:val="24"/>
          <w:szCs w:val="24"/>
          <w:u w:val="single"/>
        </w:rPr>
        <w:t>nt of Receipt of Notice</w:t>
      </w:r>
    </w:p>
    <w:p w14:paraId="54A5CF3A" w14:textId="16D146C8" w:rsidR="007A6D30" w:rsidRPr="001358DE" w:rsidRDefault="007A6D30" w:rsidP="008D0DBF">
      <w:pPr>
        <w:spacing w:after="0"/>
        <w:ind w:firstLine="360"/>
        <w:jc w:val="both"/>
        <w:rPr>
          <w:rFonts w:ascii="Arial" w:hAnsi="Arial" w:cs="Arial"/>
          <w:sz w:val="24"/>
          <w:szCs w:val="24"/>
        </w:rPr>
      </w:pPr>
      <w:r w:rsidRPr="001358DE">
        <w:rPr>
          <w:rFonts w:ascii="Arial" w:hAnsi="Arial" w:cs="Arial"/>
          <w:sz w:val="24"/>
          <w:szCs w:val="24"/>
        </w:rPr>
        <w:t xml:space="preserve">We received your </w:t>
      </w:r>
      <w:r w:rsidR="00C06545" w:rsidRPr="001358DE">
        <w:rPr>
          <w:rFonts w:ascii="Arial" w:hAnsi="Arial" w:cs="Arial"/>
          <w:sz w:val="24"/>
          <w:szCs w:val="24"/>
        </w:rPr>
        <w:t>above-mentioned</w:t>
      </w:r>
      <w:r w:rsidRPr="001358DE">
        <w:rPr>
          <w:rFonts w:ascii="Arial" w:hAnsi="Arial" w:cs="Arial"/>
          <w:sz w:val="24"/>
          <w:szCs w:val="24"/>
        </w:rPr>
        <w:t xml:space="preserve"> </w:t>
      </w:r>
      <w:r w:rsidR="00430270" w:rsidRPr="001358DE">
        <w:rPr>
          <w:rFonts w:ascii="Arial" w:hAnsi="Arial" w:cs="Arial"/>
          <w:sz w:val="24"/>
          <w:szCs w:val="24"/>
        </w:rPr>
        <w:t>notice</w:t>
      </w:r>
      <w:r w:rsidRPr="001358DE">
        <w:rPr>
          <w:rFonts w:ascii="Arial" w:hAnsi="Arial" w:cs="Arial"/>
          <w:sz w:val="24"/>
          <w:szCs w:val="24"/>
        </w:rPr>
        <w:t xml:space="preserve"> for the proceedings initiated under</w:t>
      </w:r>
    </w:p>
    <w:p w14:paraId="34CC086A" w14:textId="445108AD" w:rsidR="005A2B43" w:rsidRPr="001358DE" w:rsidRDefault="007A6D30" w:rsidP="007B58ED">
      <w:pPr>
        <w:spacing w:after="0"/>
        <w:jc w:val="both"/>
        <w:rPr>
          <w:rFonts w:ascii="Arial" w:hAnsi="Arial" w:cs="Arial"/>
          <w:sz w:val="24"/>
          <w:szCs w:val="24"/>
        </w:rPr>
      </w:pPr>
      <w:r w:rsidRPr="001358DE">
        <w:rPr>
          <w:rFonts w:ascii="Arial" w:hAnsi="Arial" w:cs="Arial"/>
          <w:sz w:val="24"/>
          <w:szCs w:val="24"/>
        </w:rPr>
        <w:t>Sec. 12A(</w:t>
      </w:r>
      <w:proofErr w:type="gramStart"/>
      <w:r w:rsidRPr="001358DE">
        <w:rPr>
          <w:rFonts w:ascii="Arial" w:hAnsi="Arial" w:cs="Arial"/>
          <w:sz w:val="24"/>
          <w:szCs w:val="24"/>
        </w:rPr>
        <w:t>1)(</w:t>
      </w:r>
      <w:proofErr w:type="gramEnd"/>
      <w:r w:rsidRPr="001358DE">
        <w:rPr>
          <w:rFonts w:ascii="Arial" w:hAnsi="Arial" w:cs="Arial"/>
          <w:sz w:val="24"/>
          <w:szCs w:val="24"/>
        </w:rPr>
        <w:t xml:space="preserve">ac)(ii) </w:t>
      </w:r>
      <w:r w:rsidR="005A2B43" w:rsidRPr="001358DE">
        <w:rPr>
          <w:rFonts w:ascii="Arial" w:hAnsi="Arial" w:cs="Arial"/>
          <w:sz w:val="24"/>
          <w:szCs w:val="24"/>
        </w:rPr>
        <w:t xml:space="preserve">of the Income Tax Act, 1961. </w:t>
      </w:r>
      <w:r w:rsidR="00C46394" w:rsidRPr="001358DE">
        <w:rPr>
          <w:rFonts w:ascii="Arial" w:hAnsi="Arial" w:cs="Arial"/>
          <w:sz w:val="24"/>
          <w:szCs w:val="24"/>
        </w:rPr>
        <w:t>In the notice, we are encouraged to appear before your office for personal hearing on 18.06.2026. However, due to unfortunate circumstances, we are unable to attend the personal hearing and we hereby submit our response and explanation along with necessary documents in this letter and will upload the same in the Income Tax E-filing Portal without fail in compliance with the notice.</w:t>
      </w:r>
    </w:p>
    <w:p w14:paraId="2397B605" w14:textId="77777777" w:rsidR="0002027D" w:rsidRPr="001358DE" w:rsidRDefault="0002027D" w:rsidP="005A2B43">
      <w:pPr>
        <w:spacing w:after="0"/>
        <w:jc w:val="both"/>
        <w:rPr>
          <w:rFonts w:ascii="Arial" w:hAnsi="Arial" w:cs="Arial"/>
          <w:sz w:val="24"/>
          <w:szCs w:val="24"/>
        </w:rPr>
      </w:pPr>
    </w:p>
    <w:p w14:paraId="3399244A" w14:textId="7054A436" w:rsidR="008D0DBF" w:rsidRPr="001358DE" w:rsidRDefault="0002027D" w:rsidP="008D0DBF">
      <w:pPr>
        <w:pStyle w:val="ListParagraph"/>
        <w:numPr>
          <w:ilvl w:val="0"/>
          <w:numId w:val="1"/>
        </w:numPr>
        <w:spacing w:after="0"/>
        <w:jc w:val="both"/>
        <w:rPr>
          <w:rFonts w:ascii="Arial" w:hAnsi="Arial" w:cs="Arial"/>
          <w:b/>
          <w:bCs/>
          <w:sz w:val="24"/>
          <w:szCs w:val="24"/>
          <w:u w:val="single"/>
        </w:rPr>
      </w:pPr>
      <w:r w:rsidRPr="001358DE">
        <w:rPr>
          <w:rFonts w:ascii="Arial" w:hAnsi="Arial" w:cs="Arial"/>
          <w:b/>
          <w:bCs/>
          <w:sz w:val="24"/>
          <w:szCs w:val="24"/>
          <w:u w:val="single"/>
        </w:rPr>
        <w:t>Our Submissions to your notice:</w:t>
      </w:r>
    </w:p>
    <w:p w14:paraId="36CF1E86" w14:textId="18FD63E7" w:rsidR="008D0DBF" w:rsidRPr="001358DE" w:rsidRDefault="008D0DBF" w:rsidP="007D39FF">
      <w:pPr>
        <w:spacing w:after="0"/>
        <w:ind w:firstLine="360"/>
        <w:jc w:val="both"/>
        <w:rPr>
          <w:rFonts w:ascii="Arial" w:hAnsi="Arial" w:cs="Arial"/>
          <w:sz w:val="24"/>
          <w:szCs w:val="24"/>
        </w:rPr>
      </w:pPr>
      <w:r w:rsidRPr="001358DE">
        <w:rPr>
          <w:rFonts w:ascii="Arial" w:hAnsi="Arial" w:cs="Arial"/>
          <w:sz w:val="24"/>
          <w:szCs w:val="24"/>
        </w:rPr>
        <w:t>We wish to submit our explanations based on the following four grounds:</w:t>
      </w:r>
    </w:p>
    <w:p w14:paraId="2D01C60F" w14:textId="6689CB39" w:rsidR="008D0DBF" w:rsidRPr="001358DE" w:rsidRDefault="008D0DBF" w:rsidP="008D0DBF">
      <w:pPr>
        <w:pStyle w:val="ListParagraph"/>
        <w:numPr>
          <w:ilvl w:val="0"/>
          <w:numId w:val="4"/>
        </w:numPr>
        <w:spacing w:after="0"/>
        <w:ind w:left="709" w:hanging="373"/>
        <w:jc w:val="both"/>
        <w:rPr>
          <w:rFonts w:ascii="Arial" w:hAnsi="Arial" w:cs="Arial"/>
          <w:sz w:val="24"/>
          <w:szCs w:val="24"/>
          <w:u w:val="single"/>
        </w:rPr>
      </w:pPr>
      <w:r w:rsidRPr="001358DE">
        <w:rPr>
          <w:rFonts w:ascii="Arial" w:hAnsi="Arial" w:cs="Arial"/>
          <w:sz w:val="24"/>
          <w:szCs w:val="24"/>
          <w:u w:val="single"/>
        </w:rPr>
        <w:t>Reasonable Cause of Delay</w:t>
      </w:r>
    </w:p>
    <w:p w14:paraId="6FFF3A2F" w14:textId="118F311C" w:rsidR="006604A0" w:rsidRPr="001358DE" w:rsidRDefault="008D0DBF" w:rsidP="006604A0">
      <w:pPr>
        <w:pStyle w:val="ListParagraph"/>
        <w:numPr>
          <w:ilvl w:val="0"/>
          <w:numId w:val="5"/>
        </w:numPr>
        <w:spacing w:before="240"/>
        <w:jc w:val="both"/>
        <w:rPr>
          <w:rFonts w:ascii="Arial" w:hAnsi="Arial" w:cs="Arial"/>
          <w:sz w:val="24"/>
          <w:szCs w:val="24"/>
        </w:rPr>
      </w:pPr>
      <w:r w:rsidRPr="001358DE">
        <w:rPr>
          <w:rFonts w:ascii="Arial" w:hAnsi="Arial" w:cs="Arial"/>
          <w:sz w:val="24"/>
          <w:szCs w:val="24"/>
        </w:rPr>
        <w:t>We filed the Form No. 10AB application for registration U/s. 12</w:t>
      </w:r>
      <w:proofErr w:type="gramStart"/>
      <w:r w:rsidRPr="001358DE">
        <w:rPr>
          <w:rFonts w:ascii="Arial" w:hAnsi="Arial" w:cs="Arial"/>
          <w:sz w:val="24"/>
          <w:szCs w:val="24"/>
        </w:rPr>
        <w:t xml:space="preserve">AB </w:t>
      </w:r>
      <w:r w:rsidR="0053642F" w:rsidRPr="001358DE">
        <w:rPr>
          <w:rFonts w:ascii="Arial" w:hAnsi="Arial" w:cs="Arial"/>
          <w:sz w:val="24"/>
          <w:szCs w:val="24"/>
        </w:rPr>
        <w:t xml:space="preserve"> on</w:t>
      </w:r>
      <w:proofErr w:type="gramEnd"/>
      <w:r w:rsidR="0053642F" w:rsidRPr="001358DE">
        <w:rPr>
          <w:rFonts w:ascii="Arial" w:hAnsi="Arial" w:cs="Arial"/>
          <w:sz w:val="24"/>
          <w:szCs w:val="24"/>
        </w:rPr>
        <w:t xml:space="preserve"> 01.10.2025 </w:t>
      </w:r>
      <w:r w:rsidRPr="001358DE">
        <w:rPr>
          <w:rFonts w:ascii="Arial" w:hAnsi="Arial" w:cs="Arial"/>
          <w:sz w:val="24"/>
          <w:szCs w:val="24"/>
        </w:rPr>
        <w:t xml:space="preserve">with a delay of </w:t>
      </w:r>
      <w:r w:rsidRPr="001358DE">
        <w:rPr>
          <w:rFonts w:ascii="Arial" w:hAnsi="Arial" w:cs="Arial"/>
          <w:b/>
          <w:bCs/>
          <w:sz w:val="24"/>
          <w:szCs w:val="24"/>
        </w:rPr>
        <w:t>1 day</w:t>
      </w:r>
      <w:r w:rsidRPr="001358DE">
        <w:rPr>
          <w:rFonts w:ascii="Arial" w:hAnsi="Arial" w:cs="Arial"/>
          <w:sz w:val="24"/>
          <w:szCs w:val="24"/>
        </w:rPr>
        <w:t xml:space="preserve"> from the stipulated due date</w:t>
      </w:r>
      <w:r w:rsidR="0053642F" w:rsidRPr="001358DE">
        <w:rPr>
          <w:rFonts w:ascii="Arial" w:hAnsi="Arial" w:cs="Arial"/>
          <w:sz w:val="24"/>
          <w:szCs w:val="24"/>
        </w:rPr>
        <w:t xml:space="preserve"> </w:t>
      </w:r>
      <w:r w:rsidR="007C5F7D" w:rsidRPr="001358DE">
        <w:rPr>
          <w:rFonts w:ascii="Arial" w:hAnsi="Arial" w:cs="Arial"/>
          <w:sz w:val="24"/>
          <w:szCs w:val="24"/>
        </w:rPr>
        <w:t xml:space="preserve">- </w:t>
      </w:r>
      <w:r w:rsidR="0053642F" w:rsidRPr="001358DE">
        <w:rPr>
          <w:rFonts w:ascii="Arial" w:hAnsi="Arial" w:cs="Arial"/>
          <w:sz w:val="24"/>
          <w:szCs w:val="24"/>
        </w:rPr>
        <w:t>30.09.2025</w:t>
      </w:r>
      <w:r w:rsidRPr="001358DE">
        <w:rPr>
          <w:rFonts w:ascii="Arial" w:hAnsi="Arial" w:cs="Arial"/>
          <w:sz w:val="24"/>
          <w:szCs w:val="24"/>
        </w:rPr>
        <w:t xml:space="preserve"> </w:t>
      </w:r>
    </w:p>
    <w:p w14:paraId="75D42650" w14:textId="4CDB0EFB" w:rsidR="008A1089" w:rsidRPr="001358DE" w:rsidRDefault="008D0DBF" w:rsidP="005972C0">
      <w:pPr>
        <w:pStyle w:val="ListParagraph"/>
        <w:numPr>
          <w:ilvl w:val="0"/>
          <w:numId w:val="5"/>
        </w:numPr>
        <w:spacing w:before="240"/>
        <w:jc w:val="both"/>
        <w:rPr>
          <w:rFonts w:ascii="Arial" w:hAnsi="Arial" w:cs="Arial"/>
          <w:sz w:val="24"/>
          <w:szCs w:val="24"/>
        </w:rPr>
      </w:pPr>
      <w:r w:rsidRPr="001358DE">
        <w:rPr>
          <w:rFonts w:ascii="Arial" w:hAnsi="Arial" w:cs="Arial"/>
          <w:sz w:val="24"/>
          <w:szCs w:val="24"/>
        </w:rPr>
        <w:t>We furnished our reasonable cause for the delay in filing the Form No. 10AB application in the condonation petition earlier filed</w:t>
      </w:r>
      <w:r w:rsidR="008A1089" w:rsidRPr="001358DE">
        <w:rPr>
          <w:rFonts w:ascii="Arial" w:hAnsi="Arial" w:cs="Arial"/>
          <w:sz w:val="24"/>
          <w:szCs w:val="24"/>
        </w:rPr>
        <w:t xml:space="preserve"> in response to notice issued by your office having </w:t>
      </w:r>
      <w:r w:rsidR="008A1089" w:rsidRPr="001358DE">
        <w:rPr>
          <w:rFonts w:ascii="Arial" w:hAnsi="Arial" w:cs="Arial"/>
          <w:b/>
          <w:bCs/>
          <w:sz w:val="24"/>
          <w:szCs w:val="24"/>
        </w:rPr>
        <w:t>DIN-</w:t>
      </w:r>
      <w:r w:rsidR="00A24B3B" w:rsidRPr="001358DE">
        <w:rPr>
          <w:rFonts w:ascii="Arial" w:hAnsi="Arial" w:cs="Arial"/>
          <w:b/>
          <w:bCs/>
          <w:sz w:val="24"/>
          <w:szCs w:val="24"/>
        </w:rPr>
        <w:t xml:space="preserve"> </w:t>
      </w:r>
      <w:r w:rsidR="00835F66">
        <w:rPr>
          <w:rFonts w:ascii="Arial" w:hAnsi="Arial" w:cs="Arial"/>
          <w:b/>
          <w:bCs/>
          <w:sz w:val="24"/>
          <w:szCs w:val="24"/>
        </w:rPr>
        <w:t>___________________</w:t>
      </w:r>
      <w:r w:rsidR="005408B0" w:rsidRPr="001358DE">
        <w:rPr>
          <w:rFonts w:ascii="Arial" w:hAnsi="Arial" w:cs="Arial"/>
          <w:sz w:val="24"/>
          <w:szCs w:val="24"/>
        </w:rPr>
        <w:t xml:space="preserve">dated </w:t>
      </w:r>
      <w:r w:rsidR="00835F66">
        <w:rPr>
          <w:rFonts w:ascii="Arial" w:hAnsi="Arial" w:cs="Arial"/>
          <w:sz w:val="24"/>
          <w:szCs w:val="24"/>
        </w:rPr>
        <w:t xml:space="preserve">__________ </w:t>
      </w:r>
      <w:r w:rsidR="005408B0" w:rsidRPr="001358DE">
        <w:rPr>
          <w:rFonts w:ascii="Arial" w:hAnsi="Arial" w:cs="Arial"/>
          <w:sz w:val="24"/>
          <w:szCs w:val="24"/>
        </w:rPr>
        <w:t>with</w:t>
      </w:r>
      <w:r w:rsidRPr="001358DE">
        <w:rPr>
          <w:rFonts w:ascii="Arial" w:hAnsi="Arial" w:cs="Arial"/>
          <w:sz w:val="24"/>
          <w:szCs w:val="24"/>
        </w:rPr>
        <w:t xml:space="preserve"> your office. </w:t>
      </w:r>
    </w:p>
    <w:p w14:paraId="3AF2E26D" w14:textId="1FED6533" w:rsidR="008A1089" w:rsidRPr="001358DE" w:rsidRDefault="008D0DBF" w:rsidP="007D39FF">
      <w:pPr>
        <w:pStyle w:val="ListParagraph"/>
        <w:numPr>
          <w:ilvl w:val="0"/>
          <w:numId w:val="5"/>
        </w:numPr>
        <w:spacing w:line="240" w:lineRule="auto"/>
        <w:jc w:val="both"/>
        <w:rPr>
          <w:rFonts w:ascii="Arial" w:hAnsi="Arial" w:cs="Arial"/>
          <w:sz w:val="24"/>
          <w:szCs w:val="24"/>
        </w:rPr>
      </w:pPr>
      <w:r w:rsidRPr="001358DE">
        <w:rPr>
          <w:rFonts w:ascii="Arial" w:hAnsi="Arial" w:cs="Arial"/>
          <w:sz w:val="24"/>
          <w:szCs w:val="24"/>
        </w:rPr>
        <w:t xml:space="preserve">We </w:t>
      </w:r>
      <w:r w:rsidR="008A1089" w:rsidRPr="001358DE">
        <w:rPr>
          <w:rFonts w:ascii="Arial" w:hAnsi="Arial" w:cs="Arial"/>
          <w:sz w:val="24"/>
          <w:szCs w:val="24"/>
        </w:rPr>
        <w:t xml:space="preserve">hereby enclosed the same condonation petition for your perusal </w:t>
      </w:r>
      <w:r w:rsidR="000F1990" w:rsidRPr="001358DE">
        <w:rPr>
          <w:rFonts w:ascii="Arial" w:hAnsi="Arial" w:cs="Arial"/>
          <w:b/>
          <w:bCs/>
          <w:sz w:val="24"/>
          <w:szCs w:val="24"/>
        </w:rPr>
        <w:t>(Enclosure No. 1)</w:t>
      </w:r>
      <w:r w:rsidR="000F1990" w:rsidRPr="001358DE">
        <w:rPr>
          <w:rFonts w:ascii="Arial" w:hAnsi="Arial" w:cs="Arial"/>
          <w:sz w:val="24"/>
          <w:szCs w:val="24"/>
        </w:rPr>
        <w:t xml:space="preserve"> </w:t>
      </w:r>
      <w:r w:rsidR="008A1089" w:rsidRPr="001358DE">
        <w:rPr>
          <w:rFonts w:ascii="Arial" w:hAnsi="Arial" w:cs="Arial"/>
          <w:sz w:val="24"/>
          <w:szCs w:val="24"/>
        </w:rPr>
        <w:t>and we request you to kindly</w:t>
      </w:r>
      <w:r w:rsidRPr="001358DE">
        <w:rPr>
          <w:rFonts w:ascii="Arial" w:hAnsi="Arial" w:cs="Arial"/>
          <w:sz w:val="24"/>
          <w:szCs w:val="24"/>
        </w:rPr>
        <w:t xml:space="preserve"> </w:t>
      </w:r>
      <w:r w:rsidR="008A1089" w:rsidRPr="001358DE">
        <w:rPr>
          <w:rFonts w:ascii="Arial" w:hAnsi="Arial" w:cs="Arial"/>
          <w:sz w:val="24"/>
          <w:szCs w:val="24"/>
        </w:rPr>
        <w:t>consider</w:t>
      </w:r>
      <w:r w:rsidRPr="001358DE">
        <w:rPr>
          <w:rFonts w:ascii="Arial" w:hAnsi="Arial" w:cs="Arial"/>
          <w:sz w:val="24"/>
          <w:szCs w:val="24"/>
        </w:rPr>
        <w:t xml:space="preserve"> the same</w:t>
      </w:r>
      <w:r w:rsidR="008A1089" w:rsidRPr="001358DE">
        <w:rPr>
          <w:rFonts w:ascii="Arial" w:hAnsi="Arial" w:cs="Arial"/>
          <w:sz w:val="24"/>
          <w:szCs w:val="24"/>
        </w:rPr>
        <w:t>.</w:t>
      </w:r>
    </w:p>
    <w:p w14:paraId="2AEE4991" w14:textId="77777777" w:rsidR="007D39FF" w:rsidRPr="001358DE" w:rsidRDefault="007D39FF" w:rsidP="007D39FF">
      <w:pPr>
        <w:pStyle w:val="ListParagraph"/>
        <w:spacing w:line="240" w:lineRule="auto"/>
        <w:ind w:left="1069"/>
        <w:jc w:val="both"/>
        <w:rPr>
          <w:rFonts w:ascii="Arial" w:hAnsi="Arial" w:cs="Arial"/>
          <w:sz w:val="24"/>
          <w:szCs w:val="24"/>
        </w:rPr>
      </w:pPr>
    </w:p>
    <w:p w14:paraId="28D37F4D" w14:textId="57940FE6" w:rsidR="008A1089" w:rsidRPr="001358DE" w:rsidRDefault="008A1089" w:rsidP="008A1089">
      <w:pPr>
        <w:pStyle w:val="ListParagraph"/>
        <w:numPr>
          <w:ilvl w:val="0"/>
          <w:numId w:val="4"/>
        </w:numPr>
        <w:spacing w:after="0"/>
        <w:ind w:left="709" w:hanging="283"/>
        <w:jc w:val="both"/>
        <w:rPr>
          <w:rFonts w:ascii="Arial" w:hAnsi="Arial" w:cs="Arial"/>
          <w:sz w:val="24"/>
          <w:szCs w:val="24"/>
          <w:u w:val="single"/>
        </w:rPr>
      </w:pPr>
      <w:r w:rsidRPr="001358DE">
        <w:rPr>
          <w:rFonts w:ascii="Arial" w:hAnsi="Arial" w:cs="Arial"/>
          <w:sz w:val="24"/>
          <w:szCs w:val="24"/>
        </w:rPr>
        <w:t xml:space="preserve"> </w:t>
      </w:r>
      <w:r w:rsidR="00227D70" w:rsidRPr="001358DE">
        <w:rPr>
          <w:rFonts w:ascii="Arial" w:hAnsi="Arial" w:cs="Arial"/>
          <w:sz w:val="24"/>
          <w:szCs w:val="24"/>
          <w:u w:val="single"/>
        </w:rPr>
        <w:t xml:space="preserve">Seeking </w:t>
      </w:r>
      <w:r w:rsidRPr="001358DE">
        <w:rPr>
          <w:rFonts w:ascii="Arial" w:hAnsi="Arial" w:cs="Arial"/>
          <w:sz w:val="24"/>
          <w:szCs w:val="24"/>
          <w:u w:val="single"/>
        </w:rPr>
        <w:t>Condonation of delay</w:t>
      </w:r>
      <w:r w:rsidR="005E7926" w:rsidRPr="001358DE">
        <w:rPr>
          <w:rFonts w:ascii="Arial" w:hAnsi="Arial" w:cs="Arial"/>
          <w:sz w:val="24"/>
          <w:szCs w:val="24"/>
          <w:u w:val="single"/>
        </w:rPr>
        <w:t xml:space="preserve"> from</w:t>
      </w:r>
      <w:r w:rsidRPr="001358DE">
        <w:rPr>
          <w:rFonts w:ascii="Arial" w:hAnsi="Arial" w:cs="Arial"/>
          <w:sz w:val="24"/>
          <w:szCs w:val="24"/>
          <w:u w:val="single"/>
        </w:rPr>
        <w:t xml:space="preserve"> PCIT/CIT (Exemptions) under the Proviso to Sec. 12A(</w:t>
      </w:r>
      <w:proofErr w:type="gramStart"/>
      <w:r w:rsidR="00077B54" w:rsidRPr="001358DE">
        <w:rPr>
          <w:rFonts w:ascii="Arial" w:hAnsi="Arial" w:cs="Arial"/>
          <w:sz w:val="24"/>
          <w:szCs w:val="24"/>
          <w:u w:val="single"/>
        </w:rPr>
        <w:t>1)(</w:t>
      </w:r>
      <w:proofErr w:type="gramEnd"/>
      <w:r w:rsidR="00D60D6F" w:rsidRPr="001358DE">
        <w:rPr>
          <w:rFonts w:ascii="Arial" w:hAnsi="Arial" w:cs="Arial"/>
          <w:sz w:val="24"/>
          <w:szCs w:val="24"/>
          <w:u w:val="single"/>
        </w:rPr>
        <w:t>ac)</w:t>
      </w:r>
    </w:p>
    <w:p w14:paraId="524F5987" w14:textId="2EA89764" w:rsidR="000A29E9" w:rsidRPr="001358DE" w:rsidRDefault="000A29E9" w:rsidP="000A29E9">
      <w:pPr>
        <w:pStyle w:val="ListParagraph"/>
        <w:numPr>
          <w:ilvl w:val="1"/>
          <w:numId w:val="4"/>
        </w:numPr>
        <w:spacing w:after="0"/>
        <w:jc w:val="both"/>
        <w:rPr>
          <w:rFonts w:ascii="Arial" w:hAnsi="Arial" w:cs="Arial"/>
          <w:sz w:val="24"/>
          <w:szCs w:val="24"/>
          <w:u w:val="single"/>
        </w:rPr>
      </w:pPr>
      <w:r w:rsidRPr="001358DE">
        <w:rPr>
          <w:rFonts w:ascii="Arial" w:hAnsi="Arial" w:cs="Arial"/>
          <w:sz w:val="24"/>
          <w:szCs w:val="24"/>
        </w:rPr>
        <w:t>In connection with our proceedings, we like to mention the proviso under the Sec. 12</w:t>
      </w:r>
      <w:r w:rsidR="00077B54" w:rsidRPr="001358DE">
        <w:rPr>
          <w:rFonts w:ascii="Arial" w:hAnsi="Arial" w:cs="Arial"/>
          <w:sz w:val="24"/>
          <w:szCs w:val="24"/>
        </w:rPr>
        <w:t>A(</w:t>
      </w:r>
      <w:proofErr w:type="gramStart"/>
      <w:r w:rsidR="00077B54" w:rsidRPr="001358DE">
        <w:rPr>
          <w:rFonts w:ascii="Arial" w:hAnsi="Arial" w:cs="Arial"/>
          <w:sz w:val="24"/>
          <w:szCs w:val="24"/>
        </w:rPr>
        <w:t>1)(</w:t>
      </w:r>
      <w:proofErr w:type="gramEnd"/>
      <w:r w:rsidRPr="001358DE">
        <w:rPr>
          <w:rFonts w:ascii="Arial" w:hAnsi="Arial" w:cs="Arial"/>
          <w:sz w:val="24"/>
          <w:szCs w:val="24"/>
        </w:rPr>
        <w:t xml:space="preserve">ac) inserted by Finance (No. 2) Act, </w:t>
      </w:r>
      <w:r w:rsidR="005972C0" w:rsidRPr="001358DE">
        <w:rPr>
          <w:rFonts w:ascii="Arial" w:hAnsi="Arial" w:cs="Arial"/>
          <w:sz w:val="24"/>
          <w:szCs w:val="24"/>
        </w:rPr>
        <w:t>2024, as</w:t>
      </w:r>
      <w:r w:rsidR="008A594A" w:rsidRPr="001358DE">
        <w:rPr>
          <w:rFonts w:ascii="Arial" w:hAnsi="Arial" w:cs="Arial"/>
          <w:sz w:val="24"/>
          <w:szCs w:val="24"/>
        </w:rPr>
        <w:t xml:space="preserve"> follows:</w:t>
      </w:r>
    </w:p>
    <w:p w14:paraId="1176C3DF" w14:textId="77777777" w:rsidR="008A594A" w:rsidRPr="001358DE" w:rsidRDefault="008A594A" w:rsidP="008A594A">
      <w:pPr>
        <w:spacing w:after="0"/>
        <w:jc w:val="both"/>
        <w:rPr>
          <w:rFonts w:ascii="Arial" w:hAnsi="Arial" w:cs="Arial"/>
          <w:sz w:val="24"/>
          <w:szCs w:val="24"/>
          <w:u w:val="single"/>
        </w:rPr>
      </w:pPr>
    </w:p>
    <w:p w14:paraId="17CE2F63" w14:textId="6ECD1073" w:rsidR="008A594A" w:rsidRPr="001358DE" w:rsidRDefault="008A594A" w:rsidP="006004D5">
      <w:pPr>
        <w:ind w:left="1069"/>
        <w:jc w:val="both"/>
        <w:rPr>
          <w:rFonts w:ascii="Calibri" w:hAnsi="Calibri" w:cs="Calibri"/>
          <w:b/>
          <w:bCs/>
          <w:i/>
          <w:iCs/>
          <w:sz w:val="24"/>
          <w:szCs w:val="24"/>
        </w:rPr>
      </w:pPr>
      <w:r w:rsidRPr="001358DE">
        <w:rPr>
          <w:rFonts w:ascii="Calibri" w:hAnsi="Calibri" w:cs="Calibri"/>
          <w:b/>
          <w:bCs/>
          <w:i/>
          <w:iCs/>
          <w:sz w:val="24"/>
          <w:szCs w:val="24"/>
        </w:rPr>
        <w:t>“Provided that where the application is filed beyond the time allowed in sub-clauses (</w:t>
      </w:r>
      <w:proofErr w:type="spellStart"/>
      <w:r w:rsidRPr="001358DE">
        <w:rPr>
          <w:rFonts w:ascii="Calibri" w:hAnsi="Calibri" w:cs="Calibri"/>
          <w:b/>
          <w:bCs/>
          <w:i/>
          <w:iCs/>
          <w:sz w:val="24"/>
          <w:szCs w:val="24"/>
        </w:rPr>
        <w:t>i</w:t>
      </w:r>
      <w:proofErr w:type="spellEnd"/>
      <w:r w:rsidRPr="001358DE">
        <w:rPr>
          <w:rFonts w:ascii="Calibri" w:hAnsi="Calibri" w:cs="Calibri"/>
          <w:b/>
          <w:bCs/>
          <w:i/>
          <w:iCs/>
          <w:sz w:val="24"/>
          <w:szCs w:val="24"/>
        </w:rPr>
        <w:t xml:space="preserve">) to (vi), the Principal Commissioner or Commissioner may, if he considers that there is a reasonable cause for delay in filing the application, </w:t>
      </w:r>
      <w:r w:rsidRPr="001358DE">
        <w:rPr>
          <w:rFonts w:ascii="Calibri" w:hAnsi="Calibri" w:cs="Calibri"/>
          <w:b/>
          <w:bCs/>
          <w:i/>
          <w:iCs/>
          <w:sz w:val="24"/>
          <w:szCs w:val="24"/>
        </w:rPr>
        <w:lastRenderedPageBreak/>
        <w:t>condone such delay and such application shall be deemed to have been filed within time;</w:t>
      </w:r>
    </w:p>
    <w:p w14:paraId="4916B538" w14:textId="00DD151D" w:rsidR="001305D7" w:rsidRPr="001358DE" w:rsidRDefault="008A594A" w:rsidP="001305D7">
      <w:pPr>
        <w:pStyle w:val="ListParagraph"/>
        <w:numPr>
          <w:ilvl w:val="1"/>
          <w:numId w:val="4"/>
        </w:numPr>
        <w:spacing w:after="0"/>
        <w:jc w:val="both"/>
        <w:rPr>
          <w:rFonts w:ascii="Arial" w:hAnsi="Arial" w:cs="Arial"/>
          <w:sz w:val="24"/>
          <w:szCs w:val="24"/>
          <w:u w:val="single"/>
        </w:rPr>
      </w:pPr>
      <w:r w:rsidRPr="001358DE">
        <w:rPr>
          <w:rFonts w:ascii="Arial" w:hAnsi="Arial" w:cs="Arial"/>
          <w:sz w:val="24"/>
          <w:szCs w:val="24"/>
        </w:rPr>
        <w:t xml:space="preserve">From the above proviso, it is clear that Hon’ble Commissioner of Income Tax (Exemptions) has empowered to condone the delay in filing the application which is filed beyond the time allowed. </w:t>
      </w:r>
    </w:p>
    <w:p w14:paraId="6E362416" w14:textId="662E4B36" w:rsidR="008A594A" w:rsidRPr="001358DE" w:rsidRDefault="008A594A" w:rsidP="007D39FF">
      <w:pPr>
        <w:pStyle w:val="ListParagraph"/>
        <w:numPr>
          <w:ilvl w:val="1"/>
          <w:numId w:val="4"/>
        </w:numPr>
        <w:spacing w:after="0"/>
        <w:jc w:val="both"/>
        <w:rPr>
          <w:rFonts w:ascii="Arial" w:hAnsi="Arial" w:cs="Arial"/>
          <w:sz w:val="24"/>
          <w:szCs w:val="24"/>
          <w:u w:val="single"/>
        </w:rPr>
      </w:pPr>
      <w:r w:rsidRPr="001358DE">
        <w:rPr>
          <w:rFonts w:ascii="Arial" w:hAnsi="Arial" w:cs="Arial"/>
          <w:sz w:val="24"/>
          <w:szCs w:val="24"/>
        </w:rPr>
        <w:t>Hence, we request your office to kindly consider our reasonable cause stated in the condonation petition enclosed and condone the delay in filing the application</w:t>
      </w:r>
      <w:r w:rsidR="00985F57" w:rsidRPr="001358DE">
        <w:rPr>
          <w:rFonts w:ascii="Arial" w:hAnsi="Arial" w:cs="Arial"/>
          <w:sz w:val="24"/>
          <w:szCs w:val="24"/>
        </w:rPr>
        <w:t xml:space="preserve"> by 1 day.</w:t>
      </w:r>
    </w:p>
    <w:p w14:paraId="7A9C2620" w14:textId="77777777" w:rsidR="00840843" w:rsidRPr="001358DE" w:rsidRDefault="00840843" w:rsidP="00840843">
      <w:pPr>
        <w:pStyle w:val="ListParagraph"/>
        <w:spacing w:after="0"/>
        <w:ind w:left="1069"/>
        <w:jc w:val="both"/>
        <w:rPr>
          <w:rFonts w:ascii="Arial" w:hAnsi="Arial" w:cs="Arial"/>
          <w:sz w:val="24"/>
          <w:szCs w:val="24"/>
          <w:u w:val="single"/>
        </w:rPr>
      </w:pPr>
    </w:p>
    <w:p w14:paraId="360C998B" w14:textId="42AB2889" w:rsidR="007910EC" w:rsidRPr="001358DE" w:rsidRDefault="007910EC" w:rsidP="007910EC">
      <w:pPr>
        <w:pStyle w:val="ListParagraph"/>
        <w:numPr>
          <w:ilvl w:val="0"/>
          <w:numId w:val="4"/>
        </w:numPr>
        <w:tabs>
          <w:tab w:val="left" w:pos="851"/>
        </w:tabs>
        <w:spacing w:after="0"/>
        <w:ind w:left="709" w:hanging="283"/>
        <w:jc w:val="both"/>
        <w:rPr>
          <w:rFonts w:ascii="Arial" w:hAnsi="Arial" w:cs="Arial"/>
          <w:sz w:val="24"/>
          <w:szCs w:val="24"/>
          <w:u w:val="single"/>
        </w:rPr>
      </w:pPr>
      <w:r w:rsidRPr="001358DE">
        <w:rPr>
          <w:rFonts w:ascii="Arial" w:hAnsi="Arial" w:cs="Arial"/>
          <w:sz w:val="24"/>
          <w:szCs w:val="24"/>
          <w:u w:val="single"/>
        </w:rPr>
        <w:t>Reference to Tribunal Order</w:t>
      </w:r>
    </w:p>
    <w:p w14:paraId="5102CC70" w14:textId="653A7042" w:rsidR="00E34225" w:rsidRPr="001358DE" w:rsidRDefault="003D4B28" w:rsidP="00E34225">
      <w:pPr>
        <w:pStyle w:val="ListParagraph"/>
        <w:numPr>
          <w:ilvl w:val="1"/>
          <w:numId w:val="4"/>
        </w:numPr>
        <w:tabs>
          <w:tab w:val="left" w:pos="851"/>
        </w:tabs>
        <w:spacing w:after="0"/>
        <w:jc w:val="both"/>
        <w:rPr>
          <w:rFonts w:ascii="Arial" w:hAnsi="Arial" w:cs="Arial"/>
          <w:b/>
          <w:bCs/>
          <w:sz w:val="24"/>
          <w:szCs w:val="24"/>
          <w:u w:val="single"/>
        </w:rPr>
      </w:pPr>
      <w:r w:rsidRPr="001358DE">
        <w:rPr>
          <w:rFonts w:ascii="Arial" w:hAnsi="Arial" w:cs="Arial"/>
          <w:sz w:val="24"/>
          <w:szCs w:val="24"/>
        </w:rPr>
        <w:t xml:space="preserve">  We submit before your office a reference to the order passed by </w:t>
      </w:r>
      <w:r w:rsidRPr="001358DE">
        <w:rPr>
          <w:rFonts w:ascii="Arial" w:hAnsi="Arial" w:cs="Arial"/>
          <w:b/>
          <w:bCs/>
          <w:sz w:val="24"/>
          <w:szCs w:val="24"/>
        </w:rPr>
        <w:t>Hon’ble ITAT, Mumbai Bench</w:t>
      </w:r>
      <w:r w:rsidR="00564890" w:rsidRPr="001358DE">
        <w:rPr>
          <w:rFonts w:ascii="Arial" w:hAnsi="Arial" w:cs="Arial"/>
          <w:b/>
          <w:bCs/>
          <w:sz w:val="24"/>
          <w:szCs w:val="24"/>
        </w:rPr>
        <w:t xml:space="preserve"> in the case of </w:t>
      </w:r>
      <w:r w:rsidR="00403174" w:rsidRPr="001358DE">
        <w:rPr>
          <w:rFonts w:ascii="Arial" w:hAnsi="Arial" w:cs="Arial"/>
          <w:b/>
          <w:bCs/>
          <w:sz w:val="24"/>
          <w:szCs w:val="24"/>
        </w:rPr>
        <w:t>“</w:t>
      </w:r>
      <w:r w:rsidR="00564890" w:rsidRPr="001358DE">
        <w:rPr>
          <w:rFonts w:ascii="Arial" w:hAnsi="Arial" w:cs="Arial"/>
          <w:b/>
          <w:bCs/>
          <w:sz w:val="24"/>
          <w:szCs w:val="24"/>
        </w:rPr>
        <w:t xml:space="preserve">Sunder Nagar </w:t>
      </w:r>
      <w:proofErr w:type="spellStart"/>
      <w:r w:rsidR="00564890" w:rsidRPr="001358DE">
        <w:rPr>
          <w:rFonts w:ascii="Arial" w:hAnsi="Arial" w:cs="Arial"/>
          <w:b/>
          <w:bCs/>
          <w:sz w:val="24"/>
          <w:szCs w:val="24"/>
        </w:rPr>
        <w:t>Sastang</w:t>
      </w:r>
      <w:proofErr w:type="spellEnd"/>
      <w:r w:rsidR="00564890" w:rsidRPr="001358DE">
        <w:rPr>
          <w:rFonts w:ascii="Arial" w:hAnsi="Arial" w:cs="Arial"/>
          <w:b/>
          <w:bCs/>
          <w:sz w:val="24"/>
          <w:szCs w:val="24"/>
        </w:rPr>
        <w:t xml:space="preserve"> Sabha</w:t>
      </w:r>
      <w:r w:rsidR="00784011" w:rsidRPr="001358DE">
        <w:rPr>
          <w:rFonts w:ascii="Arial" w:hAnsi="Arial" w:cs="Arial"/>
          <w:b/>
          <w:bCs/>
          <w:sz w:val="24"/>
          <w:szCs w:val="24"/>
        </w:rPr>
        <w:t xml:space="preserve"> </w:t>
      </w:r>
      <w:r w:rsidR="00784011" w:rsidRPr="001358DE">
        <w:rPr>
          <w:rFonts w:ascii="Arial" w:hAnsi="Arial" w:cs="Arial"/>
          <w:b/>
          <w:bCs/>
          <w:i/>
          <w:iCs/>
          <w:sz w:val="24"/>
          <w:szCs w:val="24"/>
        </w:rPr>
        <w:t>[Appellant]</w:t>
      </w:r>
      <w:r w:rsidR="00564890" w:rsidRPr="001358DE">
        <w:rPr>
          <w:rFonts w:ascii="Arial" w:hAnsi="Arial" w:cs="Arial"/>
          <w:b/>
          <w:bCs/>
          <w:sz w:val="24"/>
          <w:szCs w:val="24"/>
        </w:rPr>
        <w:t xml:space="preserve"> Vs. CIT(Exemptions)</w:t>
      </w:r>
      <w:r w:rsidR="00784011" w:rsidRPr="001358DE">
        <w:rPr>
          <w:rFonts w:ascii="Arial" w:hAnsi="Arial" w:cs="Arial"/>
          <w:b/>
          <w:bCs/>
          <w:sz w:val="24"/>
          <w:szCs w:val="24"/>
        </w:rPr>
        <w:t xml:space="preserve"> </w:t>
      </w:r>
      <w:r w:rsidR="00784011" w:rsidRPr="001358DE">
        <w:rPr>
          <w:rFonts w:ascii="Arial" w:hAnsi="Arial" w:cs="Arial"/>
          <w:b/>
          <w:bCs/>
          <w:i/>
          <w:iCs/>
          <w:sz w:val="24"/>
          <w:szCs w:val="24"/>
        </w:rPr>
        <w:t>[Respondent]</w:t>
      </w:r>
      <w:r w:rsidR="00403174" w:rsidRPr="001358DE">
        <w:rPr>
          <w:rFonts w:ascii="Arial" w:hAnsi="Arial" w:cs="Arial"/>
          <w:b/>
          <w:bCs/>
          <w:i/>
          <w:iCs/>
          <w:sz w:val="24"/>
          <w:szCs w:val="24"/>
        </w:rPr>
        <w:t>”</w:t>
      </w:r>
      <w:r w:rsidR="004D7057" w:rsidRPr="001358DE">
        <w:rPr>
          <w:rFonts w:ascii="Arial" w:hAnsi="Arial" w:cs="Arial"/>
          <w:b/>
          <w:bCs/>
          <w:i/>
          <w:iCs/>
          <w:sz w:val="24"/>
          <w:szCs w:val="24"/>
        </w:rPr>
        <w:t>.</w:t>
      </w:r>
    </w:p>
    <w:p w14:paraId="165D91A6" w14:textId="74CE9153" w:rsidR="004D7057" w:rsidRPr="001358DE" w:rsidRDefault="003A4FBD" w:rsidP="00E34225">
      <w:pPr>
        <w:pStyle w:val="ListParagraph"/>
        <w:numPr>
          <w:ilvl w:val="1"/>
          <w:numId w:val="4"/>
        </w:numPr>
        <w:tabs>
          <w:tab w:val="left" w:pos="851"/>
        </w:tabs>
        <w:spacing w:after="0"/>
        <w:jc w:val="both"/>
        <w:rPr>
          <w:rFonts w:ascii="Arial" w:hAnsi="Arial" w:cs="Arial"/>
          <w:b/>
          <w:bCs/>
          <w:sz w:val="24"/>
          <w:szCs w:val="24"/>
          <w:u w:val="single"/>
        </w:rPr>
      </w:pPr>
      <w:r w:rsidRPr="001358DE">
        <w:rPr>
          <w:rFonts w:ascii="Arial" w:hAnsi="Arial" w:cs="Arial"/>
          <w:i/>
          <w:iCs/>
          <w:sz w:val="24"/>
          <w:szCs w:val="24"/>
        </w:rPr>
        <w:t xml:space="preserve"> </w:t>
      </w:r>
      <w:r w:rsidRPr="001358DE">
        <w:rPr>
          <w:rFonts w:ascii="Arial" w:hAnsi="Arial" w:cs="Arial"/>
          <w:sz w:val="24"/>
          <w:szCs w:val="24"/>
        </w:rPr>
        <w:t>We enclosed the copy of the order of the Tribunal for your perusal</w:t>
      </w:r>
      <w:r w:rsidR="001D4128" w:rsidRPr="001358DE">
        <w:rPr>
          <w:rFonts w:ascii="Arial" w:hAnsi="Arial" w:cs="Arial"/>
          <w:sz w:val="24"/>
          <w:szCs w:val="24"/>
        </w:rPr>
        <w:t xml:space="preserve">. </w:t>
      </w:r>
      <w:r w:rsidR="001D4128" w:rsidRPr="001358DE">
        <w:rPr>
          <w:rFonts w:ascii="Arial" w:hAnsi="Arial" w:cs="Arial"/>
          <w:b/>
          <w:bCs/>
          <w:sz w:val="24"/>
          <w:szCs w:val="24"/>
        </w:rPr>
        <w:t>(Enclosure No. 2)</w:t>
      </w:r>
    </w:p>
    <w:p w14:paraId="4236DF74" w14:textId="40143E45" w:rsidR="00403174" w:rsidRPr="001358DE" w:rsidRDefault="004D7057" w:rsidP="00403174">
      <w:pPr>
        <w:pStyle w:val="ListParagraph"/>
        <w:numPr>
          <w:ilvl w:val="1"/>
          <w:numId w:val="4"/>
        </w:numPr>
        <w:tabs>
          <w:tab w:val="left" w:pos="851"/>
        </w:tabs>
        <w:spacing w:after="0"/>
        <w:jc w:val="both"/>
        <w:rPr>
          <w:rFonts w:ascii="Arial" w:hAnsi="Arial" w:cs="Arial"/>
          <w:b/>
          <w:bCs/>
          <w:sz w:val="24"/>
          <w:szCs w:val="24"/>
          <w:u w:val="single"/>
        </w:rPr>
      </w:pPr>
      <w:r w:rsidRPr="001358DE">
        <w:rPr>
          <w:rFonts w:ascii="Arial" w:hAnsi="Arial" w:cs="Arial"/>
          <w:b/>
          <w:bCs/>
          <w:sz w:val="24"/>
          <w:szCs w:val="24"/>
        </w:rPr>
        <w:t xml:space="preserve"> </w:t>
      </w:r>
      <w:r w:rsidR="00403174" w:rsidRPr="001358DE">
        <w:rPr>
          <w:rFonts w:ascii="Arial" w:hAnsi="Arial" w:cs="Arial"/>
          <w:sz w:val="24"/>
          <w:szCs w:val="24"/>
        </w:rPr>
        <w:t xml:space="preserve">The </w:t>
      </w:r>
      <w:r w:rsidR="001305D7" w:rsidRPr="001358DE">
        <w:rPr>
          <w:rFonts w:ascii="Arial" w:hAnsi="Arial" w:cs="Arial"/>
          <w:sz w:val="24"/>
          <w:szCs w:val="24"/>
        </w:rPr>
        <w:t xml:space="preserve">brief </w:t>
      </w:r>
      <w:r w:rsidR="00403174" w:rsidRPr="001358DE">
        <w:rPr>
          <w:rFonts w:ascii="Arial" w:hAnsi="Arial" w:cs="Arial"/>
          <w:sz w:val="24"/>
          <w:szCs w:val="24"/>
        </w:rPr>
        <w:t>summary of the case is that:</w:t>
      </w:r>
    </w:p>
    <w:p w14:paraId="67DAD3E3" w14:textId="77777777" w:rsidR="00403174" w:rsidRPr="001358DE" w:rsidRDefault="00403174" w:rsidP="00403174">
      <w:pPr>
        <w:pStyle w:val="ListParagraph"/>
        <w:rPr>
          <w:rFonts w:ascii="Arial" w:hAnsi="Arial" w:cs="Arial"/>
          <w:b/>
          <w:bCs/>
          <w:sz w:val="24"/>
          <w:szCs w:val="24"/>
          <w:u w:val="single"/>
        </w:rPr>
      </w:pPr>
    </w:p>
    <w:p w14:paraId="3D6BB3BB" w14:textId="17112E31" w:rsidR="00403174" w:rsidRPr="001358DE" w:rsidRDefault="00403174"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 xml:space="preserve">The appellant filed the Form No. 10AB with CIT (Exemptions) </w:t>
      </w:r>
      <w:r w:rsidRPr="001358DE">
        <w:rPr>
          <w:rFonts w:ascii="Arial" w:hAnsi="Arial" w:cs="Arial"/>
          <w:b/>
          <w:bCs/>
          <w:sz w:val="24"/>
          <w:szCs w:val="24"/>
        </w:rPr>
        <w:t>with delay of 16 months.</w:t>
      </w:r>
    </w:p>
    <w:p w14:paraId="0854F3E4" w14:textId="1CF31326" w:rsidR="00403174" w:rsidRPr="001358DE" w:rsidRDefault="00403174"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 xml:space="preserve">The appellant is obligated to file Form No. 10AB on/ before </w:t>
      </w:r>
      <w:r w:rsidRPr="001358DE">
        <w:rPr>
          <w:rFonts w:ascii="Arial" w:hAnsi="Arial" w:cs="Arial"/>
          <w:b/>
          <w:bCs/>
          <w:sz w:val="24"/>
          <w:szCs w:val="24"/>
        </w:rPr>
        <w:t>30.09.2023</w:t>
      </w:r>
      <w:r w:rsidRPr="001358DE">
        <w:rPr>
          <w:rFonts w:ascii="Arial" w:hAnsi="Arial" w:cs="Arial"/>
          <w:sz w:val="24"/>
          <w:szCs w:val="24"/>
        </w:rPr>
        <w:t xml:space="preserve"> for 12AB registration, however the appellant actually </w:t>
      </w:r>
      <w:r w:rsidR="00D23E78" w:rsidRPr="001358DE">
        <w:rPr>
          <w:rFonts w:ascii="Arial" w:hAnsi="Arial" w:cs="Arial"/>
          <w:sz w:val="24"/>
          <w:szCs w:val="24"/>
        </w:rPr>
        <w:t xml:space="preserve">filed the application on </w:t>
      </w:r>
      <w:r w:rsidR="00D23E78" w:rsidRPr="001358DE">
        <w:rPr>
          <w:rFonts w:ascii="Arial" w:hAnsi="Arial" w:cs="Arial"/>
          <w:b/>
          <w:bCs/>
          <w:sz w:val="24"/>
          <w:szCs w:val="24"/>
        </w:rPr>
        <w:t>20.03.2025</w:t>
      </w:r>
      <w:r w:rsidR="00D23E78" w:rsidRPr="001358DE">
        <w:rPr>
          <w:rFonts w:ascii="Arial" w:hAnsi="Arial" w:cs="Arial"/>
          <w:sz w:val="24"/>
          <w:szCs w:val="24"/>
        </w:rPr>
        <w:t xml:space="preserve"> after a </w:t>
      </w:r>
      <w:r w:rsidR="00D23E78" w:rsidRPr="001358DE">
        <w:rPr>
          <w:rFonts w:ascii="Arial" w:hAnsi="Arial" w:cs="Arial"/>
          <w:b/>
          <w:bCs/>
          <w:sz w:val="24"/>
          <w:szCs w:val="24"/>
        </w:rPr>
        <w:t>period of 16 months gap.</w:t>
      </w:r>
    </w:p>
    <w:p w14:paraId="489EBA95" w14:textId="468DDF32" w:rsidR="005E7926" w:rsidRPr="001358DE" w:rsidRDefault="005E7926"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b/>
          <w:bCs/>
          <w:sz w:val="24"/>
          <w:szCs w:val="24"/>
        </w:rPr>
        <w:t xml:space="preserve">The reason for the delay was appellant’s confusion regarding the new provisions and </w:t>
      </w:r>
      <w:r w:rsidR="00840843" w:rsidRPr="001358DE">
        <w:rPr>
          <w:rFonts w:ascii="Arial" w:hAnsi="Arial" w:cs="Arial"/>
          <w:b/>
          <w:bCs/>
          <w:sz w:val="24"/>
          <w:szCs w:val="24"/>
        </w:rPr>
        <w:t xml:space="preserve">the appellant </w:t>
      </w:r>
      <w:r w:rsidRPr="001358DE">
        <w:rPr>
          <w:rFonts w:ascii="Arial" w:hAnsi="Arial" w:cs="Arial"/>
          <w:b/>
          <w:bCs/>
          <w:sz w:val="24"/>
          <w:szCs w:val="24"/>
        </w:rPr>
        <w:t>misconstrued that the provisional registration was valid till 31.03.2026</w:t>
      </w:r>
      <w:r w:rsidR="00D5416D" w:rsidRPr="001358DE">
        <w:rPr>
          <w:rFonts w:ascii="Arial" w:hAnsi="Arial" w:cs="Arial"/>
          <w:b/>
          <w:bCs/>
          <w:sz w:val="24"/>
          <w:szCs w:val="24"/>
        </w:rPr>
        <w:t>.</w:t>
      </w:r>
    </w:p>
    <w:p w14:paraId="37AFCEC1" w14:textId="2ED7216D" w:rsidR="00D23E78" w:rsidRPr="001358DE" w:rsidRDefault="00D23E78"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The Learned CIT(E) rejected the application without considering the merit</w:t>
      </w:r>
      <w:r w:rsidR="00E2705A" w:rsidRPr="001358DE">
        <w:rPr>
          <w:rFonts w:ascii="Arial" w:hAnsi="Arial" w:cs="Arial"/>
          <w:sz w:val="24"/>
          <w:szCs w:val="24"/>
        </w:rPr>
        <w:t xml:space="preserve"> and </w:t>
      </w:r>
      <w:r w:rsidR="00D5416D" w:rsidRPr="001358DE">
        <w:rPr>
          <w:rFonts w:ascii="Arial" w:hAnsi="Arial" w:cs="Arial"/>
          <w:sz w:val="24"/>
          <w:szCs w:val="24"/>
        </w:rPr>
        <w:t>cause of the delay</w:t>
      </w:r>
      <w:r w:rsidR="008050DC" w:rsidRPr="001358DE">
        <w:rPr>
          <w:rFonts w:ascii="Arial" w:hAnsi="Arial" w:cs="Arial"/>
          <w:sz w:val="24"/>
          <w:szCs w:val="24"/>
        </w:rPr>
        <w:t xml:space="preserve"> </w:t>
      </w:r>
      <w:r w:rsidR="00E2705A" w:rsidRPr="001358DE">
        <w:rPr>
          <w:rFonts w:ascii="Arial" w:hAnsi="Arial" w:cs="Arial"/>
          <w:sz w:val="24"/>
          <w:szCs w:val="24"/>
        </w:rPr>
        <w:t>by the appellant</w:t>
      </w:r>
      <w:r w:rsidR="00DC1183" w:rsidRPr="001358DE">
        <w:rPr>
          <w:rFonts w:ascii="Arial" w:hAnsi="Arial" w:cs="Arial"/>
          <w:sz w:val="24"/>
          <w:szCs w:val="24"/>
        </w:rPr>
        <w:t xml:space="preserve"> after giving a reasonable opportunity of being heard to the appellant.</w:t>
      </w:r>
    </w:p>
    <w:p w14:paraId="63829B67" w14:textId="6D1480E9" w:rsidR="00E2705A" w:rsidRPr="001358DE" w:rsidRDefault="00E2705A"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The aggrieved appellant filed an appeal before Hon’ble ITAT, Mumbai Bench against the aggrieved order and requested remedy.</w:t>
      </w:r>
    </w:p>
    <w:p w14:paraId="25206CB1" w14:textId="144C299F" w:rsidR="007D39FF" w:rsidRPr="001358DE" w:rsidRDefault="00E2705A" w:rsidP="007D39FF">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The Hon’ble ITAT, Mumbai Bench</w:t>
      </w:r>
      <w:r w:rsidR="00DC1183" w:rsidRPr="001358DE">
        <w:rPr>
          <w:rFonts w:ascii="Arial" w:hAnsi="Arial" w:cs="Arial"/>
          <w:sz w:val="24"/>
          <w:szCs w:val="24"/>
        </w:rPr>
        <w:t xml:space="preserve"> after heard</w:t>
      </w:r>
      <w:r w:rsidR="00FB0A74" w:rsidRPr="001358DE">
        <w:rPr>
          <w:rFonts w:ascii="Arial" w:hAnsi="Arial" w:cs="Arial"/>
          <w:sz w:val="24"/>
          <w:szCs w:val="24"/>
        </w:rPr>
        <w:t xml:space="preserve"> both submissions and passed an order to </w:t>
      </w:r>
      <w:r w:rsidR="00FB0A74" w:rsidRPr="001358DE">
        <w:rPr>
          <w:rFonts w:ascii="Arial" w:hAnsi="Arial" w:cs="Arial"/>
          <w:b/>
          <w:bCs/>
          <w:sz w:val="24"/>
          <w:szCs w:val="24"/>
        </w:rPr>
        <w:t>remit back the case to The Learned CIT(</w:t>
      </w:r>
      <w:r w:rsidR="00435279" w:rsidRPr="001358DE">
        <w:rPr>
          <w:rFonts w:ascii="Arial" w:hAnsi="Arial" w:cs="Arial"/>
          <w:b/>
          <w:bCs/>
          <w:sz w:val="24"/>
          <w:szCs w:val="24"/>
        </w:rPr>
        <w:t>E) for</w:t>
      </w:r>
      <w:r w:rsidR="00FB0A74" w:rsidRPr="001358DE">
        <w:rPr>
          <w:rFonts w:ascii="Arial" w:hAnsi="Arial" w:cs="Arial"/>
          <w:b/>
          <w:bCs/>
          <w:sz w:val="24"/>
          <w:szCs w:val="24"/>
        </w:rPr>
        <w:t xml:space="preserve"> re-consideration of the application as being filed in time</w:t>
      </w:r>
      <w:r w:rsidR="001305D7" w:rsidRPr="001358DE">
        <w:rPr>
          <w:rFonts w:ascii="Arial" w:hAnsi="Arial" w:cs="Arial"/>
          <w:b/>
          <w:bCs/>
          <w:sz w:val="24"/>
          <w:szCs w:val="24"/>
        </w:rPr>
        <w:t>, in favour to the appellant.</w:t>
      </w:r>
    </w:p>
    <w:p w14:paraId="1DB460E7" w14:textId="269D76B3" w:rsidR="00190432" w:rsidRPr="001358DE" w:rsidRDefault="00FB0A74" w:rsidP="00C03FE8">
      <w:pPr>
        <w:pStyle w:val="ListParagraph"/>
        <w:numPr>
          <w:ilvl w:val="2"/>
          <w:numId w:val="4"/>
        </w:numPr>
        <w:tabs>
          <w:tab w:val="left" w:pos="851"/>
        </w:tabs>
        <w:spacing w:after="0"/>
        <w:ind w:left="1701" w:hanging="425"/>
        <w:jc w:val="both"/>
        <w:rPr>
          <w:rFonts w:ascii="Arial" w:hAnsi="Arial" w:cs="Arial"/>
          <w:b/>
          <w:bCs/>
          <w:sz w:val="24"/>
          <w:szCs w:val="24"/>
          <w:u w:val="single"/>
        </w:rPr>
      </w:pPr>
      <w:r w:rsidRPr="001358DE">
        <w:rPr>
          <w:rFonts w:ascii="Arial" w:hAnsi="Arial" w:cs="Arial"/>
          <w:sz w:val="24"/>
          <w:szCs w:val="24"/>
        </w:rPr>
        <w:t xml:space="preserve">We </w:t>
      </w:r>
      <w:r w:rsidR="00835F66">
        <w:rPr>
          <w:rFonts w:ascii="Arial" w:hAnsi="Arial" w:cs="Arial"/>
          <w:sz w:val="24"/>
          <w:szCs w:val="24"/>
        </w:rPr>
        <w:t>bring your kind attention</w:t>
      </w:r>
      <w:r w:rsidRPr="001358DE">
        <w:rPr>
          <w:rFonts w:ascii="Arial" w:hAnsi="Arial" w:cs="Arial"/>
          <w:sz w:val="24"/>
          <w:szCs w:val="24"/>
        </w:rPr>
        <w:t xml:space="preserve"> to the last Para</w:t>
      </w:r>
      <w:r w:rsidR="00190432" w:rsidRPr="001358DE">
        <w:rPr>
          <w:rFonts w:ascii="Arial" w:hAnsi="Arial" w:cs="Arial"/>
          <w:sz w:val="24"/>
          <w:szCs w:val="24"/>
        </w:rPr>
        <w:t xml:space="preserve"> (Para No. 5.1)</w:t>
      </w:r>
      <w:r w:rsidRPr="001358DE">
        <w:rPr>
          <w:rFonts w:ascii="Arial" w:hAnsi="Arial" w:cs="Arial"/>
          <w:sz w:val="24"/>
          <w:szCs w:val="24"/>
        </w:rPr>
        <w:t xml:space="preserve"> of the Tribunal Order for your reference</w:t>
      </w:r>
      <w:r w:rsidR="00190432" w:rsidRPr="001358DE">
        <w:rPr>
          <w:rFonts w:ascii="Arial" w:hAnsi="Arial" w:cs="Arial"/>
          <w:sz w:val="24"/>
          <w:szCs w:val="24"/>
        </w:rPr>
        <w:t>;</w:t>
      </w:r>
    </w:p>
    <w:p w14:paraId="01F6BE90" w14:textId="6A1F71C4" w:rsidR="0006250D" w:rsidRPr="001358DE" w:rsidRDefault="00FB0A74" w:rsidP="00C03FE8">
      <w:pPr>
        <w:ind w:left="1701"/>
        <w:jc w:val="both"/>
        <w:rPr>
          <w:rFonts w:ascii="Arial" w:hAnsi="Arial" w:cs="Arial"/>
          <w:b/>
          <w:bCs/>
          <w:i/>
          <w:iCs/>
          <w:sz w:val="24"/>
          <w:szCs w:val="24"/>
        </w:rPr>
      </w:pPr>
      <w:r w:rsidRPr="001358DE">
        <w:rPr>
          <w:rFonts w:ascii="Arial" w:hAnsi="Arial" w:cs="Arial"/>
          <w:sz w:val="24"/>
          <w:szCs w:val="24"/>
        </w:rPr>
        <w:t>“</w:t>
      </w:r>
      <w:r w:rsidRPr="001358DE">
        <w:rPr>
          <w:rFonts w:cstheme="minorHAnsi"/>
          <w:b/>
          <w:bCs/>
          <w:i/>
          <w:iCs/>
          <w:sz w:val="24"/>
          <w:szCs w:val="24"/>
        </w:rPr>
        <w:t xml:space="preserve">It is further observed that there are various decisions of this Tribunal as well as Hon’ble High Courts wherein a liberal view has been taken in case of condoning the delay in filing the application for filing registration in Form 10AB. Based on the above discussion, we deem it appropriate to remit this issue back to the </w:t>
      </w:r>
      <w:proofErr w:type="spellStart"/>
      <w:r w:rsidRPr="001358DE">
        <w:rPr>
          <w:rFonts w:cstheme="minorHAnsi"/>
          <w:b/>
          <w:bCs/>
          <w:i/>
          <w:iCs/>
          <w:sz w:val="24"/>
          <w:szCs w:val="24"/>
        </w:rPr>
        <w:t>Ld.CIT</w:t>
      </w:r>
      <w:proofErr w:type="spellEnd"/>
      <w:r w:rsidRPr="001358DE">
        <w:rPr>
          <w:rFonts w:cstheme="minorHAnsi"/>
          <w:b/>
          <w:bCs/>
          <w:i/>
          <w:iCs/>
          <w:sz w:val="24"/>
          <w:szCs w:val="24"/>
        </w:rPr>
        <w:t>(E) to consider the application of assessee dated 20/03/2025 as being  filed in time and to decide the issue of deduction claimed by assessee on merits, in accordance with law</w:t>
      </w:r>
      <w:r w:rsidRPr="001358DE">
        <w:rPr>
          <w:rFonts w:ascii="Arial" w:hAnsi="Arial" w:cs="Arial"/>
          <w:b/>
          <w:bCs/>
          <w:i/>
          <w:iCs/>
          <w:sz w:val="24"/>
          <w:szCs w:val="24"/>
        </w:rPr>
        <w:t>”.</w:t>
      </w:r>
    </w:p>
    <w:p w14:paraId="2C4AC9C9" w14:textId="5968361D" w:rsidR="003A4FBD" w:rsidRPr="001358DE" w:rsidRDefault="00C25513" w:rsidP="003A4FBD">
      <w:pPr>
        <w:pStyle w:val="ListParagraph"/>
        <w:numPr>
          <w:ilvl w:val="0"/>
          <w:numId w:val="6"/>
        </w:numPr>
        <w:jc w:val="both"/>
        <w:rPr>
          <w:rFonts w:ascii="Arial" w:hAnsi="Arial" w:cs="Arial"/>
          <w:b/>
          <w:bCs/>
          <w:i/>
          <w:iCs/>
          <w:sz w:val="24"/>
          <w:szCs w:val="24"/>
        </w:rPr>
      </w:pPr>
      <w:r w:rsidRPr="001358DE">
        <w:rPr>
          <w:rFonts w:ascii="Arial" w:hAnsi="Arial" w:cs="Arial"/>
          <w:sz w:val="24"/>
          <w:szCs w:val="24"/>
        </w:rPr>
        <w:lastRenderedPageBreak/>
        <w:t>W</w:t>
      </w:r>
      <w:r w:rsidR="003A4FBD" w:rsidRPr="001358DE">
        <w:rPr>
          <w:rFonts w:ascii="Arial" w:hAnsi="Arial" w:cs="Arial"/>
          <w:sz w:val="24"/>
          <w:szCs w:val="24"/>
        </w:rPr>
        <w:t xml:space="preserve">e request your office to kindly consider </w:t>
      </w:r>
      <w:r w:rsidR="00A574DC" w:rsidRPr="001358DE">
        <w:rPr>
          <w:rFonts w:ascii="Arial" w:hAnsi="Arial" w:cs="Arial"/>
          <w:sz w:val="24"/>
          <w:szCs w:val="24"/>
        </w:rPr>
        <w:t>the above referred judgement</w:t>
      </w:r>
      <w:r w:rsidR="008A55B2" w:rsidRPr="001358DE">
        <w:rPr>
          <w:rFonts w:ascii="Arial" w:hAnsi="Arial" w:cs="Arial"/>
          <w:sz w:val="24"/>
          <w:szCs w:val="24"/>
        </w:rPr>
        <w:t xml:space="preserve"> in which Hon’ble ITAT, Mumbai Bench passed an order in favour to the appellant </w:t>
      </w:r>
      <w:r w:rsidR="008A55B2" w:rsidRPr="001358DE">
        <w:rPr>
          <w:rFonts w:ascii="Arial" w:hAnsi="Arial" w:cs="Arial"/>
          <w:b/>
          <w:bCs/>
          <w:sz w:val="24"/>
          <w:szCs w:val="24"/>
        </w:rPr>
        <w:t>despite of 16 months delay in filing the application</w:t>
      </w:r>
      <w:r w:rsidR="008A55B2" w:rsidRPr="001358DE">
        <w:rPr>
          <w:rFonts w:ascii="Arial" w:hAnsi="Arial" w:cs="Arial"/>
          <w:sz w:val="24"/>
          <w:szCs w:val="24"/>
        </w:rPr>
        <w:t>.</w:t>
      </w:r>
    </w:p>
    <w:p w14:paraId="5BD87A93" w14:textId="449885AB" w:rsidR="00C25513" w:rsidRPr="001358DE" w:rsidRDefault="00C25513" w:rsidP="003A4FBD">
      <w:pPr>
        <w:pStyle w:val="ListParagraph"/>
        <w:numPr>
          <w:ilvl w:val="0"/>
          <w:numId w:val="6"/>
        </w:numPr>
        <w:jc w:val="both"/>
        <w:rPr>
          <w:rFonts w:ascii="Arial" w:hAnsi="Arial" w:cs="Arial"/>
          <w:b/>
          <w:bCs/>
          <w:i/>
          <w:iCs/>
          <w:sz w:val="24"/>
          <w:szCs w:val="24"/>
        </w:rPr>
      </w:pPr>
      <w:r w:rsidRPr="001358DE">
        <w:rPr>
          <w:rFonts w:ascii="Arial" w:hAnsi="Arial" w:cs="Arial"/>
          <w:sz w:val="24"/>
          <w:szCs w:val="24"/>
        </w:rPr>
        <w:t xml:space="preserve">Therefore, </w:t>
      </w:r>
      <w:r w:rsidRPr="001358DE">
        <w:rPr>
          <w:rFonts w:ascii="Arial" w:hAnsi="Arial" w:cs="Arial"/>
          <w:b/>
          <w:bCs/>
          <w:sz w:val="24"/>
          <w:szCs w:val="24"/>
        </w:rPr>
        <w:t>we kindly appeal before your office to condone the delay of just 1 day in filing the application</w:t>
      </w:r>
      <w:r w:rsidR="00962D49" w:rsidRPr="001358DE">
        <w:rPr>
          <w:rFonts w:ascii="Arial" w:hAnsi="Arial" w:cs="Arial"/>
          <w:sz w:val="24"/>
          <w:szCs w:val="24"/>
        </w:rPr>
        <w:t xml:space="preserve"> with a liberal view.</w:t>
      </w:r>
    </w:p>
    <w:p w14:paraId="66BC2C64" w14:textId="77777777" w:rsidR="009E0C5C" w:rsidRPr="001358DE" w:rsidRDefault="009E0C5C" w:rsidP="009E0C5C">
      <w:pPr>
        <w:pStyle w:val="ListParagraph"/>
        <w:ind w:left="1080"/>
        <w:jc w:val="both"/>
        <w:rPr>
          <w:rFonts w:ascii="Arial" w:hAnsi="Arial" w:cs="Arial"/>
          <w:b/>
          <w:bCs/>
          <w:i/>
          <w:iCs/>
          <w:sz w:val="24"/>
          <w:szCs w:val="24"/>
        </w:rPr>
      </w:pPr>
    </w:p>
    <w:p w14:paraId="40A934FB" w14:textId="119BDC6A" w:rsidR="009E0C5C" w:rsidRPr="001358DE" w:rsidRDefault="008500CB" w:rsidP="009E0C5C">
      <w:pPr>
        <w:pStyle w:val="ListParagraph"/>
        <w:numPr>
          <w:ilvl w:val="0"/>
          <w:numId w:val="4"/>
        </w:numPr>
        <w:tabs>
          <w:tab w:val="left" w:pos="851"/>
        </w:tabs>
        <w:spacing w:after="0"/>
        <w:jc w:val="both"/>
        <w:rPr>
          <w:rFonts w:ascii="Arial" w:hAnsi="Arial" w:cs="Arial"/>
          <w:sz w:val="24"/>
          <w:szCs w:val="24"/>
          <w:u w:val="single"/>
        </w:rPr>
      </w:pPr>
      <w:r w:rsidRPr="001358DE">
        <w:rPr>
          <w:rFonts w:ascii="Arial" w:hAnsi="Arial" w:cs="Arial"/>
          <w:sz w:val="24"/>
          <w:szCs w:val="24"/>
          <w:u w:val="single"/>
        </w:rPr>
        <w:t>Regular Tax Compliant &amp; Clean Track Records</w:t>
      </w:r>
    </w:p>
    <w:p w14:paraId="03C8207E" w14:textId="1B373B91" w:rsidR="008500CB" w:rsidRPr="001358DE" w:rsidRDefault="008500CB" w:rsidP="008500CB">
      <w:pPr>
        <w:pStyle w:val="ListParagraph"/>
        <w:numPr>
          <w:ilvl w:val="1"/>
          <w:numId w:val="4"/>
        </w:numPr>
        <w:tabs>
          <w:tab w:val="left" w:pos="851"/>
        </w:tabs>
        <w:spacing w:after="0"/>
        <w:jc w:val="both"/>
        <w:rPr>
          <w:rFonts w:ascii="Arial" w:hAnsi="Arial" w:cs="Arial"/>
          <w:sz w:val="24"/>
          <w:szCs w:val="24"/>
          <w:u w:val="single"/>
        </w:rPr>
      </w:pPr>
      <w:r w:rsidRPr="001358DE">
        <w:rPr>
          <w:rFonts w:ascii="Arial" w:hAnsi="Arial" w:cs="Arial"/>
          <w:sz w:val="24"/>
          <w:szCs w:val="24"/>
        </w:rPr>
        <w:t xml:space="preserve"> We, the assess</w:t>
      </w:r>
      <w:r w:rsidR="00835F66">
        <w:rPr>
          <w:rFonts w:ascii="Arial" w:hAnsi="Arial" w:cs="Arial"/>
          <w:sz w:val="24"/>
          <w:szCs w:val="24"/>
        </w:rPr>
        <w:t>e</w:t>
      </w:r>
      <w:r w:rsidRPr="001358DE">
        <w:rPr>
          <w:rFonts w:ascii="Arial" w:hAnsi="Arial" w:cs="Arial"/>
          <w:sz w:val="24"/>
          <w:szCs w:val="24"/>
        </w:rPr>
        <w:t>e, are regular tax compliant in adherence with Income Tax</w:t>
      </w:r>
      <w:r w:rsidR="00C24925" w:rsidRPr="001358DE">
        <w:rPr>
          <w:rFonts w:ascii="Arial" w:hAnsi="Arial" w:cs="Arial"/>
          <w:sz w:val="24"/>
          <w:szCs w:val="24"/>
        </w:rPr>
        <w:t xml:space="preserve"> Act, Rules, Circulars, Notifications and other provisions.</w:t>
      </w:r>
    </w:p>
    <w:p w14:paraId="4C3D0A67" w14:textId="4099B98A" w:rsidR="00C24925" w:rsidRPr="001358DE" w:rsidRDefault="00C24925" w:rsidP="008500CB">
      <w:pPr>
        <w:pStyle w:val="ListParagraph"/>
        <w:numPr>
          <w:ilvl w:val="1"/>
          <w:numId w:val="4"/>
        </w:numPr>
        <w:tabs>
          <w:tab w:val="left" w:pos="851"/>
        </w:tabs>
        <w:spacing w:after="0"/>
        <w:jc w:val="both"/>
        <w:rPr>
          <w:rFonts w:ascii="Arial" w:hAnsi="Arial" w:cs="Arial"/>
          <w:sz w:val="24"/>
          <w:szCs w:val="24"/>
          <w:u w:val="single"/>
        </w:rPr>
      </w:pPr>
      <w:r w:rsidRPr="001358DE">
        <w:rPr>
          <w:rFonts w:ascii="Arial" w:hAnsi="Arial" w:cs="Arial"/>
          <w:sz w:val="24"/>
          <w:szCs w:val="24"/>
        </w:rPr>
        <w:t xml:space="preserve"> We are regular in filing Income Tax Returns in every financial year and Forms, as and when necessitated by the Income Tax Department.</w:t>
      </w:r>
    </w:p>
    <w:p w14:paraId="2D2A5435" w14:textId="3D31C3D7" w:rsidR="00C24925" w:rsidRPr="001358DE" w:rsidRDefault="00C24925" w:rsidP="008500CB">
      <w:pPr>
        <w:pStyle w:val="ListParagraph"/>
        <w:numPr>
          <w:ilvl w:val="1"/>
          <w:numId w:val="4"/>
        </w:numPr>
        <w:tabs>
          <w:tab w:val="left" w:pos="851"/>
        </w:tabs>
        <w:spacing w:after="0"/>
        <w:jc w:val="both"/>
        <w:rPr>
          <w:rFonts w:ascii="Arial" w:hAnsi="Arial" w:cs="Arial"/>
          <w:sz w:val="24"/>
          <w:szCs w:val="24"/>
          <w:u w:val="single"/>
        </w:rPr>
      </w:pPr>
      <w:r w:rsidRPr="001358DE">
        <w:rPr>
          <w:rFonts w:ascii="Arial" w:hAnsi="Arial" w:cs="Arial"/>
          <w:sz w:val="24"/>
          <w:szCs w:val="24"/>
        </w:rPr>
        <w:t xml:space="preserve"> We didn’t have any proceedings before the Income Tax Department for any intentional/unintentional tax evasion or tax avoidance activities.</w:t>
      </w:r>
    </w:p>
    <w:p w14:paraId="70088A21" w14:textId="4641896C" w:rsidR="00C24925" w:rsidRPr="001358DE" w:rsidRDefault="00C24925" w:rsidP="008500CB">
      <w:pPr>
        <w:pStyle w:val="ListParagraph"/>
        <w:numPr>
          <w:ilvl w:val="1"/>
          <w:numId w:val="4"/>
        </w:numPr>
        <w:tabs>
          <w:tab w:val="left" w:pos="851"/>
        </w:tabs>
        <w:spacing w:after="0"/>
        <w:jc w:val="both"/>
        <w:rPr>
          <w:rFonts w:ascii="Arial" w:hAnsi="Arial" w:cs="Arial"/>
          <w:sz w:val="24"/>
          <w:szCs w:val="24"/>
          <w:u w:val="single"/>
        </w:rPr>
      </w:pPr>
      <w:r w:rsidRPr="001358DE">
        <w:rPr>
          <w:rFonts w:ascii="Arial" w:hAnsi="Arial" w:cs="Arial"/>
          <w:sz w:val="24"/>
          <w:szCs w:val="24"/>
        </w:rPr>
        <w:t xml:space="preserve"> </w:t>
      </w:r>
      <w:r w:rsidR="002A7843" w:rsidRPr="001358DE">
        <w:rPr>
          <w:rFonts w:ascii="Arial" w:hAnsi="Arial" w:cs="Arial"/>
          <w:sz w:val="24"/>
          <w:szCs w:val="24"/>
        </w:rPr>
        <w:t>Despite our clean track records on Income Tax Provisions Compliance did not make good the delay in filing of application, we are justifying ourselves that the delay is not made purposeful or intention to avail the exemptions in a fraudulent manner.</w:t>
      </w:r>
    </w:p>
    <w:p w14:paraId="35566B13" w14:textId="6B0EA09E" w:rsidR="008812E9" w:rsidRPr="001358DE" w:rsidRDefault="008812E9" w:rsidP="000833A4">
      <w:pPr>
        <w:spacing w:after="0"/>
        <w:jc w:val="both"/>
        <w:rPr>
          <w:rFonts w:ascii="Arial" w:hAnsi="Arial" w:cs="Arial"/>
          <w:sz w:val="24"/>
          <w:szCs w:val="24"/>
        </w:rPr>
      </w:pPr>
    </w:p>
    <w:p w14:paraId="50DF6604" w14:textId="7473E3C8" w:rsidR="00ED754F" w:rsidRPr="001358DE" w:rsidRDefault="00ED754F" w:rsidP="00ED754F">
      <w:pPr>
        <w:pStyle w:val="ListParagraph"/>
        <w:numPr>
          <w:ilvl w:val="0"/>
          <w:numId w:val="1"/>
        </w:numPr>
        <w:spacing w:after="0"/>
        <w:jc w:val="both"/>
        <w:rPr>
          <w:rFonts w:ascii="Arial" w:hAnsi="Arial" w:cs="Arial"/>
          <w:b/>
          <w:bCs/>
          <w:sz w:val="24"/>
          <w:szCs w:val="24"/>
          <w:u w:val="single"/>
        </w:rPr>
      </w:pPr>
      <w:r w:rsidRPr="001358DE">
        <w:rPr>
          <w:rFonts w:ascii="Arial" w:hAnsi="Arial" w:cs="Arial"/>
          <w:b/>
          <w:bCs/>
          <w:sz w:val="24"/>
          <w:szCs w:val="24"/>
          <w:u w:val="single"/>
        </w:rPr>
        <w:t>Prayer &amp; Conclusion:</w:t>
      </w:r>
    </w:p>
    <w:p w14:paraId="31B8F4D2" w14:textId="0FC61A24" w:rsidR="00B72B04" w:rsidRPr="001358DE" w:rsidRDefault="00B72B04" w:rsidP="0073433C">
      <w:pPr>
        <w:spacing w:after="0"/>
        <w:ind w:firstLine="720"/>
        <w:jc w:val="both"/>
        <w:rPr>
          <w:rFonts w:ascii="Arial" w:hAnsi="Arial" w:cs="Arial"/>
          <w:sz w:val="24"/>
          <w:szCs w:val="24"/>
        </w:rPr>
      </w:pPr>
      <w:r w:rsidRPr="001358DE">
        <w:rPr>
          <w:rFonts w:ascii="Arial" w:hAnsi="Arial" w:cs="Arial"/>
          <w:sz w:val="24"/>
          <w:szCs w:val="24"/>
        </w:rPr>
        <w:t xml:space="preserve">We </w:t>
      </w:r>
      <w:r w:rsidR="00AA35D6" w:rsidRPr="001358DE">
        <w:rPr>
          <w:rFonts w:ascii="Arial" w:hAnsi="Arial" w:cs="Arial"/>
          <w:sz w:val="24"/>
          <w:szCs w:val="24"/>
        </w:rPr>
        <w:t xml:space="preserve">believe that we have submitted our explanations and supporting documents </w:t>
      </w:r>
      <w:r w:rsidR="00D067B5" w:rsidRPr="001358DE">
        <w:rPr>
          <w:rFonts w:ascii="Arial" w:hAnsi="Arial" w:cs="Arial"/>
          <w:sz w:val="24"/>
          <w:szCs w:val="24"/>
        </w:rPr>
        <w:t>in due compliance</w:t>
      </w:r>
      <w:r w:rsidR="00AA35D6" w:rsidRPr="001358DE">
        <w:rPr>
          <w:rFonts w:ascii="Arial" w:hAnsi="Arial" w:cs="Arial"/>
          <w:sz w:val="24"/>
          <w:szCs w:val="24"/>
        </w:rPr>
        <w:t xml:space="preserve"> with the notice. We are ready to furnish any other particulars and information, if you require in this regard. Therefore, we </w:t>
      </w:r>
      <w:r w:rsidR="0073433C" w:rsidRPr="001358DE">
        <w:rPr>
          <w:rFonts w:ascii="Arial" w:hAnsi="Arial" w:cs="Arial"/>
          <w:sz w:val="24"/>
          <w:szCs w:val="24"/>
        </w:rPr>
        <w:t>plead</w:t>
      </w:r>
      <w:r w:rsidR="00AA35D6" w:rsidRPr="001358DE">
        <w:rPr>
          <w:rFonts w:ascii="Arial" w:hAnsi="Arial" w:cs="Arial"/>
          <w:sz w:val="24"/>
          <w:szCs w:val="24"/>
        </w:rPr>
        <w:t xml:space="preserve"> your goodself to consider our explanations and supporting documents and grant us the required registration</w:t>
      </w:r>
      <w:r w:rsidR="00E44E3D" w:rsidRPr="001358DE">
        <w:rPr>
          <w:rFonts w:ascii="Arial" w:hAnsi="Arial" w:cs="Arial"/>
          <w:sz w:val="24"/>
          <w:szCs w:val="24"/>
        </w:rPr>
        <w:t xml:space="preserve"> and render justice.</w:t>
      </w:r>
      <w:r w:rsidR="009A6153" w:rsidRPr="001358DE">
        <w:rPr>
          <w:rFonts w:ascii="Arial" w:hAnsi="Arial" w:cs="Arial"/>
          <w:sz w:val="24"/>
          <w:szCs w:val="24"/>
        </w:rPr>
        <w:t xml:space="preserve"> Kindly do the needful.</w:t>
      </w:r>
    </w:p>
    <w:p w14:paraId="1F94EAE4" w14:textId="77777777" w:rsidR="004428AE" w:rsidRPr="001358DE" w:rsidRDefault="004428AE" w:rsidP="004428AE">
      <w:pPr>
        <w:spacing w:after="0"/>
        <w:rPr>
          <w:rFonts w:ascii="Arial" w:hAnsi="Arial" w:cs="Arial"/>
          <w:sz w:val="24"/>
          <w:szCs w:val="24"/>
        </w:rPr>
      </w:pPr>
    </w:p>
    <w:p w14:paraId="2F03F50F" w14:textId="77777777" w:rsidR="004428AE" w:rsidRPr="001358DE" w:rsidRDefault="004428AE" w:rsidP="004428AE">
      <w:pPr>
        <w:spacing w:after="0"/>
        <w:rPr>
          <w:rFonts w:ascii="Arial" w:hAnsi="Arial" w:cs="Arial"/>
          <w:sz w:val="24"/>
          <w:szCs w:val="24"/>
        </w:rPr>
      </w:pPr>
      <w:r w:rsidRPr="001358DE">
        <w:rPr>
          <w:rFonts w:ascii="Arial" w:hAnsi="Arial" w:cs="Arial"/>
          <w:sz w:val="24"/>
          <w:szCs w:val="24"/>
        </w:rPr>
        <w:t>Yours faithfully,</w:t>
      </w:r>
    </w:p>
    <w:p w14:paraId="45DD1E2F" w14:textId="10188045" w:rsidR="004428AE" w:rsidRPr="001358DE" w:rsidRDefault="004D735E" w:rsidP="004428AE">
      <w:pPr>
        <w:spacing w:after="0"/>
        <w:rPr>
          <w:rFonts w:ascii="Arial" w:hAnsi="Arial" w:cs="Arial"/>
          <w:sz w:val="24"/>
          <w:szCs w:val="24"/>
        </w:rPr>
      </w:pPr>
      <w:r w:rsidRPr="001358DE">
        <w:rPr>
          <w:rFonts w:ascii="Arial" w:hAnsi="Arial" w:cs="Arial"/>
          <w:sz w:val="24"/>
          <w:szCs w:val="24"/>
        </w:rPr>
        <w:t xml:space="preserve">For </w:t>
      </w:r>
      <w:r w:rsidR="00835F66">
        <w:rPr>
          <w:rFonts w:ascii="Arial" w:hAnsi="Arial" w:cs="Arial"/>
          <w:sz w:val="24"/>
          <w:szCs w:val="24"/>
        </w:rPr>
        <w:t>_____________________</w:t>
      </w:r>
    </w:p>
    <w:p w14:paraId="625A554A" w14:textId="77777777" w:rsidR="004428AE" w:rsidRPr="001358DE" w:rsidRDefault="004428AE" w:rsidP="004428AE">
      <w:pPr>
        <w:spacing w:after="0"/>
        <w:rPr>
          <w:rFonts w:ascii="Arial" w:hAnsi="Arial" w:cs="Arial"/>
          <w:sz w:val="24"/>
          <w:szCs w:val="24"/>
        </w:rPr>
      </w:pPr>
    </w:p>
    <w:p w14:paraId="69224F4C" w14:textId="77777777" w:rsidR="004F4519" w:rsidRPr="001358DE" w:rsidRDefault="004F4519" w:rsidP="004428AE">
      <w:pPr>
        <w:spacing w:after="0"/>
        <w:rPr>
          <w:rFonts w:ascii="Arial" w:hAnsi="Arial" w:cs="Arial"/>
          <w:sz w:val="24"/>
          <w:szCs w:val="24"/>
        </w:rPr>
      </w:pPr>
    </w:p>
    <w:p w14:paraId="476D3AA6" w14:textId="5D3B46BA" w:rsidR="004D735E" w:rsidRPr="001358DE" w:rsidRDefault="00F22E6F" w:rsidP="004428AE">
      <w:pPr>
        <w:spacing w:after="0"/>
        <w:rPr>
          <w:rFonts w:ascii="Arial" w:hAnsi="Arial" w:cs="Arial"/>
          <w:sz w:val="24"/>
          <w:szCs w:val="24"/>
        </w:rPr>
      </w:pPr>
      <w:r w:rsidRPr="001358DE">
        <w:rPr>
          <w:rFonts w:ascii="Arial" w:hAnsi="Arial" w:cs="Arial"/>
          <w:sz w:val="24"/>
          <w:szCs w:val="24"/>
        </w:rPr>
        <w:t>Authorized Signatory</w:t>
      </w:r>
    </w:p>
    <w:p w14:paraId="0E5F4B7B" w14:textId="7F7532C3" w:rsidR="00D84070" w:rsidRPr="001358DE" w:rsidRDefault="00D84070" w:rsidP="004428AE">
      <w:pPr>
        <w:spacing w:after="0"/>
        <w:rPr>
          <w:rFonts w:ascii="Arial" w:hAnsi="Arial" w:cs="Arial"/>
          <w:sz w:val="24"/>
          <w:szCs w:val="24"/>
        </w:rPr>
      </w:pPr>
      <w:r w:rsidRPr="001358DE">
        <w:rPr>
          <w:rFonts w:ascii="Arial" w:hAnsi="Arial" w:cs="Arial"/>
          <w:sz w:val="24"/>
          <w:szCs w:val="24"/>
        </w:rPr>
        <w:t>Enclosures:</w:t>
      </w:r>
    </w:p>
    <w:p w14:paraId="5101C4F0" w14:textId="1C47A95D" w:rsidR="00017940" w:rsidRPr="001358DE" w:rsidRDefault="00E44E3D" w:rsidP="00017940">
      <w:pPr>
        <w:pStyle w:val="ListParagraph"/>
        <w:numPr>
          <w:ilvl w:val="0"/>
          <w:numId w:val="2"/>
        </w:numPr>
        <w:spacing w:after="0"/>
        <w:rPr>
          <w:rFonts w:ascii="Arial" w:hAnsi="Arial" w:cs="Arial"/>
          <w:sz w:val="24"/>
          <w:szCs w:val="24"/>
        </w:rPr>
      </w:pPr>
      <w:r w:rsidRPr="001358DE">
        <w:rPr>
          <w:rFonts w:ascii="Arial" w:hAnsi="Arial" w:cs="Arial"/>
          <w:sz w:val="24"/>
          <w:szCs w:val="24"/>
        </w:rPr>
        <w:t xml:space="preserve">Copy of </w:t>
      </w:r>
      <w:r w:rsidR="004227E2" w:rsidRPr="001358DE">
        <w:rPr>
          <w:rFonts w:ascii="Arial" w:hAnsi="Arial" w:cs="Arial"/>
          <w:sz w:val="24"/>
          <w:szCs w:val="24"/>
        </w:rPr>
        <w:t>Petition for Condonation of Delay</w:t>
      </w:r>
    </w:p>
    <w:p w14:paraId="6CFB2DB9" w14:textId="026C13DA" w:rsidR="004227E2" w:rsidRPr="001358DE" w:rsidRDefault="00DA0100" w:rsidP="00017940">
      <w:pPr>
        <w:pStyle w:val="ListParagraph"/>
        <w:numPr>
          <w:ilvl w:val="0"/>
          <w:numId w:val="2"/>
        </w:numPr>
        <w:spacing w:after="0"/>
        <w:rPr>
          <w:rFonts w:ascii="Arial" w:hAnsi="Arial" w:cs="Arial"/>
          <w:sz w:val="24"/>
          <w:szCs w:val="24"/>
        </w:rPr>
      </w:pPr>
      <w:r w:rsidRPr="001358DE">
        <w:rPr>
          <w:rFonts w:ascii="Arial" w:hAnsi="Arial" w:cs="Arial"/>
          <w:sz w:val="24"/>
          <w:szCs w:val="24"/>
        </w:rPr>
        <w:t>Copy of Tr</w:t>
      </w:r>
      <w:r w:rsidR="00E44E3D" w:rsidRPr="001358DE">
        <w:rPr>
          <w:rFonts w:ascii="Arial" w:hAnsi="Arial" w:cs="Arial"/>
          <w:sz w:val="24"/>
          <w:szCs w:val="24"/>
        </w:rPr>
        <w:t>ibunal Order passed by Hon’ble ITAT Mumbai Bench.</w:t>
      </w:r>
    </w:p>
    <w:p w14:paraId="36CAA02A" w14:textId="77777777" w:rsidR="00DA0100" w:rsidRPr="001358DE" w:rsidRDefault="00DA0100" w:rsidP="00DA0100">
      <w:pPr>
        <w:pStyle w:val="ListParagraph"/>
        <w:spacing w:after="0"/>
        <w:rPr>
          <w:rFonts w:ascii="Arial" w:hAnsi="Arial" w:cs="Arial"/>
          <w:sz w:val="24"/>
          <w:szCs w:val="24"/>
        </w:rPr>
      </w:pPr>
    </w:p>
    <w:p w14:paraId="78DF6A73" w14:textId="77777777" w:rsidR="0099612D" w:rsidRPr="001358DE" w:rsidRDefault="0099612D" w:rsidP="0099612D">
      <w:pPr>
        <w:spacing w:after="0"/>
        <w:rPr>
          <w:rFonts w:ascii="Arial" w:hAnsi="Arial" w:cs="Arial"/>
          <w:sz w:val="24"/>
          <w:szCs w:val="24"/>
        </w:rPr>
      </w:pPr>
    </w:p>
    <w:sectPr w:rsidR="0099612D" w:rsidRPr="001358DE" w:rsidSect="000E79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987D" w14:textId="77777777" w:rsidR="00AF1DEA" w:rsidRDefault="00AF1DEA" w:rsidP="004B3213">
      <w:pPr>
        <w:spacing w:after="0" w:line="240" w:lineRule="auto"/>
      </w:pPr>
      <w:r>
        <w:separator/>
      </w:r>
    </w:p>
  </w:endnote>
  <w:endnote w:type="continuationSeparator" w:id="0">
    <w:p w14:paraId="294931D0" w14:textId="77777777" w:rsidR="00AF1DEA" w:rsidRDefault="00AF1DEA" w:rsidP="004B3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6B43" w14:textId="77777777" w:rsidR="00835F66" w:rsidRDefault="00835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820F" w14:textId="77777777" w:rsidR="00835F66" w:rsidRDefault="00835F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2FC41" w14:textId="77777777" w:rsidR="00835F66" w:rsidRDefault="0083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1222C" w14:textId="77777777" w:rsidR="00AF1DEA" w:rsidRDefault="00AF1DEA" w:rsidP="004B3213">
      <w:pPr>
        <w:spacing w:after="0" w:line="240" w:lineRule="auto"/>
      </w:pPr>
      <w:r>
        <w:separator/>
      </w:r>
    </w:p>
  </w:footnote>
  <w:footnote w:type="continuationSeparator" w:id="0">
    <w:p w14:paraId="203054AF" w14:textId="77777777" w:rsidR="00AF1DEA" w:rsidRDefault="00AF1DEA" w:rsidP="004B3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251B" w14:textId="0B823E49" w:rsidR="00835F66" w:rsidRDefault="00835F66">
    <w:pPr>
      <w:pStyle w:val="Header"/>
    </w:pPr>
    <w:r>
      <w:rPr>
        <w:noProof/>
      </w:rPr>
      <w:pict w14:anchorId="4BF4DA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413110" o:spid="_x0000_s1026" type="#_x0000_t136" style="position:absolute;margin-left:0;margin-top:0;width:738.6pt;height:87.6pt;rotation:315;z-index:-251655168;mso-position-horizontal:center;mso-position-horizontal-relative:margin;mso-position-vertical:center;mso-position-vertical-relative:margin" o:allowincell="f" fillcolor="#7f7f7f [1612]" stroked="f">
          <v:textpath style="font-family:&quot;Calibri&quot;;font-size:1in" string="DRAFTED BY VIGNESH VR"/>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DB25" w14:textId="2C5443D5" w:rsidR="005B793A" w:rsidRPr="003339C0" w:rsidRDefault="00835F66" w:rsidP="005B793A">
    <w:pPr>
      <w:pStyle w:val="Header"/>
    </w:pPr>
    <w:r>
      <w:rPr>
        <w:noProof/>
      </w:rPr>
      <w:pict w14:anchorId="0B0A7C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413111" o:spid="_x0000_s1027" type="#_x0000_t136" style="position:absolute;margin-left:0;margin-top:0;width:738.6pt;height:87.6pt;rotation:315;z-index:-251653120;mso-position-horizontal:center;mso-position-horizontal-relative:margin;mso-position-vertical:center;mso-position-vertical-relative:margin" o:allowincell="f" fillcolor="#7f7f7f [1612]" stroked="f">
          <v:textpath style="font-family:&quot;Calibri&quot;;font-size:1in" string="DRAFTED BY VIGNESH V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EF6E" w14:textId="409E05D0" w:rsidR="00835F66" w:rsidRDefault="00835F66">
    <w:pPr>
      <w:pStyle w:val="Header"/>
    </w:pPr>
    <w:r>
      <w:rPr>
        <w:noProof/>
      </w:rPr>
      <w:pict w14:anchorId="113BDD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413109" o:spid="_x0000_s1025" type="#_x0000_t136" style="position:absolute;margin-left:0;margin-top:0;width:738.6pt;height:87.6pt;rotation:315;z-index:-251657216;mso-position-horizontal:center;mso-position-horizontal-relative:margin;mso-position-vertical:center;mso-position-vertical-relative:margin" o:allowincell="f" fillcolor="#7f7f7f [1612]" stroked="f">
          <v:textpath style="font-family:&quot;Calibri&quot;;font-size:1in" string="DRAFTED BY VIGNESH VR"/>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C83"/>
    <w:multiLevelType w:val="hybridMultilevel"/>
    <w:tmpl w:val="3940C8C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F38E5340">
      <w:start w:val="1"/>
      <w:numFmt w:val="lowerLetter"/>
      <w:lvlText w:val="%4)"/>
      <w:lvlJc w:val="left"/>
      <w:pPr>
        <w:ind w:left="2520" w:hanging="360"/>
      </w:pPr>
      <w:rPr>
        <w:rFonts w:hint="default"/>
      </w:r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2C759D"/>
    <w:multiLevelType w:val="hybridMultilevel"/>
    <w:tmpl w:val="72BAED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147D07"/>
    <w:multiLevelType w:val="hybridMultilevel"/>
    <w:tmpl w:val="AD8AFD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0270BF3"/>
    <w:multiLevelType w:val="hybridMultilevel"/>
    <w:tmpl w:val="01D00376"/>
    <w:lvl w:ilvl="0" w:tplc="17F697BC">
      <w:start w:val="1"/>
      <w:numFmt w:val="lowerRoman"/>
      <w:lvlText w:val="(%1)"/>
      <w:lvlJc w:val="left"/>
      <w:pPr>
        <w:ind w:left="1056" w:hanging="720"/>
      </w:pPr>
      <w:rPr>
        <w:rFonts w:hint="default"/>
      </w:rPr>
    </w:lvl>
    <w:lvl w:ilvl="1" w:tplc="40090001">
      <w:start w:val="1"/>
      <w:numFmt w:val="bullet"/>
      <w:lvlText w:val=""/>
      <w:lvlJc w:val="left"/>
      <w:pPr>
        <w:ind w:left="1069" w:hanging="360"/>
      </w:pPr>
      <w:rPr>
        <w:rFonts w:ascii="Symbol" w:hAnsi="Symbol" w:hint="default"/>
      </w:rPr>
    </w:lvl>
    <w:lvl w:ilvl="2" w:tplc="4009001B">
      <w:start w:val="1"/>
      <w:numFmt w:val="lowerRoman"/>
      <w:lvlText w:val="%3."/>
      <w:lvlJc w:val="right"/>
      <w:pPr>
        <w:ind w:left="2136" w:hanging="180"/>
      </w:pPr>
    </w:lvl>
    <w:lvl w:ilvl="3" w:tplc="4009000F">
      <w:start w:val="1"/>
      <w:numFmt w:val="decimal"/>
      <w:lvlText w:val="%4."/>
      <w:lvlJc w:val="left"/>
      <w:pPr>
        <w:ind w:left="2856" w:hanging="360"/>
      </w:pPr>
    </w:lvl>
    <w:lvl w:ilvl="4" w:tplc="40090019" w:tentative="1">
      <w:start w:val="1"/>
      <w:numFmt w:val="lowerLetter"/>
      <w:lvlText w:val="%5."/>
      <w:lvlJc w:val="left"/>
      <w:pPr>
        <w:ind w:left="3576" w:hanging="360"/>
      </w:pPr>
    </w:lvl>
    <w:lvl w:ilvl="5" w:tplc="4009001B" w:tentative="1">
      <w:start w:val="1"/>
      <w:numFmt w:val="lowerRoman"/>
      <w:lvlText w:val="%6."/>
      <w:lvlJc w:val="right"/>
      <w:pPr>
        <w:ind w:left="4296" w:hanging="180"/>
      </w:pPr>
    </w:lvl>
    <w:lvl w:ilvl="6" w:tplc="4009000F" w:tentative="1">
      <w:start w:val="1"/>
      <w:numFmt w:val="decimal"/>
      <w:lvlText w:val="%7."/>
      <w:lvlJc w:val="left"/>
      <w:pPr>
        <w:ind w:left="5016" w:hanging="360"/>
      </w:pPr>
    </w:lvl>
    <w:lvl w:ilvl="7" w:tplc="40090019" w:tentative="1">
      <w:start w:val="1"/>
      <w:numFmt w:val="lowerLetter"/>
      <w:lvlText w:val="%8."/>
      <w:lvlJc w:val="left"/>
      <w:pPr>
        <w:ind w:left="5736" w:hanging="360"/>
      </w:pPr>
    </w:lvl>
    <w:lvl w:ilvl="8" w:tplc="4009001B" w:tentative="1">
      <w:start w:val="1"/>
      <w:numFmt w:val="lowerRoman"/>
      <w:lvlText w:val="%9."/>
      <w:lvlJc w:val="right"/>
      <w:pPr>
        <w:ind w:left="6456" w:hanging="180"/>
      </w:pPr>
    </w:lvl>
  </w:abstractNum>
  <w:abstractNum w:abstractNumId="4" w15:restartNumberingAfterBreak="0">
    <w:nsid w:val="40E83BD2"/>
    <w:multiLevelType w:val="hybridMultilevel"/>
    <w:tmpl w:val="3B7433A2"/>
    <w:lvl w:ilvl="0" w:tplc="21FC34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1D52EA"/>
    <w:multiLevelType w:val="hybridMultilevel"/>
    <w:tmpl w:val="2C28701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1904562989">
    <w:abstractNumId w:val="0"/>
  </w:num>
  <w:num w:numId="2" w16cid:durableId="1283540277">
    <w:abstractNumId w:val="1"/>
  </w:num>
  <w:num w:numId="3" w16cid:durableId="1240096544">
    <w:abstractNumId w:val="4"/>
  </w:num>
  <w:num w:numId="4" w16cid:durableId="1955749860">
    <w:abstractNumId w:val="3"/>
  </w:num>
  <w:num w:numId="5" w16cid:durableId="1763836926">
    <w:abstractNumId w:val="5"/>
  </w:num>
  <w:num w:numId="6" w16cid:durableId="1608927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A1"/>
    <w:rsid w:val="000100BB"/>
    <w:rsid w:val="00017940"/>
    <w:rsid w:val="0002027D"/>
    <w:rsid w:val="00024F50"/>
    <w:rsid w:val="000333F5"/>
    <w:rsid w:val="00042CF2"/>
    <w:rsid w:val="0006250D"/>
    <w:rsid w:val="00077B54"/>
    <w:rsid w:val="0008180E"/>
    <w:rsid w:val="00082BDB"/>
    <w:rsid w:val="000833A4"/>
    <w:rsid w:val="000A29E9"/>
    <w:rsid w:val="000A3DC0"/>
    <w:rsid w:val="000B6ADB"/>
    <w:rsid w:val="000C1AF6"/>
    <w:rsid w:val="000D521F"/>
    <w:rsid w:val="000E1B72"/>
    <w:rsid w:val="000E79AF"/>
    <w:rsid w:val="000E7A61"/>
    <w:rsid w:val="000F1990"/>
    <w:rsid w:val="000F7BA1"/>
    <w:rsid w:val="00110D93"/>
    <w:rsid w:val="00114B12"/>
    <w:rsid w:val="00120D00"/>
    <w:rsid w:val="00120E2C"/>
    <w:rsid w:val="00123D95"/>
    <w:rsid w:val="001305D7"/>
    <w:rsid w:val="001309F8"/>
    <w:rsid w:val="001314EB"/>
    <w:rsid w:val="001358DE"/>
    <w:rsid w:val="00154D20"/>
    <w:rsid w:val="00162812"/>
    <w:rsid w:val="00190432"/>
    <w:rsid w:val="001919FC"/>
    <w:rsid w:val="00192211"/>
    <w:rsid w:val="001A4131"/>
    <w:rsid w:val="001B7C6F"/>
    <w:rsid w:val="001C634F"/>
    <w:rsid w:val="001D4128"/>
    <w:rsid w:val="001E10DB"/>
    <w:rsid w:val="001E3DC9"/>
    <w:rsid w:val="001E553C"/>
    <w:rsid w:val="001F67E5"/>
    <w:rsid w:val="002070FF"/>
    <w:rsid w:val="002210B6"/>
    <w:rsid w:val="00223D5D"/>
    <w:rsid w:val="00227D70"/>
    <w:rsid w:val="00235E2A"/>
    <w:rsid w:val="002367AC"/>
    <w:rsid w:val="00265B18"/>
    <w:rsid w:val="00277F3C"/>
    <w:rsid w:val="0028095A"/>
    <w:rsid w:val="0029199A"/>
    <w:rsid w:val="0029289F"/>
    <w:rsid w:val="002928EE"/>
    <w:rsid w:val="002A7843"/>
    <w:rsid w:val="002B5D07"/>
    <w:rsid w:val="002B5D46"/>
    <w:rsid w:val="002C7E3D"/>
    <w:rsid w:val="002D1599"/>
    <w:rsid w:val="002D3861"/>
    <w:rsid w:val="002D3909"/>
    <w:rsid w:val="002E71DD"/>
    <w:rsid w:val="00303A99"/>
    <w:rsid w:val="00304114"/>
    <w:rsid w:val="00314A83"/>
    <w:rsid w:val="0033009E"/>
    <w:rsid w:val="00330AB4"/>
    <w:rsid w:val="0033251A"/>
    <w:rsid w:val="00337249"/>
    <w:rsid w:val="003422E9"/>
    <w:rsid w:val="00380EC9"/>
    <w:rsid w:val="003827E0"/>
    <w:rsid w:val="00382B0F"/>
    <w:rsid w:val="00391814"/>
    <w:rsid w:val="0039265E"/>
    <w:rsid w:val="003A1108"/>
    <w:rsid w:val="003A2B87"/>
    <w:rsid w:val="003A4FBD"/>
    <w:rsid w:val="003B4DFC"/>
    <w:rsid w:val="003C044C"/>
    <w:rsid w:val="003D4B28"/>
    <w:rsid w:val="00403174"/>
    <w:rsid w:val="004048A9"/>
    <w:rsid w:val="004227E2"/>
    <w:rsid w:val="00430270"/>
    <w:rsid w:val="004327D3"/>
    <w:rsid w:val="00435279"/>
    <w:rsid w:val="004428AE"/>
    <w:rsid w:val="00443BA8"/>
    <w:rsid w:val="00443FC1"/>
    <w:rsid w:val="00446F58"/>
    <w:rsid w:val="00452F51"/>
    <w:rsid w:val="00472990"/>
    <w:rsid w:val="004759C0"/>
    <w:rsid w:val="004759F0"/>
    <w:rsid w:val="004760A3"/>
    <w:rsid w:val="00482151"/>
    <w:rsid w:val="00483CF7"/>
    <w:rsid w:val="00491F89"/>
    <w:rsid w:val="004B3213"/>
    <w:rsid w:val="004C1BDE"/>
    <w:rsid w:val="004D7057"/>
    <w:rsid w:val="004D735E"/>
    <w:rsid w:val="004F4519"/>
    <w:rsid w:val="00505847"/>
    <w:rsid w:val="0053642F"/>
    <w:rsid w:val="005368D3"/>
    <w:rsid w:val="00540610"/>
    <w:rsid w:val="005408B0"/>
    <w:rsid w:val="00540D41"/>
    <w:rsid w:val="00541533"/>
    <w:rsid w:val="00555B89"/>
    <w:rsid w:val="00564890"/>
    <w:rsid w:val="00580126"/>
    <w:rsid w:val="005957F4"/>
    <w:rsid w:val="005972C0"/>
    <w:rsid w:val="005A253F"/>
    <w:rsid w:val="005A2B43"/>
    <w:rsid w:val="005B624F"/>
    <w:rsid w:val="005B793A"/>
    <w:rsid w:val="005C7119"/>
    <w:rsid w:val="005D2155"/>
    <w:rsid w:val="005D69FD"/>
    <w:rsid w:val="005E7926"/>
    <w:rsid w:val="006004D5"/>
    <w:rsid w:val="00616150"/>
    <w:rsid w:val="00616F9A"/>
    <w:rsid w:val="006324C7"/>
    <w:rsid w:val="00635C2D"/>
    <w:rsid w:val="00641D5C"/>
    <w:rsid w:val="00641E05"/>
    <w:rsid w:val="00647964"/>
    <w:rsid w:val="00650300"/>
    <w:rsid w:val="00652554"/>
    <w:rsid w:val="006604A0"/>
    <w:rsid w:val="00672CA1"/>
    <w:rsid w:val="00687B3E"/>
    <w:rsid w:val="00692AFF"/>
    <w:rsid w:val="006B78DB"/>
    <w:rsid w:val="006C765C"/>
    <w:rsid w:val="006D79C5"/>
    <w:rsid w:val="00713084"/>
    <w:rsid w:val="0073433C"/>
    <w:rsid w:val="00784011"/>
    <w:rsid w:val="0078720A"/>
    <w:rsid w:val="007879B3"/>
    <w:rsid w:val="00790A96"/>
    <w:rsid w:val="007910EC"/>
    <w:rsid w:val="00796830"/>
    <w:rsid w:val="007A27BD"/>
    <w:rsid w:val="007A3EA2"/>
    <w:rsid w:val="007A511B"/>
    <w:rsid w:val="007A6D30"/>
    <w:rsid w:val="007B58ED"/>
    <w:rsid w:val="007C0E74"/>
    <w:rsid w:val="007C5F7D"/>
    <w:rsid w:val="007D39FF"/>
    <w:rsid w:val="007F229F"/>
    <w:rsid w:val="007F4BC8"/>
    <w:rsid w:val="007F5ECC"/>
    <w:rsid w:val="00804E5A"/>
    <w:rsid w:val="008050DC"/>
    <w:rsid w:val="0083464C"/>
    <w:rsid w:val="00835F66"/>
    <w:rsid w:val="00840843"/>
    <w:rsid w:val="008500CB"/>
    <w:rsid w:val="00854CCE"/>
    <w:rsid w:val="008720CE"/>
    <w:rsid w:val="008812E9"/>
    <w:rsid w:val="00881D6B"/>
    <w:rsid w:val="0089570B"/>
    <w:rsid w:val="008A1089"/>
    <w:rsid w:val="008A2AE2"/>
    <w:rsid w:val="008A55B2"/>
    <w:rsid w:val="008A594A"/>
    <w:rsid w:val="008A7644"/>
    <w:rsid w:val="008B1216"/>
    <w:rsid w:val="008D0DBF"/>
    <w:rsid w:val="008D3E84"/>
    <w:rsid w:val="009058BF"/>
    <w:rsid w:val="00915FC0"/>
    <w:rsid w:val="009221F1"/>
    <w:rsid w:val="0093366B"/>
    <w:rsid w:val="00936A4F"/>
    <w:rsid w:val="00942FB6"/>
    <w:rsid w:val="00962D49"/>
    <w:rsid w:val="0096590F"/>
    <w:rsid w:val="0097541E"/>
    <w:rsid w:val="00985F57"/>
    <w:rsid w:val="0098784C"/>
    <w:rsid w:val="00993E8F"/>
    <w:rsid w:val="0099612D"/>
    <w:rsid w:val="009A6153"/>
    <w:rsid w:val="009A657D"/>
    <w:rsid w:val="009C3673"/>
    <w:rsid w:val="009D0491"/>
    <w:rsid w:val="009D6777"/>
    <w:rsid w:val="009E0C5C"/>
    <w:rsid w:val="009F5EA3"/>
    <w:rsid w:val="009F6A77"/>
    <w:rsid w:val="00A24B3B"/>
    <w:rsid w:val="00A258FF"/>
    <w:rsid w:val="00A351FA"/>
    <w:rsid w:val="00A574DC"/>
    <w:rsid w:val="00A71002"/>
    <w:rsid w:val="00A91126"/>
    <w:rsid w:val="00A91E67"/>
    <w:rsid w:val="00A94B18"/>
    <w:rsid w:val="00AA35D6"/>
    <w:rsid w:val="00AC14C3"/>
    <w:rsid w:val="00AD3005"/>
    <w:rsid w:val="00AD7147"/>
    <w:rsid w:val="00AD719F"/>
    <w:rsid w:val="00AF1DEA"/>
    <w:rsid w:val="00B00297"/>
    <w:rsid w:val="00B018CF"/>
    <w:rsid w:val="00B01C24"/>
    <w:rsid w:val="00B4248F"/>
    <w:rsid w:val="00B469A5"/>
    <w:rsid w:val="00B55F28"/>
    <w:rsid w:val="00B565CC"/>
    <w:rsid w:val="00B60125"/>
    <w:rsid w:val="00B6598C"/>
    <w:rsid w:val="00B7294B"/>
    <w:rsid w:val="00B72B04"/>
    <w:rsid w:val="00B877D6"/>
    <w:rsid w:val="00B9535A"/>
    <w:rsid w:val="00BA433C"/>
    <w:rsid w:val="00BA508A"/>
    <w:rsid w:val="00BB61F6"/>
    <w:rsid w:val="00BC11CD"/>
    <w:rsid w:val="00BD4A6D"/>
    <w:rsid w:val="00BD738F"/>
    <w:rsid w:val="00BE015E"/>
    <w:rsid w:val="00BE5647"/>
    <w:rsid w:val="00C03FE8"/>
    <w:rsid w:val="00C06545"/>
    <w:rsid w:val="00C07CC2"/>
    <w:rsid w:val="00C1146D"/>
    <w:rsid w:val="00C24925"/>
    <w:rsid w:val="00C25513"/>
    <w:rsid w:val="00C4373E"/>
    <w:rsid w:val="00C46394"/>
    <w:rsid w:val="00C5242A"/>
    <w:rsid w:val="00C543B0"/>
    <w:rsid w:val="00C622BB"/>
    <w:rsid w:val="00C623D6"/>
    <w:rsid w:val="00C67845"/>
    <w:rsid w:val="00C71CFA"/>
    <w:rsid w:val="00C723B6"/>
    <w:rsid w:val="00C921A5"/>
    <w:rsid w:val="00CB58FE"/>
    <w:rsid w:val="00CC1546"/>
    <w:rsid w:val="00CC44DA"/>
    <w:rsid w:val="00CD28E2"/>
    <w:rsid w:val="00CD6415"/>
    <w:rsid w:val="00CD72A5"/>
    <w:rsid w:val="00CE19FE"/>
    <w:rsid w:val="00CE5068"/>
    <w:rsid w:val="00D00D70"/>
    <w:rsid w:val="00D030CD"/>
    <w:rsid w:val="00D067B5"/>
    <w:rsid w:val="00D16333"/>
    <w:rsid w:val="00D23E78"/>
    <w:rsid w:val="00D2474C"/>
    <w:rsid w:val="00D30AD5"/>
    <w:rsid w:val="00D3368C"/>
    <w:rsid w:val="00D42071"/>
    <w:rsid w:val="00D5416D"/>
    <w:rsid w:val="00D60D6F"/>
    <w:rsid w:val="00D756D3"/>
    <w:rsid w:val="00D76096"/>
    <w:rsid w:val="00D84070"/>
    <w:rsid w:val="00D95094"/>
    <w:rsid w:val="00DA0100"/>
    <w:rsid w:val="00DC1183"/>
    <w:rsid w:val="00DC28A0"/>
    <w:rsid w:val="00DC5ABB"/>
    <w:rsid w:val="00DD2162"/>
    <w:rsid w:val="00DD617E"/>
    <w:rsid w:val="00DD70BA"/>
    <w:rsid w:val="00DE36E1"/>
    <w:rsid w:val="00E0182B"/>
    <w:rsid w:val="00E02E2F"/>
    <w:rsid w:val="00E10193"/>
    <w:rsid w:val="00E2705A"/>
    <w:rsid w:val="00E34225"/>
    <w:rsid w:val="00E417CC"/>
    <w:rsid w:val="00E43678"/>
    <w:rsid w:val="00E44E3D"/>
    <w:rsid w:val="00E52757"/>
    <w:rsid w:val="00E57ACD"/>
    <w:rsid w:val="00E64759"/>
    <w:rsid w:val="00E73139"/>
    <w:rsid w:val="00E822C2"/>
    <w:rsid w:val="00E94534"/>
    <w:rsid w:val="00EA6409"/>
    <w:rsid w:val="00EA71C7"/>
    <w:rsid w:val="00EB2389"/>
    <w:rsid w:val="00EC1137"/>
    <w:rsid w:val="00ED18C7"/>
    <w:rsid w:val="00ED754F"/>
    <w:rsid w:val="00F05F65"/>
    <w:rsid w:val="00F215CE"/>
    <w:rsid w:val="00F22D2A"/>
    <w:rsid w:val="00F22E6F"/>
    <w:rsid w:val="00F5599B"/>
    <w:rsid w:val="00F621FD"/>
    <w:rsid w:val="00F62E9F"/>
    <w:rsid w:val="00F657C3"/>
    <w:rsid w:val="00F70303"/>
    <w:rsid w:val="00F81D9E"/>
    <w:rsid w:val="00FA7C0A"/>
    <w:rsid w:val="00FB0A74"/>
    <w:rsid w:val="00FC1104"/>
    <w:rsid w:val="00FD10A6"/>
    <w:rsid w:val="00FE230B"/>
    <w:rsid w:val="00FE5F71"/>
    <w:rsid w:val="00FF136F"/>
    <w:rsid w:val="00FF7B4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F45B5"/>
  <w15:docId w15:val="{B4535FE7-D32D-4FBE-8100-A886B5C1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D30"/>
    <w:pPr>
      <w:ind w:left="720"/>
      <w:contextualSpacing/>
    </w:pPr>
  </w:style>
  <w:style w:type="paragraph" w:styleId="Header">
    <w:name w:val="header"/>
    <w:basedOn w:val="Normal"/>
    <w:link w:val="HeaderChar"/>
    <w:uiPriority w:val="99"/>
    <w:unhideWhenUsed/>
    <w:rsid w:val="004B3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213"/>
  </w:style>
  <w:style w:type="paragraph" w:styleId="Footer">
    <w:name w:val="footer"/>
    <w:basedOn w:val="Normal"/>
    <w:link w:val="FooterChar"/>
    <w:uiPriority w:val="99"/>
    <w:unhideWhenUsed/>
    <w:rsid w:val="004B3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2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TotalTime>
  <Pages>3</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Vigneshwar R</cp:lastModifiedBy>
  <cp:revision>321</cp:revision>
  <cp:lastPrinted>2026-07-23T07:09:00Z</cp:lastPrinted>
  <dcterms:created xsi:type="dcterms:W3CDTF">2022-12-06T09:13:00Z</dcterms:created>
  <dcterms:modified xsi:type="dcterms:W3CDTF">2026-07-23T07:09:00Z</dcterms:modified>
</cp:coreProperties>
</file>