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1B0" w:rsidRPr="004B2223" w:rsidRDefault="002E21B0" w:rsidP="004B2223">
      <w:pPr>
        <w:spacing w:line="360" w:lineRule="auto"/>
        <w:jc w:val="center"/>
        <w:rPr>
          <w:rFonts w:ascii="Bookman Old Style" w:hAnsi="Bookman Old Style"/>
          <w:b/>
          <w:sz w:val="36"/>
          <w:szCs w:val="24"/>
          <w:u w:val="single"/>
        </w:rPr>
      </w:pPr>
      <w:bookmarkStart w:id="0" w:name="_GoBack"/>
      <w:r w:rsidRPr="004B2223">
        <w:rPr>
          <w:rFonts w:ascii="Bookman Old Style" w:hAnsi="Bookman Old Style"/>
          <w:b/>
          <w:sz w:val="36"/>
          <w:szCs w:val="24"/>
          <w:u w:val="single"/>
        </w:rPr>
        <w:t>Employee Theft Policy</w:t>
      </w:r>
    </w:p>
    <w:bookmarkEnd w:id="0"/>
    <w:p w:rsidR="002E21B0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[Company Name] values all employees and their property, and expects that employees in turn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value the company and its assets. Therefore, we will tolerate no employee theft, or stealing of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any kind, including fraudulent time card reporting. That includes theft of money, information,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products, inventory, tools or any item, information or idea that belongs to the company or to an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employee, customer or business partner of the company.</w:t>
      </w:r>
    </w:p>
    <w:p w:rsidR="002E21B0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As such, we expect all incidents of employee theft to be reported immediately to your supervisor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or HR representative, along with any data or information you have observed or obtained. We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further retain the right to use video cameras and audio recording methods as well as software to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identify and detect employee theft.</w:t>
      </w:r>
    </w:p>
    <w:p w:rsidR="002E21B0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Below are examples of types of theft to illustrate prohibited behaviors:</w:t>
      </w:r>
    </w:p>
    <w:p w:rsidR="002E21B0" w:rsidRPr="004B2223" w:rsidRDefault="002E21B0" w:rsidP="004B22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Employees may not take money, customer credit card numbers or company checks</w:t>
      </w:r>
      <w:r w:rsidR="004B2223" w:rsidRP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without prior authorization and documentation.</w:t>
      </w:r>
    </w:p>
    <w:p w:rsidR="002E21B0" w:rsidRPr="004B2223" w:rsidRDefault="002E21B0" w:rsidP="004B22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Employees may not take products without payment, such as inventory, including</w:t>
      </w:r>
      <w:r w:rsidR="004B2223" w:rsidRP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samples, or broken / returned items or any company equipment or supplies.</w:t>
      </w:r>
    </w:p>
    <w:p w:rsidR="002E21B0" w:rsidRPr="004B2223" w:rsidRDefault="002E21B0" w:rsidP="004B222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Employees may not give away products or services without prior approval. This includes</w:t>
      </w:r>
      <w:r w:rsidR="004B2223" w:rsidRP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not giving freebies to friends and family, taking home samples without prior approval, or</w:t>
      </w:r>
      <w:r w:rsidR="004B2223" w:rsidRP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giving free repairs to anyone without documentation and payment.</w:t>
      </w:r>
    </w:p>
    <w:p w:rsidR="002E21B0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Employees caught breaking any state or federal law, including employee theft of private or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company property or falsifying timekeeping records will be terminated with no warning given.</w:t>
      </w:r>
    </w:p>
    <w:p w:rsidR="002E21B0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t>In addition, a police report may be filed, as well as a potential lawsuit against the employee with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a request for restitution of funds or products, inventory or assets.</w:t>
      </w:r>
    </w:p>
    <w:p w:rsidR="00102A0C" w:rsidRPr="004B2223" w:rsidRDefault="002E21B0" w:rsidP="004B222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4B2223">
        <w:rPr>
          <w:rFonts w:ascii="Bookman Old Style" w:hAnsi="Bookman Old Style"/>
          <w:sz w:val="24"/>
          <w:szCs w:val="24"/>
        </w:rPr>
        <w:lastRenderedPageBreak/>
        <w:t>To prevent employees from false accusations, we will investigate all claims of theft or employee</w:t>
      </w:r>
      <w:r w:rsidR="004B2223">
        <w:rPr>
          <w:rFonts w:ascii="Bookman Old Style" w:hAnsi="Bookman Old Style"/>
          <w:sz w:val="24"/>
          <w:szCs w:val="24"/>
        </w:rPr>
        <w:t xml:space="preserve"> </w:t>
      </w:r>
      <w:r w:rsidRPr="004B2223">
        <w:rPr>
          <w:rFonts w:ascii="Bookman Old Style" w:hAnsi="Bookman Old Style"/>
          <w:sz w:val="24"/>
          <w:szCs w:val="24"/>
        </w:rPr>
        <w:t>stealing, and discipline any employee making a false accusation.</w:t>
      </w:r>
    </w:p>
    <w:sectPr w:rsidR="00102A0C" w:rsidRPr="004B2223" w:rsidSect="00C30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B6B99"/>
    <w:multiLevelType w:val="hybridMultilevel"/>
    <w:tmpl w:val="41969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tjSyMLMwNzA2MzM3NDBR0lEKTi0uzszPAykwrAUACEx6hywAAAA="/>
  </w:docVars>
  <w:rsids>
    <w:rsidRoot w:val="002E21B0"/>
    <w:rsid w:val="00102A0C"/>
    <w:rsid w:val="002E21B0"/>
    <w:rsid w:val="004B2223"/>
    <w:rsid w:val="00C304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4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2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 Spider</dc:creator>
  <cp:keywords/>
  <dc:description/>
  <cp:lastModifiedBy>Admin</cp:lastModifiedBy>
  <cp:revision>2</cp:revision>
  <dcterms:created xsi:type="dcterms:W3CDTF">2020-07-15T11:41:00Z</dcterms:created>
  <dcterms:modified xsi:type="dcterms:W3CDTF">2020-07-15T14:41:00Z</dcterms:modified>
</cp:coreProperties>
</file>