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0CC" w:rsidRDefault="001400CC" w:rsidP="001400CC">
      <w:pPr>
        <w:jc w:val="center"/>
        <w:rPr>
          <w:rFonts w:ascii="Bookman Old Style" w:hAnsi="Bookman Old Style"/>
          <w:b/>
          <w:sz w:val="24"/>
          <w:szCs w:val="24"/>
          <w:u w:val="single"/>
        </w:rPr>
      </w:pPr>
      <w:bookmarkStart w:id="0" w:name="_GoBack"/>
      <w:r w:rsidRPr="00483C72">
        <w:rPr>
          <w:rFonts w:ascii="Bookman Old Style" w:hAnsi="Bookman Old Style"/>
          <w:b/>
          <w:sz w:val="24"/>
          <w:szCs w:val="24"/>
          <w:u w:val="single"/>
        </w:rPr>
        <w:t>PATERNITY LEAVE POLICY</w:t>
      </w:r>
    </w:p>
    <w:bookmarkEnd w:id="0"/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Our</w:t>
      </w:r>
      <w:r w:rsidRPr="00483C72">
        <w:rPr>
          <w:rFonts w:ascii="Bookman Old Style" w:hAnsi="Bookman Old Style"/>
          <w:sz w:val="24"/>
          <w:szCs w:val="24"/>
        </w:rPr>
        <w:t xml:space="preserve"> is taking progressive steps to assist em</w:t>
      </w:r>
      <w:r>
        <w:rPr>
          <w:rFonts w:ascii="Bookman Old Style" w:hAnsi="Bookman Old Style"/>
          <w:sz w:val="24"/>
          <w:szCs w:val="24"/>
        </w:rPr>
        <w:t xml:space="preserve">ployees during significant life events </w:t>
      </w:r>
      <w:r w:rsidRPr="00483C72">
        <w:rPr>
          <w:rFonts w:ascii="Bookman Old Style" w:hAnsi="Bookman Old Style"/>
          <w:sz w:val="24"/>
          <w:szCs w:val="24"/>
        </w:rPr>
        <w:t xml:space="preserve">through company-paid time for </w:t>
      </w:r>
      <w:r>
        <w:rPr>
          <w:rFonts w:ascii="Bookman Old Style" w:hAnsi="Bookman Old Style"/>
          <w:sz w:val="24"/>
          <w:szCs w:val="24"/>
        </w:rPr>
        <w:t>paternity leaves. This</w:t>
      </w:r>
      <w:r w:rsidRPr="00483C72">
        <w:rPr>
          <w:rFonts w:ascii="Bookman Old Style" w:hAnsi="Bookman Old Style"/>
          <w:sz w:val="24"/>
          <w:szCs w:val="24"/>
        </w:rPr>
        <w:t xml:space="preserve"> leave benefits are intended to allow employees paid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time off to bond with their child</w:t>
      </w:r>
      <w:r>
        <w:rPr>
          <w:rFonts w:ascii="Bookman Old Style" w:hAnsi="Bookman Old Style"/>
          <w:sz w:val="24"/>
          <w:szCs w:val="24"/>
        </w:rPr>
        <w:t xml:space="preserve"> before returning to work. This</w:t>
      </w:r>
      <w:r w:rsidRPr="00483C72">
        <w:rPr>
          <w:rFonts w:ascii="Bookman Old Style" w:hAnsi="Bookman Old Style"/>
          <w:sz w:val="24"/>
          <w:szCs w:val="24"/>
        </w:rPr>
        <w:t xml:space="preserve"> polic</w:t>
      </w:r>
      <w:r>
        <w:rPr>
          <w:rFonts w:ascii="Bookman Old Style" w:hAnsi="Bookman Old Style"/>
          <w:sz w:val="24"/>
          <w:szCs w:val="24"/>
        </w:rPr>
        <w:t>y</w:t>
      </w:r>
      <w:r w:rsidRPr="00483C72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is</w:t>
      </w:r>
      <w:r w:rsidRPr="00483C72">
        <w:rPr>
          <w:rFonts w:ascii="Bookman Old Style" w:hAnsi="Bookman Old Style"/>
          <w:sz w:val="24"/>
          <w:szCs w:val="24"/>
        </w:rPr>
        <w:t xml:space="preserve"> available to </w:t>
      </w:r>
      <w:r>
        <w:rPr>
          <w:rFonts w:ascii="Bookman Old Style" w:hAnsi="Bookman Old Style"/>
          <w:sz w:val="24"/>
          <w:szCs w:val="24"/>
        </w:rPr>
        <w:t xml:space="preserve">all the </w:t>
      </w:r>
      <w:r w:rsidRPr="00483C72">
        <w:rPr>
          <w:rFonts w:ascii="Bookman Old Style" w:hAnsi="Bookman Old Style"/>
          <w:sz w:val="24"/>
          <w:szCs w:val="24"/>
        </w:rPr>
        <w:t>eligible employees.</w:t>
      </w:r>
    </w:p>
    <w:p w:rsidR="001400CC" w:rsidRPr="001400CC" w:rsidRDefault="001400CC" w:rsidP="001400CC">
      <w:pPr>
        <w:jc w:val="both"/>
        <w:rPr>
          <w:rFonts w:ascii="Bookman Old Style" w:hAnsi="Bookman Old Style"/>
          <w:sz w:val="24"/>
          <w:szCs w:val="24"/>
          <w:u w:val="single"/>
        </w:rPr>
      </w:pPr>
      <w:r w:rsidRPr="001400CC">
        <w:rPr>
          <w:rFonts w:ascii="Bookman Old Style" w:hAnsi="Bookman Old Style"/>
          <w:sz w:val="24"/>
          <w:szCs w:val="24"/>
          <w:u w:val="single"/>
        </w:rPr>
        <w:t>I ELIGIBILITY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(A) </w:t>
      </w:r>
      <w:r>
        <w:rPr>
          <w:rFonts w:ascii="Bookman Old Style" w:hAnsi="Bookman Old Style"/>
          <w:sz w:val="24"/>
          <w:szCs w:val="24"/>
        </w:rPr>
        <w:t>R</w:t>
      </w:r>
      <w:r w:rsidRPr="00483C72">
        <w:rPr>
          <w:rFonts w:ascii="Bookman Old Style" w:hAnsi="Bookman Old Style"/>
          <w:sz w:val="24"/>
          <w:szCs w:val="24"/>
        </w:rPr>
        <w:t>egular male employees who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(1) Is having a new born child (i.e., birth father), or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(2) legally adopts a child below the age of one year (i.e. adoptive father)</w:t>
      </w:r>
    </w:p>
    <w:p w:rsidR="001400CC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(B) There is no minimum service year requirement for employees to be </w:t>
      </w:r>
      <w:r>
        <w:rPr>
          <w:rFonts w:ascii="Bookman Old Style" w:hAnsi="Bookman Old Style"/>
          <w:sz w:val="24"/>
          <w:szCs w:val="24"/>
        </w:rPr>
        <w:t xml:space="preserve">eligible for the benefits under </w:t>
      </w:r>
      <w:r w:rsidRPr="00483C72">
        <w:rPr>
          <w:rFonts w:ascii="Bookman Old Style" w:hAnsi="Bookman Old Style"/>
          <w:sz w:val="24"/>
          <w:szCs w:val="24"/>
        </w:rPr>
        <w:t>this policy.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</w:p>
    <w:p w:rsidR="001400CC" w:rsidRPr="001400CC" w:rsidRDefault="001400CC" w:rsidP="001400CC">
      <w:pPr>
        <w:jc w:val="both"/>
        <w:rPr>
          <w:rFonts w:ascii="Bookman Old Style" w:hAnsi="Bookman Old Style"/>
          <w:sz w:val="24"/>
          <w:szCs w:val="24"/>
          <w:u w:val="single"/>
        </w:rPr>
      </w:pPr>
      <w:r w:rsidRPr="001400CC">
        <w:rPr>
          <w:rFonts w:ascii="Bookman Old Style" w:hAnsi="Bookman Old Style"/>
          <w:sz w:val="24"/>
          <w:szCs w:val="24"/>
          <w:u w:val="single"/>
        </w:rPr>
        <w:t>II</w:t>
      </w:r>
      <w:r w:rsidRPr="001400CC">
        <w:rPr>
          <w:rFonts w:ascii="Bookman Old Style" w:hAnsi="Bookman Old Style"/>
          <w:sz w:val="24"/>
          <w:szCs w:val="24"/>
          <w:u w:val="single"/>
        </w:rPr>
        <w:t xml:space="preserve"> BENEFITS DURING PATERNITY LEAVE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 xml:space="preserve">(A) You are eligible for two (2) weeks (10 working days) of </w:t>
      </w:r>
      <w:r>
        <w:rPr>
          <w:rFonts w:ascii="Bookman Old Style" w:hAnsi="Bookman Old Style"/>
          <w:sz w:val="24"/>
          <w:szCs w:val="24"/>
        </w:rPr>
        <w:t xml:space="preserve">paid paternity leave at 100% of </w:t>
      </w:r>
      <w:r w:rsidRPr="00483C72">
        <w:rPr>
          <w:rFonts w:ascii="Bookman Old Style" w:hAnsi="Bookman Old Style"/>
          <w:sz w:val="24"/>
          <w:szCs w:val="24"/>
        </w:rPr>
        <w:t>your Fixed Annual salary.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(B) The 10 working days are exclusive of public holidays and paid time off.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(C) </w:t>
      </w:r>
      <w:r>
        <w:rPr>
          <w:rFonts w:ascii="Bookman Old Style" w:hAnsi="Bookman Old Style"/>
          <w:sz w:val="24"/>
          <w:szCs w:val="24"/>
        </w:rPr>
        <w:t>P</w:t>
      </w:r>
      <w:r w:rsidRPr="00483C72">
        <w:rPr>
          <w:rFonts w:ascii="Bookman Old Style" w:hAnsi="Bookman Old Style"/>
          <w:sz w:val="24"/>
          <w:szCs w:val="24"/>
        </w:rPr>
        <w:t>aid paternity leave must be taken as one continuous block</w:t>
      </w:r>
      <w:r>
        <w:rPr>
          <w:rFonts w:ascii="Bookman Old Style" w:hAnsi="Bookman Old Style"/>
          <w:sz w:val="24"/>
          <w:szCs w:val="24"/>
        </w:rPr>
        <w:t xml:space="preserve"> within six months of the birth </w:t>
      </w:r>
      <w:r w:rsidRPr="00483C72">
        <w:rPr>
          <w:rFonts w:ascii="Bookman Old Style" w:hAnsi="Bookman Old Style"/>
          <w:sz w:val="24"/>
          <w:szCs w:val="24"/>
        </w:rPr>
        <w:t>or adoption of the child.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(D) If you return to work at any point earlier than the 10 working days, the l</w:t>
      </w:r>
      <w:r>
        <w:rPr>
          <w:rFonts w:ascii="Bookman Old Style" w:hAnsi="Bookman Old Style"/>
          <w:sz w:val="24"/>
          <w:szCs w:val="24"/>
        </w:rPr>
        <w:t xml:space="preserve">eave benefit will cease and the </w:t>
      </w:r>
      <w:r w:rsidRPr="00483C72">
        <w:rPr>
          <w:rFonts w:ascii="Bookman Old Style" w:hAnsi="Bookman Old Style"/>
          <w:sz w:val="24"/>
          <w:szCs w:val="24"/>
        </w:rPr>
        <w:t>remaining days will be forfeited.</w:t>
      </w:r>
    </w:p>
    <w:p w:rsidR="001400CC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</w:p>
    <w:p w:rsidR="001400CC" w:rsidRPr="001400CC" w:rsidRDefault="001400CC" w:rsidP="001400CC">
      <w:pPr>
        <w:jc w:val="both"/>
        <w:rPr>
          <w:rFonts w:ascii="Bookman Old Style" w:hAnsi="Bookman Old Style"/>
          <w:sz w:val="24"/>
          <w:szCs w:val="24"/>
          <w:u w:val="single"/>
        </w:rPr>
      </w:pPr>
      <w:r w:rsidRPr="001400CC">
        <w:rPr>
          <w:rFonts w:ascii="Bookman Old Style" w:hAnsi="Bookman Old Style"/>
          <w:sz w:val="24"/>
          <w:szCs w:val="24"/>
          <w:u w:val="single"/>
        </w:rPr>
        <w:t xml:space="preserve">III </w:t>
      </w:r>
      <w:r w:rsidRPr="001400CC">
        <w:rPr>
          <w:rFonts w:ascii="Bookman Old Style" w:hAnsi="Bookman Old Style"/>
          <w:sz w:val="24"/>
          <w:szCs w:val="24"/>
          <w:u w:val="single"/>
        </w:rPr>
        <w:t>INITIATING PATERNITY LEAVE, AND RETURNING TO WORK</w:t>
      </w:r>
      <w:r w:rsidRPr="001400CC">
        <w:rPr>
          <w:rFonts w:ascii="Bookman Old Style" w:hAnsi="Bookman Old Style"/>
          <w:sz w:val="24"/>
          <w:szCs w:val="24"/>
          <w:u w:val="single"/>
        </w:rPr>
        <w:t xml:space="preserve"> 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(A) You must notify your manager </w:t>
      </w:r>
      <w:r>
        <w:rPr>
          <w:rFonts w:ascii="Bookman Old Style" w:hAnsi="Bookman Old Style"/>
          <w:sz w:val="24"/>
          <w:szCs w:val="24"/>
        </w:rPr>
        <w:t xml:space="preserve">and company HR </w:t>
      </w:r>
      <w:r w:rsidRPr="00483C72">
        <w:rPr>
          <w:rFonts w:ascii="Bookman Old Style" w:hAnsi="Bookman Old Style"/>
          <w:sz w:val="24"/>
          <w:szCs w:val="24"/>
        </w:rPr>
        <w:t>at least 30 days before starting your paternity leave.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(B) You can submit your application for paternity leave, along with the birth </w:t>
      </w:r>
      <w:r>
        <w:rPr>
          <w:rFonts w:ascii="Bookman Old Style" w:hAnsi="Bookman Old Style"/>
          <w:sz w:val="24"/>
          <w:szCs w:val="24"/>
        </w:rPr>
        <w:t xml:space="preserve">certificate or letter of intent </w:t>
      </w:r>
      <w:r w:rsidRPr="00483C72">
        <w:rPr>
          <w:rFonts w:ascii="Bookman Old Style" w:hAnsi="Bookman Old Style"/>
          <w:sz w:val="24"/>
          <w:szCs w:val="24"/>
        </w:rPr>
        <w:t xml:space="preserve">to adopt, to your manager </w:t>
      </w:r>
      <w:r>
        <w:rPr>
          <w:rFonts w:ascii="Bookman Old Style" w:hAnsi="Bookman Old Style"/>
          <w:sz w:val="24"/>
          <w:szCs w:val="24"/>
        </w:rPr>
        <w:t xml:space="preserve">and company HR </w:t>
      </w:r>
      <w:r w:rsidRPr="00483C72">
        <w:rPr>
          <w:rFonts w:ascii="Bookman Old Style" w:hAnsi="Bookman Old Style"/>
          <w:sz w:val="24"/>
          <w:szCs w:val="24"/>
        </w:rPr>
        <w:t>for approval</w:t>
      </w:r>
      <w:r>
        <w:rPr>
          <w:rFonts w:ascii="Bookman Old Style" w:hAnsi="Bookman Old Style"/>
          <w:sz w:val="24"/>
          <w:szCs w:val="24"/>
        </w:rPr>
        <w:t>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(C) If the need for leave is not foreseeable, you must request the leave </w:t>
      </w:r>
      <w:r>
        <w:rPr>
          <w:rFonts w:ascii="Bookman Old Style" w:hAnsi="Bookman Old Style"/>
          <w:sz w:val="24"/>
          <w:szCs w:val="24"/>
        </w:rPr>
        <w:t xml:space="preserve">as far in advance as reasonably </w:t>
      </w:r>
      <w:r w:rsidRPr="00483C72">
        <w:rPr>
          <w:rFonts w:ascii="Bookman Old Style" w:hAnsi="Bookman Old Style"/>
          <w:sz w:val="24"/>
          <w:szCs w:val="24"/>
        </w:rPr>
        <w:t>practical (generally the same day or next day after you became aware of the need for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leave).</w:t>
      </w:r>
    </w:p>
    <w:p w:rsidR="001400CC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(D) In case of emergency, you (or a representative) must notify your m</w:t>
      </w:r>
      <w:r>
        <w:rPr>
          <w:rFonts w:ascii="Bookman Old Style" w:hAnsi="Bookman Old Style"/>
          <w:sz w:val="24"/>
          <w:szCs w:val="24"/>
        </w:rPr>
        <w:t>anager or the company HR as soon as practical.</w:t>
      </w:r>
    </w:p>
    <w:p w:rsidR="001400CC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</w:p>
    <w:p w:rsidR="001400CC" w:rsidRPr="001400CC" w:rsidRDefault="001400CC" w:rsidP="001400CC">
      <w:pPr>
        <w:jc w:val="both"/>
        <w:rPr>
          <w:rFonts w:ascii="Bookman Old Style" w:hAnsi="Bookman Old Style"/>
          <w:sz w:val="24"/>
          <w:szCs w:val="24"/>
          <w:u w:val="single"/>
        </w:rPr>
      </w:pPr>
      <w:r w:rsidRPr="001400CC">
        <w:rPr>
          <w:rFonts w:ascii="Bookman Old Style" w:hAnsi="Bookman Old Style"/>
          <w:sz w:val="24"/>
          <w:szCs w:val="24"/>
          <w:u w:val="single"/>
        </w:rPr>
        <w:t>IV</w:t>
      </w:r>
      <w:r w:rsidRPr="001400CC">
        <w:rPr>
          <w:rFonts w:ascii="Bookman Old Style" w:hAnsi="Bookman Old Style"/>
          <w:sz w:val="24"/>
          <w:szCs w:val="24"/>
          <w:u w:val="single"/>
        </w:rPr>
        <w:t xml:space="preserve"> GENERAL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(A) </w:t>
      </w:r>
      <w:r w:rsidRPr="00483C72">
        <w:rPr>
          <w:rFonts w:ascii="Bookman Old Style" w:hAnsi="Bookman Old Style"/>
          <w:sz w:val="24"/>
          <w:szCs w:val="24"/>
        </w:rPr>
        <w:t>Additional documentation and certification may be required for verification purposes.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(B) </w:t>
      </w:r>
      <w:r w:rsidRPr="00483C72">
        <w:rPr>
          <w:rFonts w:ascii="Bookman Old Style" w:hAnsi="Bookman Old Style"/>
          <w:sz w:val="24"/>
          <w:szCs w:val="24"/>
        </w:rPr>
        <w:t>Employees who fail to return within three days of the specified return to wor</w:t>
      </w:r>
      <w:r>
        <w:rPr>
          <w:rFonts w:ascii="Bookman Old Style" w:hAnsi="Bookman Old Style"/>
          <w:sz w:val="24"/>
          <w:szCs w:val="24"/>
        </w:rPr>
        <w:t xml:space="preserve">k date, accept other employment </w:t>
      </w:r>
      <w:r w:rsidRPr="00483C72">
        <w:rPr>
          <w:rFonts w:ascii="Bookman Old Style" w:hAnsi="Bookman Old Style"/>
          <w:sz w:val="24"/>
          <w:szCs w:val="24"/>
        </w:rPr>
        <w:t>(including self-employment) for compensation while on leave, or are found to have falsified any informatio</w:t>
      </w:r>
      <w:r>
        <w:rPr>
          <w:rFonts w:ascii="Bookman Old Style" w:hAnsi="Bookman Old Style"/>
          <w:sz w:val="24"/>
          <w:szCs w:val="24"/>
        </w:rPr>
        <w:t xml:space="preserve">n </w:t>
      </w:r>
      <w:r w:rsidRPr="00483C72">
        <w:rPr>
          <w:rFonts w:ascii="Bookman Old Style" w:hAnsi="Bookman Old Style"/>
          <w:sz w:val="24"/>
          <w:szCs w:val="24"/>
        </w:rPr>
        <w:t>about the leave, including dates and reasons for the leave, will be considered grounds for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termination.</w:t>
      </w:r>
    </w:p>
    <w:p w:rsidR="001400CC" w:rsidRPr="00483C72" w:rsidRDefault="001400CC" w:rsidP="001400CC">
      <w:pPr>
        <w:jc w:val="both"/>
        <w:rPr>
          <w:rFonts w:ascii="Bookman Old Style" w:hAnsi="Bookman Old Style"/>
          <w:sz w:val="24"/>
          <w:szCs w:val="24"/>
        </w:rPr>
      </w:pPr>
    </w:p>
    <w:p w:rsidR="005B2025" w:rsidRDefault="005B2025"/>
    <w:sectPr w:rsidR="005B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IwsLQwM7YwtDQzMTNW0lEKTi0uzszPAykwrAUASWY3cSwAAAA="/>
  </w:docVars>
  <w:rsids>
    <w:rsidRoot w:val="001400CC"/>
    <w:rsid w:val="001400CC"/>
    <w:rsid w:val="005B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7057"/>
  <w15:chartTrackingRefBased/>
  <w15:docId w15:val="{A64B406F-35AB-46E7-A2C7-D533EF55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00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Spider</dc:creator>
  <cp:keywords/>
  <dc:description/>
  <cp:lastModifiedBy>Sharp Spider</cp:lastModifiedBy>
  <cp:revision>1</cp:revision>
  <dcterms:created xsi:type="dcterms:W3CDTF">2020-08-25T06:17:00Z</dcterms:created>
  <dcterms:modified xsi:type="dcterms:W3CDTF">2020-08-25T06:34:00Z</dcterms:modified>
</cp:coreProperties>
</file>