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No. 57</w:t>
      </w:r>
    </w:p>
    <w:p>
      <w:pPr>
        <w:tabs>
          <w:tab w:pos="6101" w:val="left" w:leader="none"/>
        </w:tabs>
        <w:spacing w:line="228" w:lineRule="exact" w:before="0"/>
        <w:ind w:left="219" w:right="0" w:firstLine="0"/>
        <w:jc w:val="left"/>
        <w:rPr>
          <w:i/>
          <w:sz w:val="20"/>
        </w:rPr>
      </w:pPr>
      <w:r>
        <w:rPr>
          <w:i/>
          <w:sz w:val="20"/>
        </w:rPr>
        <w:t>Registration No. of Company</w:t>
      </w:r>
      <w:r>
        <w:rPr>
          <w:i/>
          <w:spacing w:val="-9"/>
          <w:sz w:val="20"/>
        </w:rPr>
        <w:t> </w:t>
      </w:r>
      <w:r>
        <w:rPr>
          <w:i/>
          <w:sz w:val="20"/>
        </w:rPr>
        <w:t>F. </w:t>
      </w:r>
      <w:r>
        <w:rPr>
          <w:i/>
          <w:spacing w:val="-9"/>
          <w:sz w:val="20"/>
        </w:rPr>
        <w:t> </w:t>
      </w:r>
      <w:r>
        <w:rPr>
          <w:i/>
          <w:w w:val="99"/>
          <w:sz w:val="20"/>
          <w:u w:val="dotted"/>
        </w:rPr>
        <w:t> </w:t>
      </w:r>
      <w:r>
        <w:rPr>
          <w:i/>
          <w:sz w:val="20"/>
          <w:u w:val="dotted"/>
        </w:rPr>
        <w:tab/>
      </w:r>
    </w:p>
    <w:p>
      <w:pPr>
        <w:pStyle w:val="BodyText"/>
        <w:ind w:left="1569" w:right="1570"/>
        <w:jc w:val="center"/>
      </w:pPr>
      <w:r>
        <w:rPr/>
        <w:t>THE COMPANIES ACT, 1956</w:t>
      </w:r>
    </w:p>
    <w:p>
      <w:pPr>
        <w:pStyle w:val="Heading1"/>
        <w:ind w:right="1570"/>
      </w:pPr>
      <w:r>
        <w:rPr/>
        <w:t>Particulars of an issue of debentures in a series by a foreign company</w:t>
      </w:r>
    </w:p>
    <w:p>
      <w:pPr>
        <w:spacing w:line="228" w:lineRule="exact" w:before="0"/>
        <w:ind w:left="1568" w:right="1570" w:firstLine="0"/>
        <w:jc w:val="center"/>
        <w:rPr>
          <w:i/>
          <w:sz w:val="20"/>
        </w:rPr>
      </w:pPr>
      <w:r>
        <w:rPr>
          <w:i/>
          <w:sz w:val="20"/>
        </w:rPr>
        <w:t>[Pursuant to section 600 read with section 128, proviso]</w:t>
      </w:r>
    </w:p>
    <w:p>
      <w:pPr>
        <w:pStyle w:val="BodyText"/>
      </w:pPr>
      <w:r>
        <w:rPr/>
        <w:t>(For registration of particulars of the entire series Form No. 58 must be used)</w:t>
      </w:r>
    </w:p>
    <w:p>
      <w:pPr>
        <w:pStyle w:val="BodyText"/>
        <w:tabs>
          <w:tab w:pos="8544" w:val="left" w:leader="none"/>
          <w:tab w:pos="8693" w:val="left" w:leader="none"/>
        </w:tabs>
        <w:spacing w:before="1"/>
        <w:ind w:right="384"/>
      </w:pPr>
      <w:r>
        <w:rPr/>
        <w:t>Name</w:t>
      </w:r>
      <w:r>
        <w:rPr>
          <w:spacing w:val="-3"/>
        </w:rPr>
        <w:t> </w:t>
      </w:r>
      <w:r>
        <w:rPr/>
        <w:t>of</w:t>
      </w:r>
      <w:r>
        <w:rPr>
          <w:spacing w:val="-5"/>
        </w:rPr>
        <w:t> </w:t>
      </w:r>
      <w:r>
        <w:rPr/>
        <w:t>company'</w:t>
      </w:r>
      <w:r>
        <w:rPr>
          <w:w w:val="99"/>
          <w:u w:val="dotted"/>
        </w:rPr>
        <w:t> </w:t>
      </w:r>
      <w:r>
        <w:rPr>
          <w:u w:val="dotted"/>
        </w:rPr>
        <w:tab/>
      </w:r>
      <w:r>
        <w:rPr/>
        <w:t> Presented</w:t>
      </w:r>
      <w:r>
        <w:rPr>
          <w:spacing w:val="-4"/>
        </w:rPr>
        <w:t> </w:t>
      </w:r>
      <w:r>
        <w:rPr/>
        <w:t>by</w:t>
      </w:r>
      <w:r>
        <w:rPr>
          <w:spacing w:val="-4"/>
        </w:rPr>
        <w:t> </w:t>
      </w:r>
      <w:r>
        <w:rPr>
          <w:w w:val="99"/>
          <w:u w:val="dotted"/>
        </w:rPr>
        <w:t> </w:t>
      </w:r>
      <w:r>
        <w:rPr>
          <w:u w:val="dotted"/>
        </w:rPr>
        <w:tab/>
        <w:tab/>
      </w:r>
    </w:p>
    <w:p>
      <w:pPr>
        <w:pStyle w:val="BodyText"/>
        <w:spacing w:before="5"/>
        <w:ind w:left="0"/>
      </w:pPr>
    </w:p>
    <w:tbl>
      <w:tblPr>
        <w:tblW w:w="0" w:type="auto"/>
        <w:jc w:val="left"/>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59"/>
        <w:gridCol w:w="1169"/>
        <w:gridCol w:w="1171"/>
        <w:gridCol w:w="989"/>
        <w:gridCol w:w="4066"/>
      </w:tblGrid>
      <w:tr>
        <w:trPr>
          <w:trHeight w:val="2070" w:hRule="atLeast"/>
        </w:trPr>
        <w:tc>
          <w:tcPr>
            <w:tcW w:w="1459" w:type="dxa"/>
          </w:tcPr>
          <w:p>
            <w:pPr>
              <w:pStyle w:val="TableParagraph"/>
              <w:ind w:left="107" w:right="189"/>
              <w:rPr>
                <w:sz w:val="20"/>
              </w:rPr>
            </w:pPr>
            <w:r>
              <w:rPr>
                <w:sz w:val="20"/>
              </w:rPr>
              <w:t>Date of registration of the series</w:t>
            </w:r>
          </w:p>
        </w:tc>
        <w:tc>
          <w:tcPr>
            <w:tcW w:w="1169" w:type="dxa"/>
          </w:tcPr>
          <w:p>
            <w:pPr>
              <w:pStyle w:val="TableParagraph"/>
              <w:ind w:left="107" w:right="449"/>
              <w:jc w:val="both"/>
              <w:rPr>
                <w:sz w:val="20"/>
              </w:rPr>
            </w:pPr>
            <w:r>
              <w:rPr>
                <w:sz w:val="20"/>
              </w:rPr>
              <w:t>Date of present issue</w:t>
            </w:r>
          </w:p>
        </w:tc>
        <w:tc>
          <w:tcPr>
            <w:tcW w:w="1171" w:type="dxa"/>
          </w:tcPr>
          <w:p>
            <w:pPr>
              <w:pStyle w:val="TableParagraph"/>
              <w:ind w:left="107" w:right="156"/>
              <w:rPr>
                <w:sz w:val="20"/>
              </w:rPr>
            </w:pPr>
            <w:r>
              <w:rPr>
                <w:sz w:val="20"/>
              </w:rPr>
              <w:t>Amount of present issue</w:t>
            </w:r>
          </w:p>
        </w:tc>
        <w:tc>
          <w:tcPr>
            <w:tcW w:w="989" w:type="dxa"/>
          </w:tcPr>
          <w:p>
            <w:pPr>
              <w:pStyle w:val="TableParagraph"/>
              <w:ind w:left="107" w:right="91"/>
              <w:rPr>
                <w:sz w:val="20"/>
              </w:rPr>
            </w:pPr>
            <w:r>
              <w:rPr>
                <w:sz w:val="20"/>
              </w:rPr>
              <w:t>Gist of the terms and condition s and extent charge</w:t>
            </w:r>
          </w:p>
        </w:tc>
        <w:tc>
          <w:tcPr>
            <w:tcW w:w="4066" w:type="dxa"/>
          </w:tcPr>
          <w:p>
            <w:pPr>
              <w:pStyle w:val="TableParagraph"/>
              <w:ind w:left="107" w:right="186"/>
              <w:rPr>
                <w:sz w:val="20"/>
              </w:rPr>
            </w:pPr>
            <w:r>
              <w:rPr>
                <w:sz w:val="20"/>
              </w:rPr>
              <w:t>Particulars as to the am( or rate per cent of the commission, allowance discount (if any) paid or made either directly or indirectly, by the company to any person in consideration of his subscribing agreeing to subscribe whether her absolutely or conditionally, or procure scriptions, whether absolute or conditional, for any of the debentures included in this return3</w:t>
            </w:r>
          </w:p>
        </w:tc>
      </w:tr>
      <w:tr>
        <w:trPr>
          <w:trHeight w:val="229" w:hRule="atLeast"/>
        </w:trPr>
        <w:tc>
          <w:tcPr>
            <w:tcW w:w="1459" w:type="dxa"/>
          </w:tcPr>
          <w:p>
            <w:pPr>
              <w:pStyle w:val="TableParagraph"/>
              <w:spacing w:line="210" w:lineRule="exact"/>
              <w:ind w:left="13"/>
              <w:jc w:val="center"/>
              <w:rPr>
                <w:sz w:val="20"/>
              </w:rPr>
            </w:pPr>
            <w:r>
              <w:rPr>
                <w:w w:val="99"/>
                <w:sz w:val="20"/>
              </w:rPr>
              <w:t>1</w:t>
            </w:r>
          </w:p>
        </w:tc>
        <w:tc>
          <w:tcPr>
            <w:tcW w:w="1169" w:type="dxa"/>
          </w:tcPr>
          <w:p>
            <w:pPr>
              <w:pStyle w:val="TableParagraph"/>
              <w:spacing w:line="210" w:lineRule="exact"/>
              <w:ind w:left="10"/>
              <w:jc w:val="center"/>
              <w:rPr>
                <w:sz w:val="20"/>
              </w:rPr>
            </w:pPr>
            <w:r>
              <w:rPr>
                <w:w w:val="99"/>
                <w:sz w:val="20"/>
              </w:rPr>
              <w:t>2</w:t>
            </w:r>
          </w:p>
        </w:tc>
        <w:tc>
          <w:tcPr>
            <w:tcW w:w="1171" w:type="dxa"/>
          </w:tcPr>
          <w:p>
            <w:pPr>
              <w:pStyle w:val="TableParagraph"/>
              <w:spacing w:line="210" w:lineRule="exact"/>
              <w:ind w:left="8"/>
              <w:jc w:val="center"/>
              <w:rPr>
                <w:sz w:val="20"/>
              </w:rPr>
            </w:pPr>
            <w:r>
              <w:rPr>
                <w:w w:val="99"/>
                <w:sz w:val="20"/>
              </w:rPr>
              <w:t>3</w:t>
            </w:r>
          </w:p>
        </w:tc>
        <w:tc>
          <w:tcPr>
            <w:tcW w:w="989" w:type="dxa"/>
          </w:tcPr>
          <w:p>
            <w:pPr>
              <w:pStyle w:val="TableParagraph"/>
              <w:spacing w:line="210" w:lineRule="exact"/>
              <w:ind w:left="13"/>
              <w:jc w:val="center"/>
              <w:rPr>
                <w:sz w:val="20"/>
              </w:rPr>
            </w:pPr>
            <w:r>
              <w:rPr>
                <w:w w:val="99"/>
                <w:sz w:val="20"/>
              </w:rPr>
              <w:t>4</w:t>
            </w:r>
          </w:p>
        </w:tc>
        <w:tc>
          <w:tcPr>
            <w:tcW w:w="4066" w:type="dxa"/>
          </w:tcPr>
          <w:p>
            <w:pPr>
              <w:pStyle w:val="TableParagraph"/>
              <w:spacing w:line="210" w:lineRule="exact"/>
              <w:ind w:left="12"/>
              <w:jc w:val="center"/>
              <w:rPr>
                <w:sz w:val="20"/>
              </w:rPr>
            </w:pPr>
            <w:r>
              <w:rPr>
                <w:w w:val="99"/>
                <w:sz w:val="20"/>
              </w:rPr>
              <w:t>5</w:t>
            </w:r>
          </w:p>
        </w:tc>
      </w:tr>
      <w:tr>
        <w:trPr>
          <w:trHeight w:val="1381" w:hRule="atLeast"/>
        </w:trPr>
        <w:tc>
          <w:tcPr>
            <w:tcW w:w="1459" w:type="dxa"/>
          </w:tcPr>
          <w:p>
            <w:pPr>
              <w:pStyle w:val="TableParagraph"/>
              <w:rPr>
                <w:sz w:val="18"/>
              </w:rPr>
            </w:pPr>
          </w:p>
        </w:tc>
        <w:tc>
          <w:tcPr>
            <w:tcW w:w="1169" w:type="dxa"/>
          </w:tcPr>
          <w:p>
            <w:pPr>
              <w:pStyle w:val="TableParagraph"/>
              <w:rPr>
                <w:sz w:val="18"/>
              </w:rPr>
            </w:pPr>
          </w:p>
        </w:tc>
        <w:tc>
          <w:tcPr>
            <w:tcW w:w="1171" w:type="dxa"/>
          </w:tcPr>
          <w:p>
            <w:pPr>
              <w:pStyle w:val="TableParagraph"/>
              <w:rPr>
                <w:sz w:val="18"/>
              </w:rPr>
            </w:pPr>
          </w:p>
        </w:tc>
        <w:tc>
          <w:tcPr>
            <w:tcW w:w="989" w:type="dxa"/>
          </w:tcPr>
          <w:p>
            <w:pPr>
              <w:pStyle w:val="TableParagraph"/>
              <w:rPr>
                <w:sz w:val="18"/>
              </w:rPr>
            </w:pPr>
          </w:p>
        </w:tc>
        <w:tc>
          <w:tcPr>
            <w:tcW w:w="4066" w:type="dxa"/>
          </w:tcPr>
          <w:p>
            <w:pPr>
              <w:pStyle w:val="TableParagraph"/>
              <w:rPr>
                <w:sz w:val="18"/>
              </w:rPr>
            </w:pPr>
          </w:p>
        </w:tc>
      </w:tr>
    </w:tbl>
    <w:p>
      <w:pPr>
        <w:pStyle w:val="BodyText"/>
        <w:spacing w:before="2"/>
        <w:ind w:left="0"/>
        <w:rPr>
          <w:sz w:val="19"/>
        </w:rPr>
      </w:pPr>
    </w:p>
    <w:p>
      <w:pPr>
        <w:pStyle w:val="BodyText"/>
        <w:spacing w:before="1"/>
      </w:pPr>
      <w:r>
        <w:rPr/>
        <w:t>Signature</w:t>
      </w:r>
      <w:r>
        <w:rPr>
          <w:spacing w:val="-9"/>
        </w:rPr>
        <w:t> </w:t>
      </w:r>
      <w:r>
        <w:rPr/>
        <w:t>or</w:t>
      </w:r>
      <w:r>
        <w:rPr>
          <w:spacing w:val="-8"/>
        </w:rPr>
        <w:t> </w:t>
      </w:r>
      <w:r>
        <w:rPr/>
        <w:t>signatures</w:t>
      </w:r>
      <w:r>
        <w:rPr>
          <w:spacing w:val="-10"/>
        </w:rPr>
        <w:t> </w:t>
      </w:r>
      <w:r>
        <w:rPr/>
        <w:t>of</w:t>
      </w:r>
      <w:r>
        <w:rPr>
          <w:spacing w:val="-10"/>
        </w:rPr>
        <w:t> </w:t>
      </w:r>
      <w:r>
        <w:rPr/>
        <w:t>one</w:t>
      </w:r>
      <w:r>
        <w:rPr>
          <w:spacing w:val="-6"/>
        </w:rPr>
        <w:t> </w:t>
      </w:r>
      <w:r>
        <w:rPr/>
        <w:t>or</w:t>
      </w:r>
      <w:r>
        <w:rPr>
          <w:spacing w:val="-8"/>
        </w:rPr>
        <w:t> </w:t>
      </w:r>
      <w:r>
        <w:rPr/>
        <w:t>more</w:t>
      </w:r>
      <w:r>
        <w:rPr>
          <w:spacing w:val="-9"/>
        </w:rPr>
        <w:t> </w:t>
      </w:r>
      <w:r>
        <w:rPr/>
        <w:t>persons............................................................................</w:t>
      </w:r>
    </w:p>
    <w:p>
      <w:pPr>
        <w:pStyle w:val="BodyText"/>
      </w:pPr>
      <w:r>
        <w:rPr/>
        <w:t>authorised</w:t>
      </w:r>
      <w:r>
        <w:rPr>
          <w:spacing w:val="-10"/>
        </w:rPr>
        <w:t> </w:t>
      </w:r>
      <w:r>
        <w:rPr/>
        <w:t>under</w:t>
      </w:r>
      <w:r>
        <w:rPr>
          <w:spacing w:val="-11"/>
        </w:rPr>
        <w:t> </w:t>
      </w:r>
      <w:r>
        <w:rPr/>
        <w:t>section</w:t>
      </w:r>
      <w:r>
        <w:rPr>
          <w:spacing w:val="-13"/>
        </w:rPr>
        <w:t> </w:t>
      </w:r>
      <w:r>
        <w:rPr/>
        <w:t>592(1)(d)</w:t>
      </w:r>
      <w:r>
        <w:rPr>
          <w:spacing w:val="-14"/>
        </w:rPr>
        <w:t> </w:t>
      </w:r>
      <w:r>
        <w:rPr/>
        <w:t>of</w:t>
      </w:r>
      <w:r>
        <w:rPr>
          <w:spacing w:val="-13"/>
        </w:rPr>
        <w:t> </w:t>
      </w:r>
      <w:r>
        <w:rPr/>
        <w:t>the.....................................................................................</w:t>
      </w:r>
    </w:p>
    <w:p>
      <w:pPr>
        <w:pStyle w:val="BodyText"/>
      </w:pPr>
      <w:r>
        <w:rPr/>
        <w:t>Companies</w:t>
      </w:r>
      <w:r>
        <w:rPr>
          <w:spacing w:val="-7"/>
        </w:rPr>
        <w:t> </w:t>
      </w:r>
      <w:r>
        <w:rPr/>
        <w:t>Act,</w:t>
      </w:r>
      <w:r>
        <w:rPr>
          <w:spacing w:val="-7"/>
        </w:rPr>
        <w:t> </w:t>
      </w:r>
      <w:r>
        <w:rPr/>
        <w:t>1956</w:t>
      </w:r>
      <w:r>
        <w:rPr>
          <w:spacing w:val="-7"/>
        </w:rPr>
        <w:t> </w:t>
      </w:r>
      <w:r>
        <w:rPr/>
        <w:t>or</w:t>
      </w:r>
      <w:r>
        <w:rPr>
          <w:spacing w:val="-9"/>
        </w:rPr>
        <w:t> </w:t>
      </w:r>
      <w:r>
        <w:rPr/>
        <w:t>of</w:t>
      </w:r>
      <w:r>
        <w:rPr>
          <w:spacing w:val="-10"/>
        </w:rPr>
        <w:t> </w:t>
      </w:r>
      <w:r>
        <w:rPr/>
        <w:t>some</w:t>
      </w:r>
      <w:r>
        <w:rPr>
          <w:spacing w:val="-8"/>
        </w:rPr>
        <w:t> </w:t>
      </w:r>
      <w:r>
        <w:rPr/>
        <w:t>other</w:t>
      </w:r>
      <w:r>
        <w:rPr>
          <w:spacing w:val="-7"/>
        </w:rPr>
        <w:t> </w:t>
      </w:r>
      <w:r>
        <w:rPr/>
        <w:t>person.............................................................................</w:t>
      </w:r>
    </w:p>
    <w:p>
      <w:pPr>
        <w:pStyle w:val="BodyText"/>
        <w:spacing w:before="1"/>
      </w:pPr>
      <w:r>
        <w:rPr/>
        <w:t>in</w:t>
      </w:r>
      <w:r>
        <w:rPr>
          <w:spacing w:val="-11"/>
        </w:rPr>
        <w:t> </w:t>
      </w:r>
      <w:r>
        <w:rPr/>
        <w:t>India,</w:t>
      </w:r>
      <w:r>
        <w:rPr>
          <w:spacing w:val="-8"/>
        </w:rPr>
        <w:t> </w:t>
      </w:r>
      <w:r>
        <w:rPr/>
        <w:t>duly</w:t>
      </w:r>
      <w:r>
        <w:rPr>
          <w:spacing w:val="-10"/>
        </w:rPr>
        <w:t> </w:t>
      </w:r>
      <w:r>
        <w:rPr/>
        <w:t>authorised</w:t>
      </w:r>
      <w:r>
        <w:rPr>
          <w:spacing w:val="-8"/>
        </w:rPr>
        <w:t> </w:t>
      </w:r>
      <w:r>
        <w:rPr/>
        <w:t>by</w:t>
      </w:r>
      <w:r>
        <w:rPr>
          <w:spacing w:val="-13"/>
        </w:rPr>
        <w:t> </w:t>
      </w:r>
      <w:r>
        <w:rPr/>
        <w:t>the</w:t>
      </w:r>
      <w:r>
        <w:rPr>
          <w:spacing w:val="-9"/>
        </w:rPr>
        <w:t> </w:t>
      </w:r>
      <w:r>
        <w:rPr/>
        <w:t>company.....................................................................................</w:t>
      </w:r>
    </w:p>
    <w:p>
      <w:pPr>
        <w:pStyle w:val="BodyText"/>
        <w:tabs>
          <w:tab w:pos="6744" w:val="right" w:leader="dot"/>
        </w:tabs>
      </w:pPr>
      <w:r>
        <w:rPr/>
        <w:t>Dated this</w:t>
      </w:r>
      <w:r>
        <w:rPr>
          <w:spacing w:val="-2"/>
        </w:rPr>
        <w:t> </w:t>
      </w:r>
      <w:r>
        <w:rPr/>
        <w:t>............................................................day</w:t>
      </w:r>
      <w:r>
        <w:rPr>
          <w:spacing w:val="-5"/>
        </w:rPr>
        <w:t> </w:t>
      </w:r>
      <w:r>
        <w:rPr/>
        <w:t>of</w:t>
        <w:tab/>
        <w:t>19</w:t>
      </w:r>
    </w:p>
    <w:p>
      <w:pPr>
        <w:pStyle w:val="ListParagraph"/>
        <w:numPr>
          <w:ilvl w:val="0"/>
          <w:numId w:val="1"/>
        </w:numPr>
        <w:tabs>
          <w:tab w:pos="579" w:val="left" w:leader="none"/>
          <w:tab w:pos="580" w:val="left" w:leader="none"/>
        </w:tabs>
        <w:spacing w:line="229" w:lineRule="exact" w:before="1" w:after="0"/>
        <w:ind w:left="580" w:right="0" w:hanging="361"/>
        <w:jc w:val="left"/>
        <w:rPr>
          <w:sz w:val="20"/>
        </w:rPr>
      </w:pPr>
      <w:r>
        <w:rPr>
          <w:sz w:val="20"/>
        </w:rPr>
        <w:t>Country of origin</w:t>
      </w:r>
      <w:r>
        <w:rPr>
          <w:spacing w:val="-8"/>
          <w:sz w:val="20"/>
        </w:rPr>
        <w:t> </w:t>
      </w:r>
      <w:r>
        <w:rPr>
          <w:sz w:val="20"/>
        </w:rPr>
        <w:t>also.</w:t>
      </w:r>
    </w:p>
    <w:p>
      <w:pPr>
        <w:pStyle w:val="ListParagraph"/>
        <w:numPr>
          <w:ilvl w:val="0"/>
          <w:numId w:val="1"/>
        </w:numPr>
        <w:tabs>
          <w:tab w:pos="579" w:val="left" w:leader="none"/>
          <w:tab w:pos="580" w:val="left" w:leader="none"/>
        </w:tabs>
        <w:spacing w:line="229" w:lineRule="exact" w:before="0" w:after="0"/>
        <w:ind w:left="580" w:right="0" w:hanging="361"/>
        <w:jc w:val="left"/>
        <w:rPr>
          <w:sz w:val="20"/>
        </w:rPr>
      </w:pPr>
      <w:r>
        <w:rPr>
          <w:sz w:val="20"/>
        </w:rPr>
        <w:t>“Charge" includes a mortgage - see section</w:t>
      </w:r>
      <w:r>
        <w:rPr>
          <w:spacing w:val="3"/>
          <w:sz w:val="20"/>
        </w:rPr>
        <w:t> </w:t>
      </w:r>
      <w:r>
        <w:rPr>
          <w:sz w:val="20"/>
        </w:rPr>
        <w:t>124.</w:t>
      </w:r>
    </w:p>
    <w:p>
      <w:pPr>
        <w:pStyle w:val="ListParagraph"/>
        <w:numPr>
          <w:ilvl w:val="0"/>
          <w:numId w:val="1"/>
        </w:numPr>
        <w:tabs>
          <w:tab w:pos="579" w:val="left" w:leader="none"/>
          <w:tab w:pos="580" w:val="left" w:leader="none"/>
        </w:tabs>
        <w:spacing w:line="240" w:lineRule="auto" w:before="0" w:after="0"/>
        <w:ind w:left="580" w:right="0" w:hanging="361"/>
        <w:jc w:val="left"/>
        <w:rPr>
          <w:sz w:val="20"/>
        </w:rPr>
      </w:pPr>
      <w:r>
        <w:rPr>
          <w:sz w:val="20"/>
        </w:rPr>
        <w:t>The rate of interest payable under the terms of the debentures should not be</w:t>
      </w:r>
      <w:r>
        <w:rPr>
          <w:spacing w:val="-14"/>
          <w:sz w:val="20"/>
        </w:rPr>
        <w:t> </w:t>
      </w:r>
      <w:r>
        <w:rPr>
          <w:sz w:val="20"/>
        </w:rPr>
        <w:t>entered.</w:t>
      </w:r>
    </w:p>
    <w:sectPr>
      <w:type w:val="continuous"/>
      <w:pgSz w:w="12240" w:h="15840"/>
      <w:pgMar w:top="1360" w:bottom="280" w:left="158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80" w:hanging="360"/>
        <w:jc w:val="left"/>
      </w:pPr>
      <w:rPr>
        <w:rFonts w:hint="default" w:ascii="Times New Roman" w:hAnsi="Times New Roman" w:eastAsia="Times New Roman" w:cs="Times New Roman"/>
        <w:spacing w:val="0"/>
        <w:w w:val="99"/>
        <w:sz w:val="20"/>
        <w:szCs w:val="20"/>
        <w:lang w:val="en-US" w:eastAsia="en-US" w:bidi="ar-SA"/>
      </w:rPr>
    </w:lvl>
    <w:lvl w:ilvl="1">
      <w:start w:val="0"/>
      <w:numFmt w:val="bullet"/>
      <w:lvlText w:val="•"/>
      <w:lvlJc w:val="left"/>
      <w:pPr>
        <w:ind w:left="1430" w:hanging="360"/>
      </w:pPr>
      <w:rPr>
        <w:rFonts w:hint="default"/>
        <w:lang w:val="en-US" w:eastAsia="en-US" w:bidi="ar-SA"/>
      </w:rPr>
    </w:lvl>
    <w:lvl w:ilvl="2">
      <w:start w:val="0"/>
      <w:numFmt w:val="bullet"/>
      <w:lvlText w:val="•"/>
      <w:lvlJc w:val="left"/>
      <w:pPr>
        <w:ind w:left="2280" w:hanging="360"/>
      </w:pPr>
      <w:rPr>
        <w:rFonts w:hint="default"/>
        <w:lang w:val="en-US" w:eastAsia="en-US" w:bidi="ar-SA"/>
      </w:rPr>
    </w:lvl>
    <w:lvl w:ilvl="3">
      <w:start w:val="0"/>
      <w:numFmt w:val="bullet"/>
      <w:lvlText w:val="•"/>
      <w:lvlJc w:val="left"/>
      <w:pPr>
        <w:ind w:left="3130" w:hanging="360"/>
      </w:pPr>
      <w:rPr>
        <w:rFonts w:hint="default"/>
        <w:lang w:val="en-US" w:eastAsia="en-US" w:bidi="ar-SA"/>
      </w:rPr>
    </w:lvl>
    <w:lvl w:ilvl="4">
      <w:start w:val="0"/>
      <w:numFmt w:val="bullet"/>
      <w:lvlText w:val="•"/>
      <w:lvlJc w:val="left"/>
      <w:pPr>
        <w:ind w:left="3980" w:hanging="360"/>
      </w:pPr>
      <w:rPr>
        <w:rFonts w:hint="default"/>
        <w:lang w:val="en-US" w:eastAsia="en-US" w:bidi="ar-SA"/>
      </w:rPr>
    </w:lvl>
    <w:lvl w:ilvl="5">
      <w:start w:val="0"/>
      <w:numFmt w:val="bullet"/>
      <w:lvlText w:val="•"/>
      <w:lvlJc w:val="left"/>
      <w:pPr>
        <w:ind w:left="4830" w:hanging="360"/>
      </w:pPr>
      <w:rPr>
        <w:rFonts w:hint="default"/>
        <w:lang w:val="en-US" w:eastAsia="en-US" w:bidi="ar-SA"/>
      </w:rPr>
    </w:lvl>
    <w:lvl w:ilvl="6">
      <w:start w:val="0"/>
      <w:numFmt w:val="bullet"/>
      <w:lvlText w:val="•"/>
      <w:lvlJc w:val="left"/>
      <w:pPr>
        <w:ind w:left="5680" w:hanging="360"/>
      </w:pPr>
      <w:rPr>
        <w:rFonts w:hint="default"/>
        <w:lang w:val="en-US" w:eastAsia="en-US" w:bidi="ar-SA"/>
      </w:rPr>
    </w:lvl>
    <w:lvl w:ilvl="7">
      <w:start w:val="0"/>
      <w:numFmt w:val="bullet"/>
      <w:lvlText w:val="•"/>
      <w:lvlJc w:val="left"/>
      <w:pPr>
        <w:ind w:left="6530" w:hanging="360"/>
      </w:pPr>
      <w:rPr>
        <w:rFonts w:hint="default"/>
        <w:lang w:val="en-US" w:eastAsia="en-US" w:bidi="ar-SA"/>
      </w:rPr>
    </w:lvl>
    <w:lvl w:ilvl="8">
      <w:start w:val="0"/>
      <w:numFmt w:val="bullet"/>
      <w:lvlText w:val="•"/>
      <w:lvlJc w:val="left"/>
      <w:pPr>
        <w:ind w:left="738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19"/>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3" w:line="228" w:lineRule="exact"/>
      <w:ind w:left="1569" w:right="1568"/>
      <w:jc w:val="center"/>
      <w:outlineLvl w:val="1"/>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spacing w:line="229" w:lineRule="exact"/>
      <w:ind w:left="58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fm57.doc</dc:title>
  <dcterms:created xsi:type="dcterms:W3CDTF">2020-09-15T10:49:50Z</dcterms:created>
  <dcterms:modified xsi:type="dcterms:W3CDTF">2020-09-15T10:49:50Z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