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pPr>
    </w:p>
    <w:p>
      <w:pPr>
        <w:pStyle w:val="BodyText"/>
        <w:spacing w:before="1"/>
        <w:rPr>
          <w:sz w:val="28"/>
        </w:rPr>
      </w:pPr>
    </w:p>
    <w:p>
      <w:pPr>
        <w:spacing w:after="0"/>
        <w:rPr>
          <w:sz w:val="28"/>
        </w:rPr>
        <w:sectPr>
          <w:type w:val="continuous"/>
          <w:pgSz w:w="15840" w:h="12240" w:orient="landscape"/>
          <w:pgMar w:top="1140" w:bottom="280" w:left="1220" w:right="1200"/>
        </w:sectPr>
      </w:pPr>
    </w:p>
    <w:p>
      <w:pPr>
        <w:pStyle w:val="BodyText"/>
        <w:spacing w:before="8"/>
        <w:rPr>
          <w:sz w:val="28"/>
        </w:rPr>
      </w:pPr>
    </w:p>
    <w:p>
      <w:pPr>
        <w:spacing w:before="0"/>
        <w:ind w:left="220" w:right="0" w:firstLine="0"/>
        <w:jc w:val="left"/>
        <w:rPr>
          <w:i/>
          <w:sz w:val="20"/>
        </w:rPr>
      </w:pPr>
      <w:r>
        <w:rPr>
          <w:i/>
          <w:sz w:val="20"/>
        </w:rPr>
        <w:t>Registration No. of Company F.</w:t>
      </w:r>
    </w:p>
    <w:p>
      <w:pPr>
        <w:pStyle w:val="Heading1"/>
        <w:spacing w:before="105"/>
        <w:ind w:right="5423"/>
      </w:pPr>
      <w:r>
        <w:rPr>
          <w:b w:val="0"/>
        </w:rPr>
        <w:br w:type="column"/>
      </w:r>
      <w:r>
        <w:rPr/>
        <w:t>FORM No. 58</w:t>
      </w:r>
    </w:p>
    <w:p>
      <w:pPr>
        <w:pStyle w:val="BodyText"/>
        <w:spacing w:line="228" w:lineRule="exact" w:before="226"/>
        <w:ind w:left="201" w:right="5428"/>
        <w:jc w:val="center"/>
      </w:pPr>
      <w:r>
        <w:rPr/>
        <w:pict>
          <v:line style="position:absolute;mso-position-horizontal-relative:page;mso-position-vertical-relative:paragraph;z-index:15728640" from="201.599991pt,12.835957pt" to="388.799987pt,12.835957pt" stroked="true" strokeweight=".499992pt" strokecolor="#000000">
            <v:stroke dashstyle="dot"/>
            <w10:wrap type="none"/>
          </v:line>
        </w:pict>
      </w:r>
      <w:r>
        <w:rPr/>
        <w:t>THE COMPANIES ACT, 1956</w:t>
      </w:r>
    </w:p>
    <w:p>
      <w:pPr>
        <w:spacing w:after="0" w:line="228" w:lineRule="exact"/>
        <w:jc w:val="center"/>
        <w:sectPr>
          <w:type w:val="continuous"/>
          <w:pgSz w:w="15840" w:h="12240" w:orient="landscape"/>
          <w:pgMar w:top="1140" w:bottom="280" w:left="1220" w:right="1200"/>
          <w:cols w:num="2" w:equalWidth="0">
            <w:col w:w="2828" w:space="2378"/>
            <w:col w:w="8214"/>
          </w:cols>
        </w:sectPr>
      </w:pPr>
    </w:p>
    <w:p>
      <w:pPr>
        <w:pStyle w:val="Heading1"/>
        <w:ind w:left="268"/>
      </w:pPr>
      <w:r>
        <w:rPr/>
        <w:t>Particulars of series of debentures containing, or giving by reference to any other instrument, any charge, the benefit of which the debenture holders of the said series are entitled pari passu created by a foreign company</w:t>
      </w:r>
    </w:p>
    <w:p>
      <w:pPr>
        <w:spacing w:line="226" w:lineRule="exact" w:before="0"/>
        <w:ind w:left="264" w:right="286" w:firstLine="0"/>
        <w:jc w:val="center"/>
        <w:rPr>
          <w:i/>
          <w:sz w:val="20"/>
        </w:rPr>
      </w:pPr>
      <w:r>
        <w:rPr>
          <w:i/>
          <w:sz w:val="20"/>
        </w:rPr>
        <w:t>[Pursuant to section 600 read with sections 128 and 129]</w:t>
      </w:r>
    </w:p>
    <w:p>
      <w:pPr>
        <w:pStyle w:val="BodyText"/>
        <w:spacing w:before="1"/>
        <w:ind w:left="219" w:right="138" w:firstLine="720"/>
      </w:pPr>
      <w:r>
        <w:rPr/>
        <w:t>This Form is to be used for registration of particulars of the entire series. When more than one issue of debentures in the series is made, particulars, of each issue subsequent to the first should be sent to the Registrar on Form No. 57</w:t>
      </w:r>
    </w:p>
    <w:p>
      <w:pPr>
        <w:pStyle w:val="BodyText"/>
        <w:tabs>
          <w:tab w:pos="9147" w:val="left" w:leader="none"/>
        </w:tabs>
        <w:spacing w:line="229" w:lineRule="exact" w:before="1"/>
        <w:ind w:left="219"/>
      </w:pPr>
      <w:r>
        <w:rPr/>
        <w:t>Name of</w:t>
      </w:r>
      <w:r>
        <w:rPr>
          <w:spacing w:val="-6"/>
        </w:rPr>
        <w:t> </w:t>
      </w:r>
      <w:r>
        <w:rPr/>
        <w:t>Company</w:t>
      </w:r>
      <w:r>
        <w:rPr>
          <w:spacing w:val="13"/>
        </w:rPr>
        <w:t> </w:t>
      </w:r>
      <w:r>
        <w:rPr>
          <w:w w:val="99"/>
          <w:u w:val="dotted"/>
        </w:rPr>
        <w:t> </w:t>
      </w:r>
      <w:r>
        <w:rPr>
          <w:u w:val="dotted"/>
        </w:rPr>
        <w:tab/>
      </w:r>
    </w:p>
    <w:p>
      <w:pPr>
        <w:pStyle w:val="BodyText"/>
        <w:tabs>
          <w:tab w:pos="11312" w:val="left" w:leader="none"/>
        </w:tabs>
        <w:spacing w:line="229" w:lineRule="exact"/>
        <w:ind w:left="219"/>
      </w:pPr>
      <w:r>
        <w:rPr/>
        <w:t>Presented</w:t>
      </w:r>
      <w:r>
        <w:rPr>
          <w:spacing w:val="-4"/>
        </w:rPr>
        <w:t> </w:t>
      </w:r>
      <w:r>
        <w:rPr/>
        <w:t>by </w:t>
      </w:r>
      <w:r>
        <w:rPr>
          <w:spacing w:val="18"/>
        </w:rPr>
        <w:t> </w:t>
      </w:r>
      <w:r>
        <w:rPr>
          <w:w w:val="99"/>
          <w:u w:val="dotted"/>
        </w:rPr>
        <w:t> </w:t>
      </w:r>
      <w:r>
        <w:rPr>
          <w:u w:val="dotted"/>
        </w:rPr>
        <w:tab/>
      </w:r>
    </w:p>
    <w:p>
      <w:pPr>
        <w:pStyle w:val="BodyText"/>
        <w:tabs>
          <w:tab w:pos="9536" w:val="left" w:leader="dot"/>
        </w:tabs>
        <w:ind w:left="219"/>
      </w:pPr>
      <w:r>
        <w:rPr/>
        <w:t>Particulars</w:t>
      </w:r>
      <w:r>
        <w:rPr>
          <w:spacing w:val="-5"/>
        </w:rPr>
        <w:t> </w:t>
      </w:r>
      <w:r>
        <w:rPr/>
        <w:t>of</w:t>
      </w:r>
      <w:r>
        <w:rPr>
          <w:spacing w:val="-5"/>
        </w:rPr>
        <w:t> </w:t>
      </w:r>
      <w:r>
        <w:rPr/>
        <w:t>a</w:t>
      </w:r>
      <w:r>
        <w:rPr>
          <w:spacing w:val="-4"/>
        </w:rPr>
        <w:t> </w:t>
      </w:r>
      <w:r>
        <w:rPr/>
        <w:t>series</w:t>
      </w:r>
      <w:r>
        <w:rPr>
          <w:spacing w:val="-4"/>
        </w:rPr>
        <w:t> </w:t>
      </w:r>
      <w:r>
        <w:rPr/>
        <w:t>of</w:t>
      </w:r>
      <w:r>
        <w:rPr>
          <w:spacing w:val="-5"/>
        </w:rPr>
        <w:t> </w:t>
      </w:r>
      <w:r>
        <w:rPr/>
        <w:t>debentures</w:t>
      </w:r>
      <w:r>
        <w:rPr>
          <w:spacing w:val="-5"/>
        </w:rPr>
        <w:t> </w:t>
      </w:r>
      <w:r>
        <w:rPr/>
        <w:t>created</w:t>
      </w:r>
      <w:r>
        <w:rPr>
          <w:spacing w:val="-2"/>
        </w:rPr>
        <w:t> </w:t>
      </w:r>
      <w:r>
        <w:rPr/>
        <w:t>by</w:t>
      </w:r>
      <w:r>
        <w:rPr>
          <w:spacing w:val="-7"/>
        </w:rPr>
        <w:t> </w:t>
      </w:r>
      <w:r>
        <w:rPr/>
        <w:t>....................................a</w:t>
      </w:r>
      <w:r>
        <w:rPr>
          <w:spacing w:val="-4"/>
        </w:rPr>
        <w:t> </w:t>
      </w:r>
      <w:r>
        <w:rPr/>
        <w:t>company</w:t>
      </w:r>
      <w:r>
        <w:rPr>
          <w:spacing w:val="-4"/>
        </w:rPr>
        <w:t> </w:t>
      </w:r>
      <w:r>
        <w:rPr/>
        <w:t>incorporated</w:t>
      </w:r>
      <w:r>
        <w:rPr>
          <w:spacing w:val="-3"/>
        </w:rPr>
        <w:t> </w:t>
      </w:r>
      <w:r>
        <w:rPr/>
        <w:t>in2</w:t>
        <w:tab/>
        <w:t>and which has established a principal</w:t>
      </w:r>
      <w:r>
        <w:rPr>
          <w:spacing w:val="-5"/>
        </w:rPr>
        <w:t> </w:t>
      </w:r>
      <w:r>
        <w:rPr/>
        <w:t>place</w:t>
      </w:r>
    </w:p>
    <w:p>
      <w:pPr>
        <w:pStyle w:val="BodyText"/>
        <w:ind w:left="219"/>
      </w:pPr>
      <w:r>
        <w:rPr/>
        <w:t>of business in India at ........................................................................................</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
      </w:pPr>
    </w:p>
    <w:tbl>
      <w:tblPr>
        <w:tblW w:w="0" w:type="auto"/>
        <w:jc w:val="left"/>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79"/>
        <w:gridCol w:w="1440"/>
        <w:gridCol w:w="1440"/>
        <w:gridCol w:w="1802"/>
        <w:gridCol w:w="1526"/>
        <w:gridCol w:w="1711"/>
        <w:gridCol w:w="1800"/>
        <w:gridCol w:w="2182"/>
      </w:tblGrid>
      <w:tr>
        <w:trPr>
          <w:trHeight w:val="229" w:hRule="atLeast"/>
        </w:trPr>
        <w:tc>
          <w:tcPr>
            <w:tcW w:w="1279" w:type="dxa"/>
          </w:tcPr>
          <w:p>
            <w:pPr>
              <w:pStyle w:val="TableParagraph"/>
              <w:spacing w:line="210" w:lineRule="exact"/>
              <w:ind w:left="107"/>
              <w:rPr>
                <w:sz w:val="20"/>
              </w:rPr>
            </w:pPr>
            <w:r>
              <w:rPr>
                <w:sz w:val="20"/>
              </w:rPr>
              <w:t>Total</w:t>
            </w:r>
          </w:p>
        </w:tc>
        <w:tc>
          <w:tcPr>
            <w:tcW w:w="1440" w:type="dxa"/>
          </w:tcPr>
          <w:p>
            <w:pPr>
              <w:pStyle w:val="TableParagraph"/>
              <w:spacing w:line="210" w:lineRule="exact"/>
              <w:ind w:left="107"/>
              <w:rPr>
                <w:sz w:val="20"/>
              </w:rPr>
            </w:pPr>
            <w:r>
              <w:rPr>
                <w:sz w:val="20"/>
              </w:rPr>
              <w:t>Amount of the</w:t>
            </w:r>
          </w:p>
        </w:tc>
        <w:tc>
          <w:tcPr>
            <w:tcW w:w="1440" w:type="dxa"/>
          </w:tcPr>
          <w:p>
            <w:pPr>
              <w:pStyle w:val="TableParagraph"/>
              <w:spacing w:line="210" w:lineRule="exact"/>
              <w:ind w:left="107"/>
              <w:rPr>
                <w:sz w:val="20"/>
              </w:rPr>
            </w:pPr>
            <w:r>
              <w:rPr>
                <w:sz w:val="20"/>
              </w:rPr>
              <w:t>Dates of</w:t>
            </w:r>
          </w:p>
        </w:tc>
        <w:tc>
          <w:tcPr>
            <w:tcW w:w="1802" w:type="dxa"/>
          </w:tcPr>
          <w:p>
            <w:pPr>
              <w:pStyle w:val="TableParagraph"/>
              <w:spacing w:line="210" w:lineRule="exact"/>
              <w:ind w:left="107"/>
              <w:rPr>
                <w:sz w:val="20"/>
              </w:rPr>
            </w:pPr>
            <w:r>
              <w:rPr>
                <w:sz w:val="20"/>
              </w:rPr>
              <w:t>Date of the</w:t>
            </w:r>
          </w:p>
        </w:tc>
        <w:tc>
          <w:tcPr>
            <w:tcW w:w="1526" w:type="dxa"/>
          </w:tcPr>
          <w:p>
            <w:pPr>
              <w:pStyle w:val="TableParagraph"/>
              <w:spacing w:line="210" w:lineRule="exact"/>
              <w:rPr>
                <w:sz w:val="20"/>
              </w:rPr>
            </w:pPr>
            <w:r>
              <w:rPr>
                <w:sz w:val="20"/>
              </w:rPr>
              <w:t>General</w:t>
            </w:r>
          </w:p>
        </w:tc>
        <w:tc>
          <w:tcPr>
            <w:tcW w:w="1711" w:type="dxa"/>
          </w:tcPr>
          <w:p>
            <w:pPr>
              <w:pStyle w:val="TableParagraph"/>
              <w:spacing w:line="210" w:lineRule="exact"/>
              <w:rPr>
                <w:sz w:val="20"/>
              </w:rPr>
            </w:pPr>
            <w:r>
              <w:rPr>
                <w:sz w:val="20"/>
              </w:rPr>
              <w:t>Gist of the terms</w:t>
            </w:r>
          </w:p>
        </w:tc>
        <w:tc>
          <w:tcPr>
            <w:tcW w:w="1800" w:type="dxa"/>
          </w:tcPr>
          <w:p>
            <w:pPr>
              <w:pStyle w:val="TableParagraph"/>
              <w:spacing w:line="210" w:lineRule="exact"/>
              <w:rPr>
                <w:sz w:val="20"/>
              </w:rPr>
            </w:pPr>
            <w:r>
              <w:rPr>
                <w:sz w:val="20"/>
              </w:rPr>
              <w:t>Names and</w:t>
            </w:r>
          </w:p>
        </w:tc>
        <w:tc>
          <w:tcPr>
            <w:tcW w:w="2182" w:type="dxa"/>
          </w:tcPr>
          <w:p>
            <w:pPr>
              <w:pStyle w:val="TableParagraph"/>
              <w:spacing w:line="210" w:lineRule="exact"/>
              <w:rPr>
                <w:sz w:val="20"/>
              </w:rPr>
            </w:pPr>
            <w:r>
              <w:rPr>
                <w:sz w:val="20"/>
              </w:rPr>
              <w:t>Amount or rate per cent</w:t>
            </w:r>
          </w:p>
        </w:tc>
      </w:tr>
    </w:tbl>
    <w:p>
      <w:pPr>
        <w:spacing w:after="0" w:line="210" w:lineRule="exact"/>
        <w:rPr>
          <w:sz w:val="20"/>
        </w:rPr>
        <w:sectPr>
          <w:type w:val="continuous"/>
          <w:pgSz w:w="15840" w:h="12240" w:orient="landscape"/>
          <w:pgMar w:top="1140" w:bottom="280" w:left="1220" w:right="1200"/>
        </w:sectPr>
      </w:pPr>
    </w:p>
    <w:p>
      <w:pPr>
        <w:pStyle w:val="BodyText"/>
      </w:pPr>
    </w:p>
    <w:p>
      <w:pPr>
        <w:pStyle w:val="BodyText"/>
      </w:pPr>
    </w:p>
    <w:p>
      <w:pPr>
        <w:pStyle w:val="BodyText"/>
        <w:spacing w:before="4"/>
        <w:rPr>
          <w:sz w:val="17"/>
        </w:rPr>
      </w:pPr>
    </w:p>
    <w:tbl>
      <w:tblPr>
        <w:tblW w:w="0" w:type="auto"/>
        <w:jc w:val="left"/>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79"/>
        <w:gridCol w:w="1440"/>
        <w:gridCol w:w="1440"/>
        <w:gridCol w:w="1802"/>
        <w:gridCol w:w="1526"/>
        <w:gridCol w:w="1711"/>
        <w:gridCol w:w="1800"/>
        <w:gridCol w:w="2182"/>
      </w:tblGrid>
      <w:tr>
        <w:trPr>
          <w:trHeight w:val="3678" w:hRule="atLeast"/>
        </w:trPr>
        <w:tc>
          <w:tcPr>
            <w:tcW w:w="1279" w:type="dxa"/>
          </w:tcPr>
          <w:p>
            <w:pPr>
              <w:pStyle w:val="TableParagraph"/>
              <w:ind w:left="107" w:right="276"/>
              <w:rPr>
                <w:sz w:val="20"/>
              </w:rPr>
            </w:pPr>
            <w:r>
              <w:rPr>
                <w:sz w:val="20"/>
              </w:rPr>
              <w:t>amount secured by the whole series</w:t>
            </w:r>
          </w:p>
        </w:tc>
        <w:tc>
          <w:tcPr>
            <w:tcW w:w="1440" w:type="dxa"/>
          </w:tcPr>
          <w:p>
            <w:pPr>
              <w:pStyle w:val="TableParagraph"/>
              <w:ind w:left="107" w:right="270"/>
              <w:rPr>
                <w:sz w:val="20"/>
              </w:rPr>
            </w:pPr>
            <w:r>
              <w:rPr>
                <w:sz w:val="20"/>
              </w:rPr>
              <w:t>present issue of the series</w:t>
            </w:r>
          </w:p>
        </w:tc>
        <w:tc>
          <w:tcPr>
            <w:tcW w:w="1440" w:type="dxa"/>
          </w:tcPr>
          <w:p>
            <w:pPr>
              <w:pStyle w:val="TableParagraph"/>
              <w:ind w:left="107" w:right="103"/>
              <w:rPr>
                <w:sz w:val="20"/>
              </w:rPr>
            </w:pPr>
            <w:r>
              <w:rPr>
                <w:sz w:val="20"/>
              </w:rPr>
              <w:t>resolutions authorising the issue of the series</w:t>
            </w:r>
          </w:p>
        </w:tc>
        <w:tc>
          <w:tcPr>
            <w:tcW w:w="1802" w:type="dxa"/>
          </w:tcPr>
          <w:p>
            <w:pPr>
              <w:pStyle w:val="TableParagraph"/>
              <w:ind w:left="107" w:right="216"/>
              <w:rPr>
                <w:sz w:val="20"/>
              </w:rPr>
            </w:pPr>
            <w:r>
              <w:rPr>
                <w:sz w:val="20"/>
              </w:rPr>
              <w:t>covering deed (if any) by which the security is created or defined or if there is no such deed, the date of the first execution of any debentures of the series3</w:t>
            </w:r>
          </w:p>
        </w:tc>
        <w:tc>
          <w:tcPr>
            <w:tcW w:w="1526" w:type="dxa"/>
          </w:tcPr>
          <w:p>
            <w:pPr>
              <w:pStyle w:val="TableParagraph"/>
              <w:ind w:right="277"/>
              <w:rPr>
                <w:sz w:val="20"/>
              </w:rPr>
            </w:pPr>
            <w:r>
              <w:rPr>
                <w:sz w:val="20"/>
              </w:rPr>
              <w:t>description of the property charged</w:t>
            </w:r>
          </w:p>
        </w:tc>
        <w:tc>
          <w:tcPr>
            <w:tcW w:w="1711" w:type="dxa"/>
          </w:tcPr>
          <w:p>
            <w:pPr>
              <w:pStyle w:val="TableParagraph"/>
              <w:ind w:right="301"/>
              <w:rPr>
                <w:sz w:val="20"/>
              </w:rPr>
            </w:pPr>
            <w:r>
              <w:rPr>
                <w:sz w:val="20"/>
              </w:rPr>
              <w:t>and conditions and extent and operation of the mortgage or charge</w:t>
            </w:r>
          </w:p>
        </w:tc>
        <w:tc>
          <w:tcPr>
            <w:tcW w:w="1800" w:type="dxa"/>
          </w:tcPr>
          <w:p>
            <w:pPr>
              <w:pStyle w:val="TableParagraph"/>
              <w:ind w:right="118"/>
              <w:rPr>
                <w:sz w:val="20"/>
              </w:rPr>
            </w:pPr>
            <w:r>
              <w:rPr>
                <w:sz w:val="20"/>
              </w:rPr>
              <w:t>addresses of the trustees (if any) for the debenture- holders</w:t>
            </w:r>
          </w:p>
        </w:tc>
        <w:tc>
          <w:tcPr>
            <w:tcW w:w="2182" w:type="dxa"/>
          </w:tcPr>
          <w:p>
            <w:pPr>
              <w:pStyle w:val="TableParagraph"/>
              <w:ind w:right="115"/>
              <w:rPr>
                <w:sz w:val="20"/>
              </w:rPr>
            </w:pPr>
            <w:r>
              <w:rPr>
                <w:sz w:val="20"/>
              </w:rPr>
              <w:t>of the commission allowance or discount (if any) paid, or made either directly by the company to any person in consideration of his subscribing or agreeing to subscribe whether absolutely or conditionally or procuring or agreeing to procure subscriptions, whether absolute or conditional for any of the debentures included</w:t>
            </w:r>
          </w:p>
          <w:p>
            <w:pPr>
              <w:pStyle w:val="TableParagraph"/>
              <w:spacing w:line="214" w:lineRule="exact"/>
              <w:rPr>
                <w:sz w:val="20"/>
              </w:rPr>
            </w:pPr>
            <w:r>
              <w:rPr>
                <w:sz w:val="20"/>
              </w:rPr>
              <w:t>in this return'</w:t>
            </w:r>
          </w:p>
        </w:tc>
      </w:tr>
      <w:tr>
        <w:trPr>
          <w:trHeight w:val="232" w:hRule="atLeast"/>
        </w:trPr>
        <w:tc>
          <w:tcPr>
            <w:tcW w:w="1279" w:type="dxa"/>
          </w:tcPr>
          <w:p>
            <w:pPr>
              <w:pStyle w:val="TableParagraph"/>
              <w:spacing w:line="212" w:lineRule="exact"/>
              <w:ind w:left="107"/>
              <w:rPr>
                <w:sz w:val="20"/>
              </w:rPr>
            </w:pPr>
            <w:r>
              <w:rPr>
                <w:w w:val="99"/>
                <w:sz w:val="20"/>
              </w:rPr>
              <w:t>1</w:t>
            </w:r>
          </w:p>
        </w:tc>
        <w:tc>
          <w:tcPr>
            <w:tcW w:w="1440" w:type="dxa"/>
          </w:tcPr>
          <w:p>
            <w:pPr>
              <w:pStyle w:val="TableParagraph"/>
              <w:spacing w:line="212" w:lineRule="exact"/>
              <w:ind w:left="107"/>
              <w:rPr>
                <w:sz w:val="20"/>
              </w:rPr>
            </w:pPr>
            <w:r>
              <w:rPr>
                <w:w w:val="99"/>
                <w:sz w:val="20"/>
              </w:rPr>
              <w:t>2</w:t>
            </w:r>
          </w:p>
        </w:tc>
        <w:tc>
          <w:tcPr>
            <w:tcW w:w="1440" w:type="dxa"/>
          </w:tcPr>
          <w:p>
            <w:pPr>
              <w:pStyle w:val="TableParagraph"/>
              <w:spacing w:line="212" w:lineRule="exact"/>
              <w:ind w:left="107"/>
              <w:rPr>
                <w:sz w:val="20"/>
              </w:rPr>
            </w:pPr>
            <w:r>
              <w:rPr>
                <w:w w:val="99"/>
                <w:sz w:val="20"/>
              </w:rPr>
              <w:t>3</w:t>
            </w:r>
          </w:p>
        </w:tc>
        <w:tc>
          <w:tcPr>
            <w:tcW w:w="1802" w:type="dxa"/>
          </w:tcPr>
          <w:p>
            <w:pPr>
              <w:pStyle w:val="TableParagraph"/>
              <w:spacing w:line="212" w:lineRule="exact"/>
              <w:ind w:left="107"/>
              <w:rPr>
                <w:sz w:val="20"/>
              </w:rPr>
            </w:pPr>
            <w:r>
              <w:rPr>
                <w:w w:val="99"/>
                <w:sz w:val="20"/>
              </w:rPr>
              <w:t>4</w:t>
            </w:r>
          </w:p>
        </w:tc>
        <w:tc>
          <w:tcPr>
            <w:tcW w:w="1526" w:type="dxa"/>
          </w:tcPr>
          <w:p>
            <w:pPr>
              <w:pStyle w:val="TableParagraph"/>
              <w:spacing w:line="212" w:lineRule="exact"/>
              <w:rPr>
                <w:sz w:val="20"/>
              </w:rPr>
            </w:pPr>
            <w:r>
              <w:rPr>
                <w:w w:val="99"/>
                <w:sz w:val="20"/>
              </w:rPr>
              <w:t>5</w:t>
            </w:r>
          </w:p>
        </w:tc>
        <w:tc>
          <w:tcPr>
            <w:tcW w:w="1711" w:type="dxa"/>
          </w:tcPr>
          <w:p>
            <w:pPr>
              <w:pStyle w:val="TableParagraph"/>
              <w:spacing w:line="212" w:lineRule="exact"/>
              <w:rPr>
                <w:sz w:val="20"/>
              </w:rPr>
            </w:pPr>
            <w:r>
              <w:rPr>
                <w:w w:val="99"/>
                <w:sz w:val="20"/>
              </w:rPr>
              <w:t>6</w:t>
            </w:r>
          </w:p>
        </w:tc>
        <w:tc>
          <w:tcPr>
            <w:tcW w:w="1800" w:type="dxa"/>
          </w:tcPr>
          <w:p>
            <w:pPr>
              <w:pStyle w:val="TableParagraph"/>
              <w:spacing w:line="212" w:lineRule="exact"/>
              <w:rPr>
                <w:sz w:val="20"/>
              </w:rPr>
            </w:pPr>
            <w:r>
              <w:rPr>
                <w:w w:val="99"/>
                <w:sz w:val="20"/>
              </w:rPr>
              <w:t>7</w:t>
            </w:r>
          </w:p>
        </w:tc>
        <w:tc>
          <w:tcPr>
            <w:tcW w:w="2182" w:type="dxa"/>
          </w:tcPr>
          <w:p>
            <w:pPr>
              <w:pStyle w:val="TableParagraph"/>
              <w:spacing w:line="212" w:lineRule="exact"/>
              <w:rPr>
                <w:sz w:val="20"/>
              </w:rPr>
            </w:pPr>
            <w:r>
              <w:rPr>
                <w:w w:val="99"/>
                <w:sz w:val="20"/>
              </w:rPr>
              <w:t>8</w:t>
            </w:r>
          </w:p>
        </w:tc>
      </w:tr>
      <w:tr>
        <w:trPr>
          <w:trHeight w:val="690" w:hRule="atLeast"/>
        </w:trPr>
        <w:tc>
          <w:tcPr>
            <w:tcW w:w="1279" w:type="dxa"/>
          </w:tcPr>
          <w:p>
            <w:pPr>
              <w:pStyle w:val="TableParagraph"/>
              <w:ind w:left="0"/>
              <w:rPr>
                <w:sz w:val="18"/>
              </w:rPr>
            </w:pPr>
          </w:p>
        </w:tc>
        <w:tc>
          <w:tcPr>
            <w:tcW w:w="1440" w:type="dxa"/>
          </w:tcPr>
          <w:p>
            <w:pPr>
              <w:pStyle w:val="TableParagraph"/>
              <w:ind w:left="0"/>
              <w:rPr>
                <w:sz w:val="18"/>
              </w:rPr>
            </w:pPr>
          </w:p>
        </w:tc>
        <w:tc>
          <w:tcPr>
            <w:tcW w:w="1440" w:type="dxa"/>
          </w:tcPr>
          <w:p>
            <w:pPr>
              <w:pStyle w:val="TableParagraph"/>
              <w:ind w:left="0"/>
              <w:rPr>
                <w:sz w:val="18"/>
              </w:rPr>
            </w:pPr>
          </w:p>
        </w:tc>
        <w:tc>
          <w:tcPr>
            <w:tcW w:w="1802" w:type="dxa"/>
          </w:tcPr>
          <w:p>
            <w:pPr>
              <w:pStyle w:val="TableParagraph"/>
              <w:ind w:left="0"/>
              <w:rPr>
                <w:sz w:val="18"/>
              </w:rPr>
            </w:pPr>
          </w:p>
        </w:tc>
        <w:tc>
          <w:tcPr>
            <w:tcW w:w="1526" w:type="dxa"/>
          </w:tcPr>
          <w:p>
            <w:pPr>
              <w:pStyle w:val="TableParagraph"/>
              <w:ind w:left="0"/>
              <w:rPr>
                <w:sz w:val="18"/>
              </w:rPr>
            </w:pPr>
          </w:p>
        </w:tc>
        <w:tc>
          <w:tcPr>
            <w:tcW w:w="1711" w:type="dxa"/>
          </w:tcPr>
          <w:p>
            <w:pPr>
              <w:pStyle w:val="TableParagraph"/>
              <w:ind w:left="0"/>
              <w:rPr>
                <w:sz w:val="18"/>
              </w:rPr>
            </w:pPr>
          </w:p>
        </w:tc>
        <w:tc>
          <w:tcPr>
            <w:tcW w:w="1800" w:type="dxa"/>
          </w:tcPr>
          <w:p>
            <w:pPr>
              <w:pStyle w:val="TableParagraph"/>
              <w:ind w:left="0"/>
              <w:rPr>
                <w:sz w:val="18"/>
              </w:rPr>
            </w:pPr>
          </w:p>
        </w:tc>
        <w:tc>
          <w:tcPr>
            <w:tcW w:w="2182" w:type="dxa"/>
          </w:tcPr>
          <w:p>
            <w:pPr>
              <w:pStyle w:val="TableParagraph"/>
              <w:ind w:left="0"/>
              <w:rPr>
                <w:sz w:val="18"/>
              </w:rPr>
            </w:pPr>
          </w:p>
        </w:tc>
      </w:tr>
    </w:tbl>
    <w:p>
      <w:pPr>
        <w:pStyle w:val="BodyText"/>
        <w:spacing w:before="8"/>
        <w:rPr>
          <w:sz w:val="10"/>
        </w:rPr>
      </w:pPr>
    </w:p>
    <w:p>
      <w:pPr>
        <w:pStyle w:val="BodyText"/>
        <w:spacing w:before="98"/>
        <w:ind w:left="939"/>
      </w:pPr>
      <w:r>
        <w:rPr/>
        <w:t>Signature or signatures of one or more persons………………………………………</w:t>
      </w:r>
    </w:p>
    <w:p>
      <w:pPr>
        <w:pStyle w:val="BodyText"/>
        <w:ind w:left="940"/>
      </w:pPr>
      <w:r>
        <w:rPr/>
        <w:t>authorised under section 592(1)(d) of</w:t>
      </w:r>
      <w:r>
        <w:rPr>
          <w:spacing w:val="-23"/>
        </w:rPr>
        <w:t> </w:t>
      </w:r>
      <w:r>
        <w:rPr/>
        <w:t>the………………………………………………</w:t>
      </w:r>
    </w:p>
    <w:p>
      <w:pPr>
        <w:pStyle w:val="BodyText"/>
        <w:spacing w:before="1"/>
        <w:ind w:left="940"/>
      </w:pPr>
      <w:r>
        <w:rPr/>
        <w:t>Companies Act, 1956 or of some other</w:t>
      </w:r>
      <w:r>
        <w:rPr>
          <w:spacing w:val="-18"/>
        </w:rPr>
        <w:t> </w:t>
      </w:r>
      <w:r>
        <w:rPr/>
        <w:t>person…………………………………………</w:t>
      </w:r>
    </w:p>
    <w:p>
      <w:pPr>
        <w:pStyle w:val="BodyText"/>
        <w:ind w:left="940"/>
      </w:pPr>
      <w:r>
        <w:rPr/>
        <w:t>in India, duly authorised by the company…………..………………………………….</w:t>
      </w:r>
    </w:p>
    <w:p>
      <w:pPr>
        <w:pStyle w:val="BodyText"/>
        <w:tabs>
          <w:tab w:pos="6295" w:val="right" w:leader="dot"/>
        </w:tabs>
        <w:spacing w:before="1"/>
        <w:ind w:left="219"/>
      </w:pPr>
      <w:r>
        <w:rPr/>
        <w:t>Dated the ……………………………….day</w:t>
      </w:r>
      <w:r>
        <w:rPr>
          <w:spacing w:val="-4"/>
        </w:rPr>
        <w:t> </w:t>
      </w:r>
      <w:r>
        <w:rPr/>
        <w:t>of</w:t>
        <w:tab/>
        <w:t>19</w:t>
      </w:r>
    </w:p>
    <w:p>
      <w:pPr>
        <w:pStyle w:val="BodyText"/>
        <w:spacing w:before="9"/>
        <w:rPr>
          <w:sz w:val="19"/>
        </w:rPr>
      </w:pPr>
    </w:p>
    <w:p>
      <w:pPr>
        <w:pStyle w:val="ListParagraph"/>
        <w:numPr>
          <w:ilvl w:val="0"/>
          <w:numId w:val="1"/>
        </w:numPr>
        <w:tabs>
          <w:tab w:pos="580" w:val="left" w:leader="none"/>
        </w:tabs>
        <w:spacing w:line="240" w:lineRule="auto" w:before="1" w:after="0"/>
        <w:ind w:left="580" w:right="0" w:hanging="360"/>
        <w:jc w:val="both"/>
        <w:rPr>
          <w:sz w:val="20"/>
        </w:rPr>
      </w:pPr>
      <w:r>
        <w:rPr>
          <w:sz w:val="20"/>
        </w:rPr>
        <w:t>"Charge" includes a mortgage - see section</w:t>
      </w:r>
      <w:r>
        <w:rPr>
          <w:spacing w:val="1"/>
          <w:sz w:val="20"/>
        </w:rPr>
        <w:t> </w:t>
      </w:r>
      <w:r>
        <w:rPr>
          <w:sz w:val="20"/>
        </w:rPr>
        <w:t>124.</w:t>
      </w:r>
    </w:p>
    <w:p>
      <w:pPr>
        <w:pStyle w:val="ListParagraph"/>
        <w:numPr>
          <w:ilvl w:val="0"/>
          <w:numId w:val="1"/>
        </w:numPr>
        <w:tabs>
          <w:tab w:pos="580" w:val="left" w:leader="none"/>
        </w:tabs>
        <w:spacing w:line="240" w:lineRule="auto" w:before="0" w:after="0"/>
        <w:ind w:left="580" w:right="0" w:hanging="360"/>
        <w:jc w:val="both"/>
        <w:rPr>
          <w:sz w:val="20"/>
        </w:rPr>
      </w:pPr>
      <w:r>
        <w:rPr>
          <w:sz w:val="20"/>
        </w:rPr>
        <w:t>Country of</w:t>
      </w:r>
      <w:r>
        <w:rPr>
          <w:spacing w:val="-7"/>
          <w:sz w:val="20"/>
        </w:rPr>
        <w:t> </w:t>
      </w:r>
      <w:r>
        <w:rPr>
          <w:sz w:val="20"/>
        </w:rPr>
        <w:t>origin.</w:t>
      </w:r>
    </w:p>
    <w:p>
      <w:pPr>
        <w:pStyle w:val="ListParagraph"/>
        <w:numPr>
          <w:ilvl w:val="0"/>
          <w:numId w:val="1"/>
        </w:numPr>
        <w:tabs>
          <w:tab w:pos="580" w:val="left" w:leader="none"/>
        </w:tabs>
        <w:spacing w:line="240" w:lineRule="auto" w:before="0" w:after="0"/>
        <w:ind w:left="580" w:right="425" w:hanging="360"/>
        <w:jc w:val="both"/>
        <w:rPr>
          <w:sz w:val="20"/>
        </w:rPr>
      </w:pPr>
      <w:r>
        <w:rPr>
          <w:sz w:val="20"/>
        </w:rPr>
        <w:t>A description of the instrument(s) creating or evidencing the charge, e.g. "Mortgage","Charge", "Debenture" etc., with the date thereof should be given. If the registered charge was a "Series of Debentures or Debenture Stock", the words "authorised by resolution",together with the date of the resolution should be added.</w:t>
      </w:r>
    </w:p>
    <w:p>
      <w:pPr>
        <w:pStyle w:val="ListParagraph"/>
        <w:numPr>
          <w:ilvl w:val="0"/>
          <w:numId w:val="1"/>
        </w:numPr>
        <w:tabs>
          <w:tab w:pos="580" w:val="left" w:leader="none"/>
        </w:tabs>
        <w:spacing w:line="229" w:lineRule="exact" w:before="0" w:after="0"/>
        <w:ind w:left="580" w:right="0" w:hanging="360"/>
        <w:jc w:val="both"/>
        <w:rPr>
          <w:sz w:val="20"/>
        </w:rPr>
      </w:pPr>
      <w:r>
        <w:rPr>
          <w:sz w:val="20"/>
        </w:rPr>
        <w:t>The rate of interest under the terms of the debentures should not be</w:t>
      </w:r>
      <w:r>
        <w:rPr>
          <w:spacing w:val="-4"/>
          <w:sz w:val="20"/>
        </w:rPr>
        <w:t> </w:t>
      </w:r>
      <w:r>
        <w:rPr>
          <w:sz w:val="20"/>
        </w:rPr>
        <w:t>entered.</w:t>
      </w:r>
    </w:p>
    <w:sectPr>
      <w:pgSz w:w="15840" w:h="12240" w:orient="landscape"/>
      <w:pgMar w:top="1140" w:bottom="280" w:left="1220" w:right="12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580" w:hanging="360"/>
        <w:jc w:val="left"/>
      </w:pPr>
      <w:rPr>
        <w:rFonts w:hint="default" w:ascii="Times New Roman" w:hAnsi="Times New Roman" w:eastAsia="Times New Roman" w:cs="Times New Roman"/>
        <w:spacing w:val="0"/>
        <w:w w:val="99"/>
        <w:sz w:val="20"/>
        <w:szCs w:val="20"/>
        <w:lang w:val="en-US" w:eastAsia="en-US" w:bidi="ar-SA"/>
      </w:rPr>
    </w:lvl>
    <w:lvl w:ilvl="1">
      <w:start w:val="0"/>
      <w:numFmt w:val="bullet"/>
      <w:lvlText w:val="•"/>
      <w:lvlJc w:val="left"/>
      <w:pPr>
        <w:ind w:left="1864" w:hanging="360"/>
      </w:pPr>
      <w:rPr>
        <w:rFonts w:hint="default"/>
        <w:lang w:val="en-US" w:eastAsia="en-US" w:bidi="ar-SA"/>
      </w:rPr>
    </w:lvl>
    <w:lvl w:ilvl="2">
      <w:start w:val="0"/>
      <w:numFmt w:val="bullet"/>
      <w:lvlText w:val="•"/>
      <w:lvlJc w:val="left"/>
      <w:pPr>
        <w:ind w:left="3148" w:hanging="360"/>
      </w:pPr>
      <w:rPr>
        <w:rFonts w:hint="default"/>
        <w:lang w:val="en-US" w:eastAsia="en-US" w:bidi="ar-SA"/>
      </w:rPr>
    </w:lvl>
    <w:lvl w:ilvl="3">
      <w:start w:val="0"/>
      <w:numFmt w:val="bullet"/>
      <w:lvlText w:val="•"/>
      <w:lvlJc w:val="left"/>
      <w:pPr>
        <w:ind w:left="4432" w:hanging="360"/>
      </w:pPr>
      <w:rPr>
        <w:rFonts w:hint="default"/>
        <w:lang w:val="en-US" w:eastAsia="en-US" w:bidi="ar-SA"/>
      </w:rPr>
    </w:lvl>
    <w:lvl w:ilvl="4">
      <w:start w:val="0"/>
      <w:numFmt w:val="bullet"/>
      <w:lvlText w:val="•"/>
      <w:lvlJc w:val="left"/>
      <w:pPr>
        <w:ind w:left="5716" w:hanging="360"/>
      </w:pPr>
      <w:rPr>
        <w:rFonts w:hint="default"/>
        <w:lang w:val="en-US" w:eastAsia="en-US" w:bidi="ar-SA"/>
      </w:rPr>
    </w:lvl>
    <w:lvl w:ilvl="5">
      <w:start w:val="0"/>
      <w:numFmt w:val="bullet"/>
      <w:lvlText w:val="•"/>
      <w:lvlJc w:val="left"/>
      <w:pPr>
        <w:ind w:left="7000" w:hanging="360"/>
      </w:pPr>
      <w:rPr>
        <w:rFonts w:hint="default"/>
        <w:lang w:val="en-US" w:eastAsia="en-US" w:bidi="ar-SA"/>
      </w:rPr>
    </w:lvl>
    <w:lvl w:ilvl="6">
      <w:start w:val="0"/>
      <w:numFmt w:val="bullet"/>
      <w:lvlText w:val="•"/>
      <w:lvlJc w:val="left"/>
      <w:pPr>
        <w:ind w:left="8284" w:hanging="360"/>
      </w:pPr>
      <w:rPr>
        <w:rFonts w:hint="default"/>
        <w:lang w:val="en-US" w:eastAsia="en-US" w:bidi="ar-SA"/>
      </w:rPr>
    </w:lvl>
    <w:lvl w:ilvl="7">
      <w:start w:val="0"/>
      <w:numFmt w:val="bullet"/>
      <w:lvlText w:val="•"/>
      <w:lvlJc w:val="left"/>
      <w:pPr>
        <w:ind w:left="9568" w:hanging="360"/>
      </w:pPr>
      <w:rPr>
        <w:rFonts w:hint="default"/>
        <w:lang w:val="en-US" w:eastAsia="en-US" w:bidi="ar-SA"/>
      </w:rPr>
    </w:lvl>
    <w:lvl w:ilvl="8">
      <w:start w:val="0"/>
      <w:numFmt w:val="bullet"/>
      <w:lvlText w:val="•"/>
      <w:lvlJc w:val="left"/>
      <w:pPr>
        <w:ind w:left="10852"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4"/>
      <w:ind w:left="201" w:right="286"/>
      <w:jc w:val="center"/>
      <w:outlineLvl w:val="1"/>
    </w:pPr>
    <w:rPr>
      <w:rFonts w:ascii="Times New Roman" w:hAnsi="Times New Roman" w:eastAsia="Times New Roman" w:cs="Times New Roman"/>
      <w:b/>
      <w:bCs/>
      <w:sz w:val="20"/>
      <w:szCs w:val="20"/>
      <w:lang w:val="en-US" w:eastAsia="en-US" w:bidi="ar-SA"/>
    </w:rPr>
  </w:style>
  <w:style w:styleId="ListParagraph" w:type="paragraph">
    <w:name w:val="List Paragraph"/>
    <w:basedOn w:val="Normal"/>
    <w:uiPriority w:val="1"/>
    <w:qFormat/>
    <w:pPr>
      <w:ind w:left="580" w:hanging="36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8"/>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fm58.doc</dc:title>
  <dcterms:created xsi:type="dcterms:W3CDTF">2020-09-15T10:49:50Z</dcterms:created>
  <dcterms:modified xsi:type="dcterms:W3CDTF">2020-09-15T10:49:50Z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2020-09-15T00:00:00Z</vt:filetime>
  </property>
  <property fmtid="{D5CDD505-2E9C-101B-9397-08002B2CF9AE}" pid="3" name="Creator">
    <vt:lpwstr>PScript5.dll Version 5.2</vt:lpwstr>
  </property>
  <property fmtid="{D5CDD505-2E9C-101B-9397-08002B2CF9AE}" pid="4" name="LastSaved">
    <vt:filetime>2020-09-15T00:00:00Z</vt:filetime>
  </property>
</Properties>
</file>