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78"/>
      </w:pPr>
      <w:r>
        <w:rPr/>
        <w:t>Form No. 18-A</w:t>
      </w:r>
    </w:p>
    <w:p>
      <w:pPr>
        <w:pStyle w:val="BodyText"/>
        <w:spacing w:before="5"/>
        <w:rPr>
          <w:b/>
          <w:sz w:val="17"/>
        </w:rPr>
      </w:pPr>
    </w:p>
    <w:p>
      <w:pPr>
        <w:spacing w:before="0"/>
        <w:ind w:left="120" w:right="0" w:firstLine="0"/>
        <w:jc w:val="left"/>
        <w:rPr>
          <w:b/>
          <w:sz w:val="20"/>
        </w:rPr>
      </w:pPr>
      <w:r>
        <w:rPr>
          <w:b/>
          <w:sz w:val="20"/>
        </w:rPr>
        <w:t>[Under Regulation/Rule 82(ii)]</w:t>
      </w:r>
    </w:p>
    <w:p>
      <w:pPr>
        <w:pStyle w:val="BodyText"/>
        <w:spacing w:before="3"/>
        <w:rPr>
          <w:b/>
          <w:sz w:val="17"/>
        </w:rPr>
      </w:pPr>
    </w:p>
    <w:p>
      <w:pPr>
        <w:pStyle w:val="BodyText"/>
        <w:tabs>
          <w:tab w:pos="3622" w:val="left" w:leader="none"/>
        </w:tabs>
        <w:ind w:left="120"/>
      </w:pPr>
      <w:r>
        <w:rPr/>
        <w:t>In the Labour Court</w:t>
      </w:r>
      <w:r>
        <w:rPr>
          <w:spacing w:val="-3"/>
        </w:rPr>
        <w:t> </w:t>
      </w:r>
      <w:r>
        <w:rPr/>
        <w:t>at</w:t>
      </w:r>
      <w:r>
        <w:rPr>
          <w:w w:val="100"/>
          <w:u w:val="single"/>
        </w:rPr>
        <w:t> </w:t>
      </w:r>
      <w:r>
        <w:rPr>
          <w:u w:val="single"/>
        </w:rPr>
        <w:tab/>
      </w:r>
    </w:p>
    <w:p>
      <w:pPr>
        <w:pStyle w:val="BodyText"/>
        <w:spacing w:before="4"/>
        <w:rPr>
          <w:sz w:val="17"/>
        </w:rPr>
      </w:pPr>
    </w:p>
    <w:p>
      <w:pPr>
        <w:pStyle w:val="BodyText"/>
        <w:tabs>
          <w:tab w:pos="4066" w:val="left" w:leader="none"/>
          <w:tab w:pos="4566" w:val="left" w:leader="none"/>
        </w:tabs>
        <w:ind w:left="120"/>
      </w:pPr>
      <w:r>
        <w:rPr/>
        <w:t>Miscellaneous Complaint</w:t>
      </w:r>
      <w:r>
        <w:rPr>
          <w:spacing w:val="-3"/>
        </w:rPr>
        <w:t> </w:t>
      </w:r>
      <w:r>
        <w:rPr/>
        <w:t>(ULP)</w:t>
      </w:r>
      <w:r>
        <w:rPr>
          <w:spacing w:val="-2"/>
        </w:rPr>
        <w:t> </w:t>
      </w:r>
      <w:r>
        <w:rPr/>
        <w:t>No.</w:t>
      </w:r>
      <w:r>
        <w:rPr>
          <w:u w:val="single"/>
        </w:rPr>
        <w:t> </w:t>
        <w:tab/>
      </w:r>
      <w:r>
        <w:rPr/>
        <w:t>of</w:t>
      </w:r>
      <w:r>
        <w:rPr>
          <w:u w:val="single"/>
        </w:rPr>
        <w:t> </w:t>
        <w:tab/>
      </w:r>
      <w:r>
        <w:rPr/>
        <w:t>20</w:t>
      </w:r>
      <w:r>
        <w:rPr>
          <w:w w:val="100"/>
          <w:u w:val="single"/>
        </w:rPr>
        <w:t> </w:t>
      </w:r>
      <w:r>
        <w:rPr>
          <w:u w:val="single"/>
        </w:rPr>
        <w:t> </w:t>
      </w:r>
    </w:p>
    <w:p>
      <w:pPr>
        <w:pStyle w:val="BodyText"/>
        <w:spacing w:before="9"/>
        <w:rPr>
          <w:sz w:val="21"/>
        </w:rPr>
      </w:pPr>
    </w:p>
    <w:p>
      <w:pPr>
        <w:pStyle w:val="BodyText"/>
        <w:tabs>
          <w:tab w:pos="6822" w:val="left" w:leader="none"/>
          <w:tab w:pos="7378" w:val="left" w:leader="none"/>
        </w:tabs>
        <w:spacing w:before="94"/>
        <w:ind w:left="120"/>
      </w:pPr>
      <w:r>
        <w:rPr/>
        <w:t>Name of the aggrieved party with</w:t>
      </w:r>
      <w:r>
        <w:rPr>
          <w:spacing w:val="-7"/>
        </w:rPr>
        <w:t> </w:t>
      </w:r>
      <w:r>
        <w:rPr/>
        <w:t>full</w:t>
      </w:r>
      <w:r>
        <w:rPr>
          <w:spacing w:val="-1"/>
        </w:rPr>
        <w:t> </w:t>
      </w:r>
      <w:r>
        <w:rPr/>
        <w:t>address</w:t>
        <w:tab/>
      </w:r>
      <w:r>
        <w:rPr>
          <w:u w:val="single"/>
        </w:rPr>
        <w:t> </w:t>
        <w:tab/>
      </w:r>
      <w:r>
        <w:rPr/>
        <w:t>Complainant</w:t>
      </w:r>
    </w:p>
    <w:p>
      <w:pPr>
        <w:pStyle w:val="BodyText"/>
        <w:spacing w:before="2"/>
        <w:rPr>
          <w:sz w:val="23"/>
        </w:rPr>
      </w:pPr>
    </w:p>
    <w:p>
      <w:pPr>
        <w:pStyle w:val="BodyText"/>
        <w:spacing w:before="94"/>
        <w:ind w:left="120"/>
      </w:pPr>
      <w:r>
        <w:rPr/>
        <w:t>versus</w:t>
      </w:r>
    </w:p>
    <w:p>
      <w:pPr>
        <w:pStyle w:val="BodyText"/>
        <w:spacing w:before="1"/>
        <w:rPr>
          <w:sz w:val="23"/>
        </w:rPr>
      </w:pPr>
    </w:p>
    <w:p>
      <w:pPr>
        <w:pStyle w:val="BodyText"/>
        <w:tabs>
          <w:tab w:pos="6820" w:val="left" w:leader="none"/>
          <w:tab w:pos="7486" w:val="left" w:leader="none"/>
        </w:tabs>
        <w:spacing w:before="94"/>
        <w:ind w:left="120"/>
      </w:pPr>
      <w:r>
        <w:rPr/>
        <w:t>Name of the party against whom complaint</w:t>
      </w:r>
      <w:r>
        <w:rPr>
          <w:spacing w:val="-26"/>
        </w:rPr>
        <w:t> </w:t>
      </w:r>
      <w:r>
        <w:rPr/>
        <w:t>is</w:t>
      </w:r>
      <w:r>
        <w:rPr>
          <w:spacing w:val="-3"/>
        </w:rPr>
        <w:t> </w:t>
      </w:r>
      <w:r>
        <w:rPr/>
        <w:t>made</w:t>
        <w:tab/>
      </w:r>
      <w:r>
        <w:rPr>
          <w:u w:val="single"/>
        </w:rPr>
        <w:t> </w:t>
        <w:tab/>
      </w:r>
      <w:r>
        <w:rPr/>
        <w:t>Respondent</w:t>
      </w:r>
    </w:p>
    <w:p>
      <w:pPr>
        <w:pStyle w:val="BodyText"/>
        <w:spacing w:before="11"/>
        <w:rPr>
          <w:sz w:val="21"/>
        </w:rPr>
      </w:pPr>
    </w:p>
    <w:p>
      <w:pPr>
        <w:pStyle w:val="BodyText"/>
        <w:tabs>
          <w:tab w:pos="5667" w:val="left" w:leader="none"/>
          <w:tab w:pos="6666" w:val="left" w:leader="none"/>
        </w:tabs>
        <w:spacing w:before="94"/>
        <w:ind w:left="119" w:right="119"/>
      </w:pPr>
      <w:r>
        <w:rPr/>
        <w:t>In the matter of a complaint under section 30 of the Act in respect of non-compliance of the order passed by the Labour Court, in Complaint</w:t>
      </w:r>
      <w:r>
        <w:rPr>
          <w:spacing w:val="-22"/>
        </w:rPr>
        <w:t> </w:t>
      </w:r>
      <w:r>
        <w:rPr/>
        <w:t>(ULP)</w:t>
      </w:r>
      <w:r>
        <w:rPr>
          <w:spacing w:val="-4"/>
        </w:rPr>
        <w:t> </w:t>
      </w:r>
      <w:r>
        <w:rPr/>
        <w:t>No.</w:t>
      </w:r>
      <w:r>
        <w:rPr>
          <w:u w:val="single"/>
        </w:rPr>
        <w:t> </w:t>
        <w:tab/>
      </w:r>
      <w:r>
        <w:rPr/>
        <w:t>of</w:t>
      </w:r>
      <w:r>
        <w:rPr>
          <w:u w:val="single"/>
        </w:rPr>
        <w:t> </w:t>
        <w:tab/>
      </w:r>
      <w:r>
        <w:rPr/>
        <w:t>20.</w:t>
      </w:r>
    </w:p>
    <w:p>
      <w:pPr>
        <w:pStyle w:val="BodyText"/>
        <w:spacing w:before="5"/>
        <w:rPr>
          <w:sz w:val="17"/>
        </w:rPr>
      </w:pPr>
    </w:p>
    <w:p>
      <w:pPr>
        <w:pStyle w:val="Heading1"/>
        <w:ind w:left="119"/>
      </w:pPr>
      <w:r>
        <w:rPr/>
        <w:t>Summons</w:t>
      </w:r>
    </w:p>
    <w:p>
      <w:pPr>
        <w:pStyle w:val="BodyText"/>
        <w:spacing w:before="3"/>
        <w:rPr>
          <w:b/>
          <w:sz w:val="17"/>
        </w:rPr>
      </w:pPr>
    </w:p>
    <w:p>
      <w:pPr>
        <w:pStyle w:val="BodyText"/>
        <w:tabs>
          <w:tab w:pos="3501" w:val="left" w:leader="none"/>
        </w:tabs>
        <w:ind w:left="119" w:right="119"/>
      </w:pPr>
      <w:r>
        <w:rPr/>
        <w:t>Whereas the above matter has been  referred  by  the  Complainant  above  named  to  this  Labour  Court</w:t>
      </w:r>
      <w:r>
        <w:rPr>
          <w:u w:val="single"/>
        </w:rPr>
        <w:t> </w:t>
        <w:tab/>
      </w:r>
      <w:r>
        <w:rPr/>
        <w:t>.</w:t>
      </w:r>
    </w:p>
    <w:p>
      <w:pPr>
        <w:pStyle w:val="BodyText"/>
        <w:spacing w:before="5"/>
        <w:rPr>
          <w:sz w:val="17"/>
        </w:rPr>
      </w:pPr>
    </w:p>
    <w:p>
      <w:pPr>
        <w:pStyle w:val="BodyText"/>
        <w:tabs>
          <w:tab w:pos="8320" w:val="left" w:leader="none"/>
        </w:tabs>
        <w:ind w:left="119" w:right="119"/>
      </w:pPr>
      <w:r>
        <w:rPr/>
        <w:t>And Where as the said matter will be taken up for hearing at 10.30 a.m. or at such time immediately thereafter</w:t>
      </w:r>
      <w:r>
        <w:rPr>
          <w:spacing w:val="11"/>
        </w:rPr>
        <w:t> </w:t>
      </w:r>
      <w:r>
        <w:rPr/>
        <w:t>according</w:t>
      </w:r>
      <w:r>
        <w:rPr>
          <w:spacing w:val="10"/>
        </w:rPr>
        <w:t> </w:t>
      </w:r>
      <w:r>
        <w:rPr/>
        <w:t>to</w:t>
      </w:r>
      <w:r>
        <w:rPr>
          <w:spacing w:val="11"/>
        </w:rPr>
        <w:t> </w:t>
      </w:r>
      <w:r>
        <w:rPr/>
        <w:t>the</w:t>
      </w:r>
      <w:r>
        <w:rPr>
          <w:spacing w:val="12"/>
        </w:rPr>
        <w:t> </w:t>
      </w:r>
      <w:r>
        <w:rPr/>
        <w:t>convenience</w:t>
      </w:r>
      <w:r>
        <w:rPr>
          <w:spacing w:val="11"/>
        </w:rPr>
        <w:t> </w:t>
      </w:r>
      <w:r>
        <w:rPr/>
        <w:t>of</w:t>
      </w:r>
      <w:r>
        <w:rPr>
          <w:spacing w:val="11"/>
        </w:rPr>
        <w:t> </w:t>
      </w:r>
      <w:r>
        <w:rPr/>
        <w:t>the</w:t>
      </w:r>
      <w:r>
        <w:rPr>
          <w:spacing w:val="11"/>
        </w:rPr>
        <w:t> </w:t>
      </w:r>
      <w:r>
        <w:rPr/>
        <w:t>Labour</w:t>
      </w:r>
      <w:r>
        <w:rPr>
          <w:spacing w:val="11"/>
        </w:rPr>
        <w:t> </w:t>
      </w:r>
      <w:r>
        <w:rPr/>
        <w:t>Court</w:t>
      </w:r>
      <w:r>
        <w:rPr>
          <w:spacing w:val="11"/>
        </w:rPr>
        <w:t> </w:t>
      </w:r>
      <w:r>
        <w:rPr/>
        <w:t>on</w:t>
      </w:r>
      <w:r>
        <w:rPr>
          <w:u w:val="single"/>
        </w:rPr>
        <w:t> </w:t>
        <w:tab/>
      </w:r>
      <w:r>
        <w:rPr/>
        <w:t>in Court</w:t>
      </w:r>
      <w:r>
        <w:rPr>
          <w:spacing w:val="23"/>
        </w:rPr>
        <w:t> </w:t>
      </w:r>
      <w:r>
        <w:rPr>
          <w:spacing w:val="-4"/>
        </w:rPr>
        <w:t>No.</w:t>
      </w:r>
    </w:p>
    <w:p>
      <w:pPr>
        <w:pStyle w:val="BodyText"/>
        <w:tabs>
          <w:tab w:pos="1789" w:val="left" w:leader="none"/>
          <w:tab w:pos="5557" w:val="left" w:leader="none"/>
        </w:tabs>
        <w:spacing w:line="230" w:lineRule="exact"/>
        <w:ind w:left="119"/>
      </w:pPr>
      <w:r>
        <w:rPr>
          <w:w w:val="100"/>
          <w:u w:val="single"/>
        </w:rPr>
        <w:t> </w:t>
      </w:r>
      <w:r>
        <w:rPr>
          <w:u w:val="single"/>
        </w:rPr>
        <w:tab/>
      </w:r>
      <w:r>
        <w:rPr>
          <w:spacing w:val="-1"/>
        </w:rPr>
        <w:t> </w:t>
      </w:r>
      <w:r>
        <w:rPr/>
        <w:t>in the Labour</w:t>
      </w:r>
      <w:r>
        <w:rPr>
          <w:spacing w:val="-6"/>
        </w:rPr>
        <w:t> </w:t>
      </w:r>
      <w:r>
        <w:rPr/>
        <w:t>Court</w:t>
      </w:r>
      <w:r>
        <w:rPr>
          <w:spacing w:val="-2"/>
        </w:rPr>
        <w:t> </w:t>
      </w:r>
      <w:r>
        <w:rPr/>
        <w:t>at</w:t>
      </w:r>
      <w:r>
        <w:rPr>
          <w:u w:val="single"/>
        </w:rPr>
        <w:t> </w:t>
        <w:tab/>
      </w:r>
      <w:r>
        <w:rPr/>
        <w:t>.</w:t>
      </w:r>
    </w:p>
    <w:p>
      <w:pPr>
        <w:pStyle w:val="BodyText"/>
        <w:spacing w:before="5"/>
        <w:rPr>
          <w:sz w:val="17"/>
        </w:rPr>
      </w:pPr>
    </w:p>
    <w:p>
      <w:pPr>
        <w:pStyle w:val="BodyText"/>
        <w:ind w:left="120" w:right="116"/>
        <w:jc w:val="both"/>
      </w:pPr>
      <w:r>
        <w:rPr/>
        <w:t>And Whereas your presence is necessary, you are hereby summoned to appear in person before the said Labour Court at the aforesaid time and place to give evidence and to answer all material questions and to produce all books, documents, etc., which may be in your possession or under your control and in any way relating to the matters in dispute and to continue to remain present until you are discharged.</w:t>
      </w:r>
    </w:p>
    <w:p>
      <w:pPr>
        <w:pStyle w:val="BodyText"/>
        <w:spacing w:before="3"/>
        <w:rPr>
          <w:sz w:val="14"/>
        </w:rPr>
      </w:pPr>
      <w:r>
        <w:rPr/>
        <w:pict>
          <v:group style="position:absolute;margin-left:68.639999pt;margin-top:10.151851pt;width:38.65pt;height:34.050pt;mso-position-horizontal-relative:page;mso-position-vertical-relative:paragraph;z-index:-15728128;mso-wrap-distance-left:0;mso-wrap-distance-right:0" coordorigin="1373,203" coordsize="773,681">
            <v:shape style="position:absolute;left:1372;top:203;width:773;height:15" coordorigin="1373,203" coordsize="773,15" path="m2146,203l2131,203,1373,203,1373,217,2131,217,2146,217,2146,203xe" filled="true" fillcolor="#ece9d8" stroked="false">
              <v:path arrowok="t"/>
              <v:fill type="solid"/>
            </v:shape>
            <v:shape style="position:absolute;left:1410;top:248;width:699;height:15" coordorigin="1410,249" coordsize="699,15" path="m2108,249l2094,249,1410,249,1410,263,2094,263,2108,263,2108,249xe" filled="true" fillcolor="#aca89a" stroked="false">
              <v:path arrowok="t"/>
              <v:fill type="solid"/>
            </v:shape>
            <v:rect style="position:absolute;left:1410;top:823;width:699;height:15" filled="true" fillcolor="#ece9d8" stroked="false">
              <v:fill type="solid"/>
            </v:rect>
            <v:rect style="position:absolute;left:1410;top:248;width:15;height:590" filled="true" fillcolor="#aca89a" stroked="false">
              <v:fill type="solid"/>
            </v:rect>
            <v:shape style="position:absolute;left:1372;top:203;width:736;height:681" coordorigin="1373,203" coordsize="736,681" path="m1387,203l1373,203,1373,883,1387,883,1387,203xm2108,249l2094,249,2094,838,2108,838,2108,249xe" filled="true" fillcolor="#ece9d8" stroked="false">
              <v:path arrowok="t"/>
              <v:fill type="solid"/>
            </v:shape>
            <v:shape style="position:absolute;left:1372;top:203;width:773;height:681" coordorigin="1373,203" coordsize="773,681" path="m2146,203l2131,203,2131,869,1373,869,1373,883,2131,883,2146,883,2146,203xe" filled="true" fillcolor="#aca89a" stroked="false">
              <v:path arrowok="t"/>
              <v:fill type="solid"/>
            </v:shape>
            <v:shapetype id="_x0000_t202" o:spt="202" coordsize="21600,21600" path="m,l,21600r21600,l21600,xe">
              <v:stroke joinstyle="miter"/>
              <v:path gradientshapeok="t" o:connecttype="rect"/>
            </v:shapetype>
            <v:shape style="position:absolute;left:1424;top:263;width:670;height:561" type="#_x0000_t202" filled="false" stroked="false">
              <v:textbox inset="0,0,0,0">
                <w:txbxContent>
                  <w:p>
                    <w:pPr>
                      <w:spacing w:before="112"/>
                      <w:ind w:left="15" w:right="0" w:firstLine="0"/>
                      <w:jc w:val="left"/>
                      <w:rPr>
                        <w:sz w:val="20"/>
                      </w:rPr>
                    </w:pPr>
                    <w:r>
                      <w:rPr>
                        <w:sz w:val="20"/>
                      </w:rPr>
                      <w:t>Seal</w:t>
                    </w:r>
                  </w:p>
                </w:txbxContent>
              </v:textbox>
              <w10:wrap type="none"/>
            </v:shape>
            <w10:wrap type="topAndBottom"/>
          </v:group>
        </w:pict>
      </w:r>
    </w:p>
    <w:p>
      <w:pPr>
        <w:pStyle w:val="BodyText"/>
        <w:spacing w:before="68"/>
        <w:ind w:left="120"/>
      </w:pPr>
      <w:r>
        <w:rPr/>
        <w:t>Signature of the Officer authorised to sign</w:t>
      </w:r>
    </w:p>
    <w:sectPr>
      <w:type w:val="continuous"/>
      <w:pgSz w:w="12240" w:h="15840"/>
      <w:pgMar w:top="1460" w:bottom="280" w:left="132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120"/>
      <w:outlineLvl w:val="1"/>
    </w:pPr>
    <w:rPr>
      <w:rFonts w:ascii="Arial" w:hAnsi="Arial" w:eastAsia="Arial" w:cs="Arial"/>
      <w:b/>
      <w:bCs/>
      <w:sz w:val="20"/>
      <w:szCs w:val="2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- 100</dc:title>
  <dcterms:created xsi:type="dcterms:W3CDTF">2020-09-15T12:17:13Z</dcterms:created>
  <dcterms:modified xsi:type="dcterms:W3CDTF">2020-09-15T12:17:13Z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2009-07-30T00:00:00Z</vt:filetime>
  </property>
  <property fmtid="{D5CDD505-2E9C-101B-9397-08002B2CF9AE}" pid="3" name="Creator">
    <vt:lpwstr>PScript5.dll Version 5.2</vt:lpwstr>
  </property>
  <property fmtid="{D5CDD505-2E9C-101B-9397-08002B2CF9AE}" pid="4" name="LastSaved">
    <vt:filetime>2020-09-15T00:00:00Z</vt:filetime>
  </property>
</Properties>
</file>