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t>Form QA: Notice for Permission of Closure Under Section 25-O (1)</w:t>
      </w:r>
    </w:p>
    <w:p>
      <w:pPr>
        <w:pStyle w:val="BodyText"/>
        <w:spacing w:before="4"/>
        <w:ind w:left="0"/>
        <w:rPr>
          <w:b/>
          <w:sz w:val="17"/>
        </w:rPr>
      </w:pPr>
    </w:p>
    <w:p>
      <w:pPr>
        <w:pStyle w:val="BodyText"/>
        <w:ind w:left="120"/>
      </w:pPr>
      <w:r>
        <w:rPr/>
        <w:t>(Rule 76C(1))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  <w:spacing w:line="448" w:lineRule="auto"/>
        <w:ind w:left="120" w:right="6881"/>
      </w:pPr>
      <w:r>
        <w:rPr/>
        <w:t>(To be submitted in triplicate) To</w:t>
      </w:r>
    </w:p>
    <w:p>
      <w:pPr>
        <w:pStyle w:val="BodyText"/>
        <w:spacing w:line="448" w:lineRule="auto"/>
        <w:ind w:left="120" w:right="5724"/>
      </w:pPr>
      <w:r>
        <w:rPr/>
        <w:t>The Secretary to the Government of India, Ministry of Labour, New Delhi.</w:t>
      </w:r>
    </w:p>
    <w:p>
      <w:pPr>
        <w:pStyle w:val="BodyText"/>
        <w:spacing w:line="229" w:lineRule="exact"/>
        <w:ind w:left="120"/>
      </w:pPr>
      <w:r>
        <w:rPr/>
        <w:t>Sir,</w:t>
      </w:r>
    </w:p>
    <w:p>
      <w:pPr>
        <w:pStyle w:val="BodyText"/>
        <w:spacing w:before="4"/>
        <w:ind w:left="0"/>
        <w:rPr>
          <w:sz w:val="9"/>
        </w:rPr>
      </w:pP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40" w:lineRule="auto" w:before="94" w:after="0"/>
        <w:ind w:left="839" w:right="118" w:hanging="360"/>
        <w:jc w:val="left"/>
        <w:rPr>
          <w:sz w:val="20"/>
        </w:rPr>
      </w:pPr>
      <w:r>
        <w:rPr>
          <w:sz w:val="20"/>
        </w:rPr>
        <w:t>Under section 25C of the Industrial Disputes Act, 1947, I / we hereby inform you that I / we propose to close down the undertaking specified below of (name of the industrial</w:t>
      </w:r>
      <w:r>
        <w:rPr>
          <w:spacing w:val="-23"/>
          <w:sz w:val="20"/>
        </w:rPr>
        <w:t> </w:t>
      </w:r>
      <w:r>
        <w:rPr>
          <w:sz w:val="20"/>
        </w:rPr>
        <w:t>establishment).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</w:pPr>
      <w:r>
        <w:rPr/>
        <w:t>(Give details of the undertaking)</w:t>
      </w:r>
    </w:p>
    <w:p>
      <w:pPr>
        <w:pStyle w:val="BodyText"/>
        <w:ind w:left="0"/>
      </w:pPr>
    </w:p>
    <w:p>
      <w:pPr>
        <w:pStyle w:val="BodyText"/>
        <w:spacing w:before="7"/>
        <w:ind w:left="0"/>
        <w:rPr>
          <w:sz w:val="12"/>
        </w:rPr>
      </w:pPr>
      <w:r>
        <w:rPr/>
        <w:pict>
          <v:shape style="position:absolute;margin-left:107.999855pt;margin-top:9.561156pt;width:333.75pt;height:.1pt;mso-position-horizontal-relative:page;mso-position-vertical-relative:paragraph;z-index:-15728640;mso-wrap-distance-left:0;mso-wrap-distance-right:0" coordorigin="2160,191" coordsize="6675,0" path="m2160,191l8834,191e" filled="false" stroked="true" strokeweight=".631260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9"/>
        <w:ind w:left="0"/>
        <w:rPr>
          <w:sz w:val="6"/>
        </w:rPr>
      </w:pPr>
    </w:p>
    <w:p>
      <w:pPr>
        <w:pStyle w:val="BodyText"/>
        <w:tabs>
          <w:tab w:pos="2929" w:val="left" w:leader="none"/>
        </w:tabs>
        <w:spacing w:before="94"/>
      </w:pPr>
      <w:r>
        <w:rPr/>
        <w:t>w.e.f.</w:t>
      </w:r>
      <w:r>
        <w:rPr>
          <w:u w:val="single"/>
        </w:rPr>
        <w:t> </w:t>
        <w:tab/>
      </w:r>
      <w:r>
        <w:rPr/>
        <w:t>for the reasons explained in the</w:t>
      </w:r>
      <w:r>
        <w:rPr>
          <w:spacing w:val="-6"/>
        </w:rPr>
        <w:t> </w:t>
      </w:r>
      <w:r>
        <w:rPr/>
        <w:t>Annexure.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ListParagraph"/>
        <w:numPr>
          <w:ilvl w:val="0"/>
          <w:numId w:val="1"/>
        </w:numPr>
        <w:tabs>
          <w:tab w:pos="841" w:val="left" w:leader="none"/>
          <w:tab w:pos="3808" w:val="left" w:leader="none"/>
        </w:tabs>
        <w:spacing w:line="240" w:lineRule="auto" w:before="0" w:after="0"/>
        <w:ind w:left="839" w:right="119" w:hanging="360"/>
        <w:jc w:val="both"/>
        <w:rPr>
          <w:sz w:val="20"/>
        </w:rPr>
      </w:pPr>
      <w:r>
        <w:rPr>
          <w:sz w:val="20"/>
        </w:rPr>
        <w:t>The number of workmen whose services will be terminated on account of the closure of the undertaking</w:t>
      </w:r>
      <w:r>
        <w:rPr>
          <w:spacing w:val="-3"/>
          <w:sz w:val="20"/>
        </w:rPr>
        <w:t> </w:t>
      </w:r>
      <w:r>
        <w:rPr>
          <w:sz w:val="20"/>
        </w:rPr>
        <w:t>is</w:t>
      </w:r>
      <w:r>
        <w:rPr>
          <w:sz w:val="20"/>
          <w:u w:val="single"/>
        </w:rPr>
        <w:t> </w:t>
        <w:tab/>
      </w:r>
      <w:r>
        <w:rPr>
          <w:sz w:val="20"/>
        </w:rPr>
        <w:t>(number of</w:t>
      </w:r>
      <w:r>
        <w:rPr>
          <w:spacing w:val="-2"/>
          <w:sz w:val="20"/>
        </w:rPr>
        <w:t> </w:t>
      </w:r>
      <w:r>
        <w:rPr>
          <w:sz w:val="20"/>
        </w:rPr>
        <w:t>workmen).</w:t>
      </w:r>
    </w:p>
    <w:p>
      <w:pPr>
        <w:pStyle w:val="ListParagraph"/>
        <w:numPr>
          <w:ilvl w:val="0"/>
          <w:numId w:val="1"/>
        </w:numPr>
        <w:tabs>
          <w:tab w:pos="840" w:val="left" w:leader="none"/>
        </w:tabs>
        <w:spacing w:line="230" w:lineRule="exact" w:before="1" w:after="0"/>
        <w:ind w:left="839" w:right="0" w:hanging="361"/>
        <w:jc w:val="both"/>
        <w:rPr>
          <w:sz w:val="20"/>
        </w:rPr>
      </w:pPr>
      <w:r>
        <w:rPr>
          <w:sz w:val="20"/>
        </w:rPr>
        <w:t>Permission is solicited for the proposed</w:t>
      </w:r>
      <w:r>
        <w:rPr>
          <w:spacing w:val="-22"/>
          <w:sz w:val="20"/>
        </w:rPr>
        <w:t> </w:t>
      </w:r>
      <w:r>
        <w:rPr>
          <w:sz w:val="20"/>
        </w:rPr>
        <w:t>closure.</w:t>
      </w: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40" w:lineRule="auto" w:before="0" w:after="0"/>
        <w:ind w:left="839" w:right="116" w:hanging="360"/>
        <w:jc w:val="both"/>
        <w:rPr>
          <w:sz w:val="20"/>
        </w:rPr>
      </w:pPr>
      <w:r>
        <w:rPr>
          <w:sz w:val="20"/>
        </w:rPr>
        <w:t>I / We hereby declare that in the event of approval for the closure being granted, every workman in the undertaking to whom </w:t>
      </w:r>
      <w:r>
        <w:rPr>
          <w:sz w:val="20"/>
          <w:vertAlign w:val="superscript"/>
        </w:rPr>
        <w:t>1</w:t>
      </w:r>
      <w:r>
        <w:rPr>
          <w:sz w:val="20"/>
          <w:vertAlign w:val="baseline"/>
        </w:rPr>
        <w:t>[ sub-section (8) of the said section 25-O applies shall be paid compensation as specified in that</w:t>
      </w:r>
      <w:r>
        <w:rPr>
          <w:spacing w:val="-8"/>
          <w:sz w:val="20"/>
          <w:vertAlign w:val="baseline"/>
        </w:rPr>
        <w:t> </w:t>
      </w:r>
      <w:r>
        <w:rPr>
          <w:sz w:val="20"/>
          <w:vertAlign w:val="baseline"/>
        </w:rPr>
        <w:t>section.]</w:t>
      </w:r>
      <w:r>
        <w:rPr>
          <w:sz w:val="20"/>
          <w:vertAlign w:val="superscript"/>
        </w:rPr>
        <w:t>1</w:t>
      </w:r>
    </w:p>
    <w:p>
      <w:pPr>
        <w:pStyle w:val="BodyText"/>
        <w:tabs>
          <w:tab w:pos="2377" w:val="left" w:leader="none"/>
          <w:tab w:pos="2700" w:val="left" w:leader="none"/>
          <w:tab w:pos="3268" w:val="left" w:leader="none"/>
        </w:tabs>
        <w:spacing w:line="448" w:lineRule="auto" w:before="200"/>
        <w:ind w:left="119" w:right="6328"/>
      </w:pPr>
      <w:r>
        <w:rPr/>
        <w:t>Yours</w:t>
      </w:r>
      <w:r>
        <w:rPr>
          <w:spacing w:val="1"/>
        </w:rPr>
        <w:t> </w:t>
      </w:r>
      <w:r>
        <w:rPr/>
        <w:t>faithfully,</w:t>
      </w:r>
      <w:r>
        <w:rPr>
          <w:w w:val="100"/>
          <w:u w:val="single"/>
        </w:rPr>
        <w:t> </w:t>
      </w:r>
      <w:r>
        <w:rPr>
          <w:u w:val="single"/>
        </w:rPr>
        <w:tab/>
        <w:tab/>
        <w:tab/>
      </w:r>
      <w:r>
        <w:rPr/>
        <w:t>                           Date</w:t>
      </w:r>
      <w:r>
        <w:rPr>
          <w:u w:val="single"/>
        </w:rPr>
        <w:tab/>
        <w:tab/>
        <w:tab/>
      </w:r>
      <w:r>
        <w:rPr/>
        <w:t> Signature</w:t>
      </w:r>
      <w:r>
        <w:rPr>
          <w:u w:val="single"/>
        </w:rPr>
        <w:tab/>
        <w:tab/>
        <w:tab/>
      </w:r>
      <w:r>
        <w:rPr/>
        <w:t> ANNEXURE</w:t>
      </w:r>
    </w:p>
    <w:p>
      <w:pPr>
        <w:pStyle w:val="BodyText"/>
        <w:spacing w:line="229" w:lineRule="exact"/>
        <w:ind w:left="119"/>
      </w:pPr>
      <w:r>
        <w:rPr/>
        <w:t>(Give details against each item)</w:t>
      </w:r>
    </w:p>
    <w:p>
      <w:pPr>
        <w:pStyle w:val="BodyText"/>
        <w:spacing w:before="5"/>
        <w:ind w:left="0"/>
        <w:rPr>
          <w:sz w:val="17"/>
        </w:rPr>
      </w:pPr>
    </w:p>
    <w:p>
      <w:pPr>
        <w:pStyle w:val="ListParagraph"/>
        <w:numPr>
          <w:ilvl w:val="0"/>
          <w:numId w:val="2"/>
        </w:numPr>
        <w:tabs>
          <w:tab w:pos="841" w:val="left" w:leader="none"/>
        </w:tabs>
        <w:spacing w:line="240" w:lineRule="auto" w:before="1" w:after="0"/>
        <w:ind w:left="839" w:right="118" w:hanging="360"/>
        <w:jc w:val="left"/>
        <w:rPr>
          <w:sz w:val="20"/>
        </w:rPr>
      </w:pPr>
      <w:r>
        <w:rPr>
          <w:sz w:val="20"/>
        </w:rPr>
        <w:t>Name of the industrial establishment with complete postal address, including telegraphic address and telephone</w:t>
      </w:r>
      <w:r>
        <w:rPr>
          <w:spacing w:val="-3"/>
          <w:sz w:val="20"/>
        </w:rPr>
        <w:t> </w:t>
      </w:r>
      <w:r>
        <w:rPr>
          <w:sz w:val="20"/>
        </w:rPr>
        <w:t>number:</w:t>
      </w:r>
    </w:p>
    <w:p>
      <w:pPr>
        <w:pStyle w:val="ListParagraph"/>
        <w:numPr>
          <w:ilvl w:val="0"/>
          <w:numId w:val="2"/>
        </w:numPr>
        <w:tabs>
          <w:tab w:pos="841" w:val="left" w:leader="none"/>
        </w:tabs>
        <w:spacing w:line="230" w:lineRule="exact" w:before="0" w:after="0"/>
        <w:ind w:left="840" w:right="0" w:hanging="362"/>
        <w:jc w:val="left"/>
        <w:rPr>
          <w:sz w:val="20"/>
        </w:rPr>
      </w:pPr>
      <w:r>
        <w:rPr>
          <w:sz w:val="20"/>
        </w:rPr>
        <w:t>Status of</w:t>
      </w:r>
      <w:r>
        <w:rPr>
          <w:spacing w:val="-2"/>
          <w:sz w:val="20"/>
        </w:rPr>
        <w:t> </w:t>
      </w:r>
      <w:r>
        <w:rPr>
          <w:sz w:val="20"/>
        </w:rPr>
        <w:t>undertaking:</w:t>
      </w:r>
    </w:p>
    <w:p>
      <w:pPr>
        <w:pStyle w:val="ListParagraph"/>
        <w:numPr>
          <w:ilvl w:val="1"/>
          <w:numId w:val="2"/>
        </w:numPr>
        <w:tabs>
          <w:tab w:pos="1560" w:val="left" w:leader="none"/>
          <w:tab w:pos="1561" w:val="left" w:leader="none"/>
        </w:tabs>
        <w:spacing w:line="240" w:lineRule="auto" w:before="0" w:after="0"/>
        <w:ind w:left="1559" w:right="119" w:hanging="460"/>
        <w:jc w:val="left"/>
        <w:rPr>
          <w:sz w:val="20"/>
        </w:rPr>
      </w:pPr>
      <w:r>
        <w:rPr>
          <w:sz w:val="20"/>
        </w:rPr>
        <w:t>Whether Central public sector / State public sector / foreign majority company / joint sector,</w:t>
      </w:r>
      <w:r>
        <w:rPr>
          <w:spacing w:val="-2"/>
          <w:sz w:val="20"/>
        </w:rPr>
        <w:t> </w:t>
      </w:r>
      <w:r>
        <w:rPr>
          <w:sz w:val="20"/>
        </w:rPr>
        <w:t>etc.</w:t>
      </w:r>
    </w:p>
    <w:p>
      <w:pPr>
        <w:pStyle w:val="ListParagraph"/>
        <w:numPr>
          <w:ilvl w:val="1"/>
          <w:numId w:val="2"/>
        </w:numPr>
        <w:tabs>
          <w:tab w:pos="1560" w:val="left" w:leader="none"/>
          <w:tab w:pos="1561" w:val="left" w:leader="none"/>
        </w:tabs>
        <w:spacing w:line="240" w:lineRule="auto" w:before="0" w:after="0"/>
        <w:ind w:left="1559" w:right="119" w:hanging="504"/>
        <w:jc w:val="left"/>
        <w:rPr>
          <w:sz w:val="20"/>
        </w:rPr>
      </w:pPr>
      <w:r>
        <w:rPr>
          <w:sz w:val="20"/>
        </w:rPr>
        <w:t>If belongs to large industrial house, please indicate the controlling group; and if a foreign majority company, indicate the extent of foreign</w:t>
      </w:r>
      <w:r>
        <w:rPr>
          <w:spacing w:val="-12"/>
          <w:sz w:val="20"/>
        </w:rPr>
        <w:t> </w:t>
      </w:r>
      <w:r>
        <w:rPr>
          <w:sz w:val="20"/>
        </w:rPr>
        <w:t>holdings.</w:t>
      </w:r>
    </w:p>
    <w:p>
      <w:pPr>
        <w:pStyle w:val="ListParagraph"/>
        <w:numPr>
          <w:ilvl w:val="1"/>
          <w:numId w:val="2"/>
        </w:numPr>
        <w:tabs>
          <w:tab w:pos="1560" w:val="left" w:leader="none"/>
          <w:tab w:pos="1561" w:val="left" w:leader="none"/>
        </w:tabs>
        <w:spacing w:line="240" w:lineRule="auto" w:before="0" w:after="0"/>
        <w:ind w:left="1559" w:right="119" w:hanging="549"/>
        <w:jc w:val="left"/>
        <w:rPr>
          <w:sz w:val="20"/>
        </w:rPr>
      </w:pPr>
      <w:r>
        <w:rPr>
          <w:sz w:val="20"/>
        </w:rPr>
        <w:t>Whether the undertaking is licensed / registered and if so, name of licensing / registration authority and licence / registration certificate</w:t>
      </w:r>
      <w:r>
        <w:rPr>
          <w:spacing w:val="-11"/>
          <w:sz w:val="20"/>
        </w:rPr>
        <w:t> </w:t>
      </w:r>
      <w:r>
        <w:rPr>
          <w:sz w:val="20"/>
        </w:rPr>
        <w:t>numbers.</w:t>
      </w:r>
    </w:p>
    <w:p>
      <w:pPr>
        <w:pStyle w:val="ListParagraph"/>
        <w:numPr>
          <w:ilvl w:val="0"/>
          <w:numId w:val="2"/>
        </w:numPr>
        <w:tabs>
          <w:tab w:pos="841" w:val="left" w:leader="none"/>
        </w:tabs>
        <w:spacing w:line="240" w:lineRule="auto" w:before="0" w:after="0"/>
        <w:ind w:left="839" w:right="119" w:hanging="360"/>
        <w:jc w:val="left"/>
        <w:rPr>
          <w:sz w:val="20"/>
        </w:rPr>
      </w:pPr>
      <w:r>
        <w:rPr>
          <w:sz w:val="20"/>
        </w:rPr>
        <w:t>The total number and categories of workmen affected by the proposed closure, along with the addresses of the workmen and the details of wages drawn by</w:t>
      </w:r>
      <w:r>
        <w:rPr>
          <w:spacing w:val="-12"/>
          <w:sz w:val="20"/>
        </w:rPr>
        <w:t> </w:t>
      </w:r>
      <w:r>
        <w:rPr>
          <w:sz w:val="20"/>
        </w:rPr>
        <w:t>them:</w:t>
      </w:r>
    </w:p>
    <w:p>
      <w:pPr>
        <w:pStyle w:val="ListParagraph"/>
        <w:numPr>
          <w:ilvl w:val="0"/>
          <w:numId w:val="2"/>
        </w:numPr>
        <w:tabs>
          <w:tab w:pos="841" w:val="left" w:leader="none"/>
        </w:tabs>
        <w:spacing w:line="230" w:lineRule="exact" w:before="0" w:after="0"/>
        <w:ind w:left="840" w:right="0" w:hanging="362"/>
        <w:jc w:val="left"/>
        <w:rPr>
          <w:sz w:val="20"/>
        </w:rPr>
      </w:pPr>
      <w:r>
        <w:rPr>
          <w:sz w:val="20"/>
        </w:rPr>
        <w:t>Items of manufacture and scheduled industry / industries under which they</w:t>
      </w:r>
      <w:r>
        <w:rPr>
          <w:spacing w:val="-24"/>
          <w:sz w:val="20"/>
        </w:rPr>
        <w:t> </w:t>
      </w:r>
      <w:r>
        <w:rPr>
          <w:sz w:val="20"/>
        </w:rPr>
        <w:t>fall:</w:t>
      </w:r>
    </w:p>
    <w:p>
      <w:pPr>
        <w:pStyle w:val="ListParagraph"/>
        <w:numPr>
          <w:ilvl w:val="0"/>
          <w:numId w:val="2"/>
        </w:numPr>
        <w:tabs>
          <w:tab w:pos="841" w:val="left" w:leader="none"/>
        </w:tabs>
        <w:spacing w:line="240" w:lineRule="auto" w:before="0" w:after="0"/>
        <w:ind w:left="479" w:right="2088" w:firstLine="0"/>
        <w:jc w:val="left"/>
        <w:rPr>
          <w:sz w:val="20"/>
        </w:rPr>
      </w:pPr>
      <w:r>
        <w:rPr>
          <w:sz w:val="20"/>
        </w:rPr>
        <w:t>Details</w:t>
      </w:r>
      <w:r>
        <w:rPr>
          <w:spacing w:val="-5"/>
          <w:sz w:val="20"/>
        </w:rPr>
        <w:t> </w:t>
      </w:r>
      <w:r>
        <w:rPr>
          <w:sz w:val="20"/>
        </w:rPr>
        <w:t>relating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installed</w:t>
      </w:r>
      <w:r>
        <w:rPr>
          <w:spacing w:val="-5"/>
          <w:sz w:val="20"/>
        </w:rPr>
        <w:t> </w:t>
      </w:r>
      <w:r>
        <w:rPr>
          <w:sz w:val="20"/>
        </w:rPr>
        <w:t>capacity,</w:t>
      </w:r>
      <w:r>
        <w:rPr>
          <w:spacing w:val="-5"/>
          <w:sz w:val="20"/>
        </w:rPr>
        <w:t> </w:t>
      </w:r>
      <w:r>
        <w:rPr>
          <w:sz w:val="20"/>
        </w:rPr>
        <w:t>licensed</w:t>
      </w:r>
      <w:r>
        <w:rPr>
          <w:spacing w:val="-4"/>
          <w:sz w:val="20"/>
        </w:rPr>
        <w:t> </w:t>
      </w:r>
      <w:r>
        <w:rPr>
          <w:sz w:val="20"/>
        </w:rPr>
        <w:t>capacity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utilised</w:t>
      </w:r>
      <w:r>
        <w:rPr>
          <w:spacing w:val="-4"/>
          <w:sz w:val="20"/>
        </w:rPr>
        <w:t> </w:t>
      </w:r>
      <w:r>
        <w:rPr>
          <w:sz w:val="20"/>
        </w:rPr>
        <w:t>capacity: 6.</w:t>
      </w:r>
    </w:p>
    <w:p>
      <w:pPr>
        <w:pStyle w:val="ListParagraph"/>
        <w:numPr>
          <w:ilvl w:val="1"/>
          <w:numId w:val="2"/>
        </w:numPr>
        <w:tabs>
          <w:tab w:pos="1560" w:val="left" w:leader="none"/>
          <w:tab w:pos="1561" w:val="left" w:leader="none"/>
        </w:tabs>
        <w:spacing w:line="230" w:lineRule="exact" w:before="0" w:after="0"/>
        <w:ind w:left="1560" w:right="0" w:hanging="461"/>
        <w:jc w:val="left"/>
        <w:rPr>
          <w:sz w:val="20"/>
        </w:rPr>
      </w:pPr>
      <w:r>
        <w:rPr>
          <w:sz w:val="20"/>
        </w:rPr>
        <w:t>Annual production, item-wise for preceding three</w:t>
      </w:r>
      <w:r>
        <w:rPr>
          <w:spacing w:val="-10"/>
          <w:sz w:val="20"/>
        </w:rPr>
        <w:t> </w:t>
      </w:r>
      <w:r>
        <w:rPr>
          <w:sz w:val="20"/>
        </w:rPr>
        <w:t>years:</w:t>
      </w:r>
    </w:p>
    <w:p>
      <w:pPr>
        <w:pStyle w:val="ListParagraph"/>
        <w:numPr>
          <w:ilvl w:val="1"/>
          <w:numId w:val="2"/>
        </w:numPr>
        <w:tabs>
          <w:tab w:pos="1560" w:val="left" w:leader="none"/>
          <w:tab w:pos="1561" w:val="left" w:leader="none"/>
        </w:tabs>
        <w:spacing w:line="230" w:lineRule="exact" w:before="0" w:after="0"/>
        <w:ind w:left="1560" w:right="0" w:hanging="506"/>
        <w:jc w:val="left"/>
        <w:rPr>
          <w:sz w:val="20"/>
        </w:rPr>
      </w:pPr>
      <w:r>
        <w:rPr>
          <w:sz w:val="20"/>
        </w:rPr>
        <w:t>Production figures, month-wise, for the preceding twelve</w:t>
      </w:r>
      <w:r>
        <w:rPr>
          <w:spacing w:val="-13"/>
          <w:sz w:val="20"/>
        </w:rPr>
        <w:t> </w:t>
      </w:r>
      <w:r>
        <w:rPr>
          <w:sz w:val="20"/>
        </w:rPr>
        <w:t>months:</w:t>
      </w:r>
    </w:p>
    <w:p>
      <w:pPr>
        <w:pStyle w:val="ListParagraph"/>
        <w:numPr>
          <w:ilvl w:val="0"/>
          <w:numId w:val="3"/>
        </w:numPr>
        <w:tabs>
          <w:tab w:pos="841" w:val="left" w:leader="none"/>
        </w:tabs>
        <w:spacing w:line="240" w:lineRule="auto" w:before="1" w:after="0"/>
        <w:ind w:left="840" w:right="0" w:hanging="362"/>
        <w:jc w:val="left"/>
        <w:rPr>
          <w:sz w:val="20"/>
        </w:rPr>
      </w:pPr>
      <w:r>
        <w:rPr>
          <w:sz w:val="20"/>
        </w:rPr>
        <w:t>Work in progress: Item-wise and</w:t>
      </w:r>
      <w:r>
        <w:rPr>
          <w:spacing w:val="-7"/>
          <w:sz w:val="20"/>
        </w:rPr>
        <w:t> </w:t>
      </w:r>
      <w:r>
        <w:rPr>
          <w:sz w:val="20"/>
        </w:rPr>
        <w:t>value-wise.</w:t>
      </w:r>
    </w:p>
    <w:p>
      <w:pPr>
        <w:pStyle w:val="ListParagraph"/>
        <w:numPr>
          <w:ilvl w:val="0"/>
          <w:numId w:val="3"/>
        </w:numPr>
        <w:tabs>
          <w:tab w:pos="841" w:val="left" w:leader="none"/>
        </w:tabs>
        <w:spacing w:line="240" w:lineRule="auto" w:before="0" w:after="0"/>
        <w:ind w:left="840" w:right="0" w:hanging="362"/>
        <w:jc w:val="left"/>
        <w:rPr>
          <w:sz w:val="20"/>
        </w:rPr>
      </w:pPr>
      <w:r>
        <w:rPr>
          <w:sz w:val="20"/>
        </w:rPr>
        <w:t>Any arrangement regarding off-loading or sub-contracting of products or any component</w:t>
      </w:r>
      <w:r>
        <w:rPr>
          <w:spacing w:val="-36"/>
          <w:sz w:val="20"/>
        </w:rPr>
        <w:t> </w:t>
      </w:r>
      <w:r>
        <w:rPr>
          <w:sz w:val="20"/>
        </w:rPr>
        <w:t>thereof:</w:t>
      </w:r>
    </w:p>
    <w:p>
      <w:pPr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top="1460" w:bottom="280" w:left="1320" w:right="1320"/>
        </w:sectPr>
      </w:pPr>
    </w:p>
    <w:p>
      <w:pPr>
        <w:pStyle w:val="ListParagraph"/>
        <w:numPr>
          <w:ilvl w:val="0"/>
          <w:numId w:val="3"/>
        </w:numPr>
        <w:tabs>
          <w:tab w:pos="841" w:val="left" w:leader="none"/>
        </w:tabs>
        <w:spacing w:line="240" w:lineRule="auto" w:before="77" w:after="0"/>
        <w:ind w:left="839" w:right="116" w:hanging="360"/>
        <w:jc w:val="both"/>
        <w:rPr>
          <w:sz w:val="20"/>
        </w:rPr>
      </w:pPr>
      <w:r>
        <w:rPr>
          <w:sz w:val="20"/>
        </w:rPr>
        <w:t>Details of persons or the organisations to whom the job / jobs is / are being entrusted - relationship / interest of the persons/organisations with the director / directors or the officer / officers of the</w:t>
      </w:r>
      <w:r>
        <w:rPr>
          <w:spacing w:val="-3"/>
          <w:sz w:val="20"/>
        </w:rPr>
        <w:t> </w:t>
      </w:r>
      <w:r>
        <w:rPr>
          <w:sz w:val="20"/>
        </w:rPr>
        <w:t>company:</w:t>
      </w:r>
    </w:p>
    <w:p>
      <w:pPr>
        <w:pStyle w:val="ListParagraph"/>
        <w:numPr>
          <w:ilvl w:val="0"/>
          <w:numId w:val="3"/>
        </w:numPr>
        <w:tabs>
          <w:tab w:pos="841" w:val="left" w:leader="none"/>
        </w:tabs>
        <w:spacing w:line="240" w:lineRule="auto" w:before="0" w:after="0"/>
        <w:ind w:left="839" w:right="118" w:hanging="360"/>
        <w:jc w:val="both"/>
        <w:rPr>
          <w:sz w:val="20"/>
        </w:rPr>
      </w:pPr>
      <w:r>
        <w:rPr>
          <w:sz w:val="20"/>
        </w:rPr>
        <w:t>Position of the order book: Item-wise and value-wise for a period of six months, and one year next following, and for the period after the expiry of the said one</w:t>
      </w:r>
      <w:r>
        <w:rPr>
          <w:spacing w:val="-13"/>
          <w:sz w:val="20"/>
        </w:rPr>
        <w:t> </w:t>
      </w:r>
      <w:r>
        <w:rPr>
          <w:sz w:val="20"/>
        </w:rPr>
        <w:t>year:</w:t>
      </w:r>
    </w:p>
    <w:p>
      <w:pPr>
        <w:pStyle w:val="ListParagraph"/>
        <w:numPr>
          <w:ilvl w:val="0"/>
          <w:numId w:val="3"/>
        </w:numPr>
        <w:tabs>
          <w:tab w:pos="841" w:val="left" w:leader="none"/>
        </w:tabs>
        <w:spacing w:line="240" w:lineRule="auto" w:before="0" w:after="0"/>
        <w:ind w:left="839" w:right="117" w:hanging="360"/>
        <w:jc w:val="both"/>
        <w:rPr>
          <w:sz w:val="20"/>
        </w:rPr>
      </w:pPr>
      <w:r>
        <w:rPr>
          <w:sz w:val="20"/>
        </w:rPr>
        <w:t>Number of working days in a week with the number of shifts per day and the strength of workmen per each</w:t>
      </w:r>
      <w:r>
        <w:rPr>
          <w:spacing w:val="-4"/>
          <w:sz w:val="20"/>
        </w:rPr>
        <w:t> </w:t>
      </w:r>
      <w:r>
        <w:rPr>
          <w:sz w:val="20"/>
        </w:rPr>
        <w:t>shift:</w:t>
      </w:r>
    </w:p>
    <w:p>
      <w:pPr>
        <w:pStyle w:val="ListParagraph"/>
        <w:numPr>
          <w:ilvl w:val="0"/>
          <w:numId w:val="3"/>
        </w:numPr>
        <w:tabs>
          <w:tab w:pos="841" w:val="left" w:leader="none"/>
        </w:tabs>
        <w:spacing w:line="230" w:lineRule="exact" w:before="0" w:after="0"/>
        <w:ind w:left="840" w:right="0" w:hanging="361"/>
        <w:jc w:val="left"/>
        <w:rPr>
          <w:sz w:val="20"/>
        </w:rPr>
      </w:pPr>
      <w:r>
        <w:rPr>
          <w:sz w:val="20"/>
        </w:rPr>
        <w:t>Balance sheets, profit and loss accounts and audit reports for the last three</w:t>
      </w:r>
      <w:r>
        <w:rPr>
          <w:spacing w:val="-16"/>
          <w:sz w:val="20"/>
        </w:rPr>
        <w:t> </w:t>
      </w:r>
      <w:r>
        <w:rPr>
          <w:sz w:val="20"/>
        </w:rPr>
        <w:t>years.</w:t>
      </w:r>
    </w:p>
    <w:p>
      <w:pPr>
        <w:pStyle w:val="ListParagraph"/>
        <w:numPr>
          <w:ilvl w:val="0"/>
          <w:numId w:val="3"/>
        </w:numPr>
        <w:tabs>
          <w:tab w:pos="841" w:val="left" w:leader="none"/>
        </w:tabs>
        <w:spacing w:line="240" w:lineRule="auto" w:before="0" w:after="0"/>
        <w:ind w:left="480" w:right="5734" w:firstLine="0"/>
        <w:jc w:val="left"/>
        <w:rPr>
          <w:sz w:val="20"/>
        </w:rPr>
      </w:pPr>
      <w:r>
        <w:rPr>
          <w:sz w:val="20"/>
        </w:rPr>
        <w:t>Financial position of the </w:t>
      </w:r>
      <w:r>
        <w:rPr>
          <w:spacing w:val="-3"/>
          <w:sz w:val="20"/>
        </w:rPr>
        <w:t>company. </w:t>
      </w:r>
      <w:r>
        <w:rPr>
          <w:sz w:val="20"/>
        </w:rPr>
        <w:t>14.</w:t>
      </w:r>
    </w:p>
    <w:p>
      <w:pPr>
        <w:pStyle w:val="ListParagraph"/>
        <w:numPr>
          <w:ilvl w:val="1"/>
          <w:numId w:val="3"/>
        </w:numPr>
        <w:tabs>
          <w:tab w:pos="1561" w:val="left" w:leader="none"/>
        </w:tabs>
        <w:spacing w:line="230" w:lineRule="exact" w:before="1" w:after="0"/>
        <w:ind w:left="1560" w:right="0" w:hanging="461"/>
        <w:jc w:val="both"/>
        <w:rPr>
          <w:sz w:val="20"/>
        </w:rPr>
      </w:pPr>
      <w:r>
        <w:rPr>
          <w:sz w:val="20"/>
        </w:rPr>
        <w:t>Names of the inter-connected companies or companies under the same</w:t>
      </w:r>
      <w:r>
        <w:rPr>
          <w:spacing w:val="-19"/>
          <w:sz w:val="20"/>
        </w:rPr>
        <w:t> </w:t>
      </w:r>
      <w:r>
        <w:rPr>
          <w:sz w:val="20"/>
        </w:rPr>
        <w:t>management:</w:t>
      </w:r>
    </w:p>
    <w:p>
      <w:pPr>
        <w:pStyle w:val="ListParagraph"/>
        <w:numPr>
          <w:ilvl w:val="1"/>
          <w:numId w:val="3"/>
        </w:numPr>
        <w:tabs>
          <w:tab w:pos="1562" w:val="left" w:leader="none"/>
        </w:tabs>
        <w:spacing w:line="230" w:lineRule="exact" w:before="0" w:after="0"/>
        <w:ind w:left="1561" w:right="0" w:hanging="507"/>
        <w:jc w:val="both"/>
        <w:rPr>
          <w:sz w:val="20"/>
        </w:rPr>
      </w:pPr>
      <w:r>
        <w:rPr>
          <w:sz w:val="20"/>
        </w:rPr>
        <w:t>Details about inter corporate investments and changes during the last one</w:t>
      </w:r>
      <w:r>
        <w:rPr>
          <w:spacing w:val="-16"/>
          <w:sz w:val="20"/>
        </w:rPr>
        <w:t> </w:t>
      </w:r>
      <w:r>
        <w:rPr>
          <w:sz w:val="20"/>
        </w:rPr>
        <w:t>year:</w:t>
      </w:r>
    </w:p>
    <w:p>
      <w:pPr>
        <w:pStyle w:val="ListParagraph"/>
        <w:numPr>
          <w:ilvl w:val="1"/>
          <w:numId w:val="3"/>
        </w:numPr>
        <w:tabs>
          <w:tab w:pos="1561" w:val="left" w:leader="none"/>
        </w:tabs>
        <w:spacing w:line="240" w:lineRule="auto" w:before="0" w:after="0"/>
        <w:ind w:left="1559" w:right="116" w:hanging="549"/>
        <w:jc w:val="both"/>
        <w:rPr>
          <w:sz w:val="20"/>
        </w:rPr>
      </w:pPr>
      <w:r>
        <w:rPr>
          <w:sz w:val="20"/>
        </w:rPr>
        <w:t>Interest of any of the directors / officer of the under taking producing same or similar type of</w:t>
      </w:r>
      <w:r>
        <w:rPr>
          <w:spacing w:val="-1"/>
          <w:sz w:val="20"/>
        </w:rPr>
        <w:t> </w:t>
      </w:r>
      <w:r>
        <w:rPr>
          <w:sz w:val="20"/>
        </w:rPr>
        <w:t>product:</w:t>
      </w:r>
    </w:p>
    <w:p>
      <w:pPr>
        <w:pStyle w:val="ListParagraph"/>
        <w:numPr>
          <w:ilvl w:val="0"/>
          <w:numId w:val="4"/>
        </w:numPr>
        <w:tabs>
          <w:tab w:pos="841" w:val="left" w:leader="none"/>
        </w:tabs>
        <w:spacing w:line="230" w:lineRule="exact" w:before="0" w:after="0"/>
        <w:ind w:left="840" w:right="0" w:hanging="362"/>
        <w:jc w:val="both"/>
        <w:rPr>
          <w:sz w:val="20"/>
        </w:rPr>
      </w:pPr>
      <w:r>
        <w:rPr>
          <w:sz w:val="20"/>
        </w:rPr>
        <w:t>Percentage of wages of workmen to the total cost of</w:t>
      </w:r>
      <w:r>
        <w:rPr>
          <w:spacing w:val="-13"/>
          <w:sz w:val="20"/>
        </w:rPr>
        <w:t> </w:t>
      </w:r>
      <w:r>
        <w:rPr>
          <w:sz w:val="20"/>
        </w:rPr>
        <w:t>production:</w:t>
      </w:r>
    </w:p>
    <w:p>
      <w:pPr>
        <w:pStyle w:val="ListParagraph"/>
        <w:numPr>
          <w:ilvl w:val="0"/>
          <w:numId w:val="4"/>
        </w:numPr>
        <w:tabs>
          <w:tab w:pos="841" w:val="left" w:leader="none"/>
        </w:tabs>
        <w:spacing w:line="240" w:lineRule="auto" w:before="1" w:after="0"/>
        <w:ind w:left="839" w:right="115" w:hanging="360"/>
        <w:jc w:val="both"/>
        <w:rPr>
          <w:sz w:val="20"/>
        </w:rPr>
      </w:pPr>
      <w:r>
        <w:rPr>
          <w:sz w:val="20"/>
        </w:rPr>
        <w:t>Administrative, general and selling cost in absolute terms per year in the last three years and percentage thereof to the total</w:t>
      </w:r>
      <w:r>
        <w:rPr>
          <w:spacing w:val="-7"/>
          <w:sz w:val="20"/>
        </w:rPr>
        <w:t> </w:t>
      </w:r>
      <w:r>
        <w:rPr>
          <w:sz w:val="20"/>
        </w:rPr>
        <w:t>cost:</w:t>
      </w:r>
    </w:p>
    <w:p>
      <w:pPr>
        <w:pStyle w:val="ListParagraph"/>
        <w:numPr>
          <w:ilvl w:val="0"/>
          <w:numId w:val="4"/>
        </w:numPr>
        <w:tabs>
          <w:tab w:pos="841" w:val="left" w:leader="none"/>
        </w:tabs>
        <w:spacing w:line="240" w:lineRule="auto" w:before="0" w:after="0"/>
        <w:ind w:left="839" w:right="116" w:hanging="360"/>
        <w:jc w:val="both"/>
        <w:rPr>
          <w:sz w:val="20"/>
        </w:rPr>
      </w:pPr>
      <w:r>
        <w:rPr>
          <w:sz w:val="20"/>
        </w:rPr>
        <w:t>Inventory position: Item-wise and value-wise for the preceding twelve months (Inventories to be shown in respect of finished products, components and raw-materials to be shown separately item-wise and</w:t>
      </w:r>
      <w:r>
        <w:rPr>
          <w:spacing w:val="-3"/>
          <w:sz w:val="20"/>
        </w:rPr>
        <w:t> </w:t>
      </w:r>
      <w:r>
        <w:rPr>
          <w:sz w:val="20"/>
        </w:rPr>
        <w:t>value-wise):</w:t>
      </w:r>
    </w:p>
    <w:p>
      <w:pPr>
        <w:pStyle w:val="ListParagraph"/>
        <w:numPr>
          <w:ilvl w:val="0"/>
          <w:numId w:val="4"/>
        </w:numPr>
        <w:tabs>
          <w:tab w:pos="841" w:val="left" w:leader="none"/>
        </w:tabs>
        <w:spacing w:line="240" w:lineRule="auto" w:before="0" w:after="0"/>
        <w:ind w:left="839" w:right="119" w:hanging="360"/>
        <w:jc w:val="both"/>
        <w:rPr>
          <w:sz w:val="20"/>
        </w:rPr>
      </w:pPr>
      <w:r>
        <w:rPr>
          <w:sz w:val="20"/>
        </w:rPr>
        <w:t>Selling arrangement for the last three years and any change in the selling arrangement in preceding twelve</w:t>
      </w:r>
      <w:r>
        <w:rPr>
          <w:spacing w:val="-3"/>
          <w:sz w:val="20"/>
        </w:rPr>
        <w:t> </w:t>
      </w:r>
      <w:r>
        <w:rPr>
          <w:sz w:val="20"/>
        </w:rPr>
        <w:t>months:</w:t>
      </w:r>
    </w:p>
    <w:p>
      <w:pPr>
        <w:pStyle w:val="ListParagraph"/>
        <w:numPr>
          <w:ilvl w:val="0"/>
          <w:numId w:val="4"/>
        </w:numPr>
        <w:tabs>
          <w:tab w:pos="841" w:val="left" w:leader="none"/>
        </w:tabs>
        <w:spacing w:line="240" w:lineRule="auto" w:before="0" w:after="0"/>
        <w:ind w:left="839" w:right="115" w:hanging="361"/>
        <w:jc w:val="both"/>
        <w:rPr>
          <w:sz w:val="20"/>
        </w:rPr>
      </w:pPr>
      <w:r>
        <w:rPr>
          <w:sz w:val="20"/>
        </w:rPr>
        <w:t>Full details of the interests of the directors and officers of the company in the organisations / persons involved in selling products of the</w:t>
      </w:r>
      <w:r>
        <w:rPr>
          <w:spacing w:val="-7"/>
          <w:sz w:val="20"/>
        </w:rPr>
        <w:t> </w:t>
      </w:r>
      <w:r>
        <w:rPr>
          <w:sz w:val="20"/>
        </w:rPr>
        <w:t>undertaking:</w:t>
      </w:r>
    </w:p>
    <w:p>
      <w:pPr>
        <w:pStyle w:val="ListParagraph"/>
        <w:numPr>
          <w:ilvl w:val="0"/>
          <w:numId w:val="4"/>
        </w:numPr>
        <w:tabs>
          <w:tab w:pos="841" w:val="left" w:leader="none"/>
        </w:tabs>
        <w:spacing w:line="230" w:lineRule="exact" w:before="0" w:after="0"/>
        <w:ind w:left="840" w:right="0" w:hanging="361"/>
        <w:jc w:val="both"/>
        <w:rPr>
          <w:sz w:val="20"/>
        </w:rPr>
      </w:pPr>
      <w:r>
        <w:rPr>
          <w:sz w:val="20"/>
        </w:rPr>
        <w:t>Buying arrangements for raw materials and</w:t>
      </w:r>
      <w:r>
        <w:rPr>
          <w:spacing w:val="-7"/>
          <w:sz w:val="20"/>
        </w:rPr>
        <w:t> </w:t>
      </w:r>
      <w:r>
        <w:rPr>
          <w:sz w:val="20"/>
        </w:rPr>
        <w:t>components:</w:t>
      </w:r>
    </w:p>
    <w:p>
      <w:pPr>
        <w:pStyle w:val="ListParagraph"/>
        <w:numPr>
          <w:ilvl w:val="0"/>
          <w:numId w:val="4"/>
        </w:numPr>
        <w:tabs>
          <w:tab w:pos="841" w:val="left" w:leader="none"/>
        </w:tabs>
        <w:spacing w:line="240" w:lineRule="auto" w:before="0" w:after="0"/>
        <w:ind w:left="839" w:right="120" w:hanging="360"/>
        <w:jc w:val="left"/>
        <w:rPr>
          <w:sz w:val="20"/>
        </w:rPr>
      </w:pPr>
      <w:r>
        <w:rPr>
          <w:sz w:val="20"/>
        </w:rPr>
        <w:t>Interests of the directors and officers with the organisations / persons involved in buying raw materials and components for the</w:t>
      </w:r>
      <w:r>
        <w:rPr>
          <w:spacing w:val="-7"/>
          <w:sz w:val="20"/>
        </w:rPr>
        <w:t> </w:t>
      </w:r>
      <w:r>
        <w:rPr>
          <w:sz w:val="20"/>
        </w:rPr>
        <w:t>undertaking:</w:t>
      </w:r>
    </w:p>
    <w:p>
      <w:pPr>
        <w:pStyle w:val="ListParagraph"/>
        <w:numPr>
          <w:ilvl w:val="0"/>
          <w:numId w:val="4"/>
        </w:numPr>
        <w:tabs>
          <w:tab w:pos="841" w:val="left" w:leader="none"/>
        </w:tabs>
        <w:spacing w:line="240" w:lineRule="auto" w:before="0" w:after="0"/>
        <w:ind w:left="840" w:right="115" w:hanging="361"/>
        <w:jc w:val="left"/>
        <w:rPr>
          <w:sz w:val="20"/>
        </w:rPr>
      </w:pPr>
      <w:r>
        <w:rPr>
          <w:sz w:val="20"/>
        </w:rPr>
        <w:t>Annual sales figures for the last three years and month-wise sales figures for the preceding twelve months, both item-wise and</w:t>
      </w:r>
      <w:r>
        <w:rPr>
          <w:spacing w:val="-7"/>
          <w:sz w:val="20"/>
        </w:rPr>
        <w:t> </w:t>
      </w:r>
      <w:r>
        <w:rPr>
          <w:sz w:val="20"/>
        </w:rPr>
        <w:t>value-wise:</w:t>
      </w:r>
    </w:p>
    <w:p>
      <w:pPr>
        <w:pStyle w:val="ListParagraph"/>
        <w:numPr>
          <w:ilvl w:val="0"/>
          <w:numId w:val="4"/>
        </w:numPr>
        <w:tabs>
          <w:tab w:pos="841" w:val="left" w:leader="none"/>
        </w:tabs>
        <w:spacing w:line="230" w:lineRule="exact" w:before="0" w:after="0"/>
        <w:ind w:left="840" w:right="0" w:hanging="361"/>
        <w:jc w:val="left"/>
        <w:rPr>
          <w:sz w:val="20"/>
        </w:rPr>
      </w:pPr>
      <w:r>
        <w:rPr>
          <w:sz w:val="20"/>
        </w:rPr>
        <w:t>Reasons for the proposed</w:t>
      </w:r>
      <w:r>
        <w:rPr>
          <w:spacing w:val="-6"/>
          <w:sz w:val="20"/>
        </w:rPr>
        <w:t> </w:t>
      </w:r>
      <w:r>
        <w:rPr>
          <w:sz w:val="20"/>
        </w:rPr>
        <w:t>closure:</w:t>
      </w:r>
    </w:p>
    <w:p>
      <w:pPr>
        <w:pStyle w:val="ListParagraph"/>
        <w:numPr>
          <w:ilvl w:val="0"/>
          <w:numId w:val="4"/>
        </w:numPr>
        <w:tabs>
          <w:tab w:pos="841" w:val="left" w:leader="none"/>
        </w:tabs>
        <w:spacing w:line="230" w:lineRule="exact" w:before="1" w:after="0"/>
        <w:ind w:left="840" w:right="0" w:hanging="361"/>
        <w:jc w:val="left"/>
        <w:rPr>
          <w:sz w:val="20"/>
        </w:rPr>
      </w:pPr>
      <w:r>
        <w:rPr>
          <w:sz w:val="20"/>
        </w:rPr>
        <w:t>Any specific attempts made so far to avoid the proposed</w:t>
      </w:r>
      <w:r>
        <w:rPr>
          <w:spacing w:val="-16"/>
          <w:sz w:val="20"/>
        </w:rPr>
        <w:t> </w:t>
      </w:r>
      <w:r>
        <w:rPr>
          <w:sz w:val="20"/>
        </w:rPr>
        <w:t>closure:</w:t>
      </w:r>
    </w:p>
    <w:p>
      <w:pPr>
        <w:pStyle w:val="ListParagraph"/>
        <w:numPr>
          <w:ilvl w:val="0"/>
          <w:numId w:val="4"/>
        </w:numPr>
        <w:tabs>
          <w:tab w:pos="841" w:val="left" w:leader="none"/>
        </w:tabs>
        <w:spacing w:line="230" w:lineRule="exact" w:before="0" w:after="0"/>
        <w:ind w:left="840" w:right="0" w:hanging="361"/>
        <w:jc w:val="left"/>
        <w:rPr>
          <w:sz w:val="20"/>
        </w:rPr>
      </w:pPr>
      <w:r>
        <w:rPr>
          <w:sz w:val="20"/>
        </w:rPr>
        <w:t>Any other relevant factors with details</w:t>
      </w:r>
      <w:r>
        <w:rPr>
          <w:spacing w:val="-8"/>
          <w:sz w:val="20"/>
        </w:rPr>
        <w:t> </w:t>
      </w:r>
      <w:r>
        <w:rPr>
          <w:sz w:val="20"/>
        </w:rPr>
        <w:t>thereof:</w:t>
      </w:r>
    </w:p>
    <w:p>
      <w:pPr>
        <w:pStyle w:val="BodyText"/>
        <w:spacing w:before="1"/>
        <w:ind w:left="0"/>
        <w:rPr>
          <w:sz w:val="27"/>
        </w:rPr>
      </w:pPr>
      <w:r>
        <w:rPr/>
        <w:pict>
          <v:group style="position:absolute;margin-left:72pt;margin-top:17.565042pt;width:468pt;height:1.5pt;mso-position-horizontal-relative:page;mso-position-vertical-relative:paragraph;z-index:-15728128;mso-wrap-distance-left:0;mso-wrap-distance-right:0" coordorigin="1440,351" coordsize="9360,30">
            <v:rect style="position:absolute;left:1440;top:351;width:9360;height:30" filled="true" fillcolor="#aca899" stroked="false">
              <v:fill type="solid"/>
            </v:rect>
            <v:shape style="position:absolute;left:1440;top:351;width:9356;height:5" coordorigin="1440,351" coordsize="9356,5" path="m10795,351l1445,351,1440,351,1440,356,1445,356,10795,356,10795,351xe" filled="true" fillcolor="#aca89a" stroked="false">
              <v:path arrowok="t"/>
              <v:fill type="solid"/>
            </v:shape>
            <v:rect style="position:absolute;left:10795;top:351;width:5;height:5" filled="true" fillcolor="#f1efe2" stroked="false">
              <v:fill type="solid"/>
            </v:rect>
            <v:shape style="position:absolute;left:1440;top:351;width:9360;height:26" coordorigin="1440,351" coordsize="9360,26" path="m1445,356l1440,356,1440,377,1445,377,1445,356xm10800,351l10795,351,10795,356,10800,356,10800,351xe" filled="true" fillcolor="#aca89a" stroked="false">
              <v:path arrowok="t"/>
              <v:fill type="solid"/>
            </v:shape>
            <v:rect style="position:absolute;left:10795;top:356;width:5;height:21" filled="true" fillcolor="#f1efe2" stroked="false">
              <v:fill type="solid"/>
            </v:rect>
            <v:rect style="position:absolute;left:1440;top:376;width:5;height:5" filled="true" fillcolor="#aca89a" stroked="false">
              <v:fill type="solid"/>
            </v:rect>
            <v:shape style="position:absolute;left:1440;top:376;width:9360;height:5" coordorigin="1440,377" coordsize="9360,5" path="m10800,377l10795,377,1440,377,1440,381,10795,381,10800,381,10800,377xe" filled="true" fillcolor="#f1efe2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spacing w:before="11"/>
        <w:ind w:left="0"/>
        <w:rPr>
          <w:sz w:val="10"/>
        </w:rPr>
      </w:pPr>
    </w:p>
    <w:p>
      <w:pPr>
        <w:pStyle w:val="BodyText"/>
        <w:spacing w:before="94"/>
        <w:ind w:left="479"/>
      </w:pPr>
      <w:r>
        <w:rPr/>
        <w:t>1. Substituted vide GSR 761, dated 2 August 1985.</w:t>
      </w:r>
    </w:p>
    <w:sectPr>
      <w:pgSz w:w="12240" w:h="15840"/>
      <w:pgMar w:top="1360" w:bottom="280" w:left="132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5"/>
      <w:numFmt w:val="decimal"/>
      <w:lvlText w:val="%1."/>
      <w:lvlJc w:val="left"/>
      <w:pPr>
        <w:ind w:left="840" w:hanging="361"/>
        <w:jc w:val="left"/>
      </w:pPr>
      <w:rPr>
        <w:rFonts w:hint="default" w:ascii="Arial" w:hAnsi="Arial" w:eastAsia="Arial" w:cs="Aria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8" w:hanging="36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7"/>
      <w:numFmt w:val="decimal"/>
      <w:lvlText w:val="%1."/>
      <w:lvlJc w:val="left"/>
      <w:pPr>
        <w:ind w:left="840" w:hanging="361"/>
        <w:jc w:val="left"/>
      </w:pPr>
      <w:rPr>
        <w:rFonts w:hint="default" w:ascii="Arial" w:hAnsi="Arial" w:eastAsia="Arial" w:cs="Arial"/>
        <w:spacing w:val="-1"/>
        <w:w w:val="100"/>
        <w:sz w:val="20"/>
        <w:szCs w:val="20"/>
        <w:lang w:val="en-US" w:eastAsia="en-US" w:bidi="ar-SA"/>
      </w:rPr>
    </w:lvl>
    <w:lvl w:ilvl="1">
      <w:start w:val="1"/>
      <w:numFmt w:val="lowerRoman"/>
      <w:lvlText w:val="%2."/>
      <w:lvlJc w:val="left"/>
      <w:pPr>
        <w:ind w:left="1560" w:hanging="461"/>
        <w:jc w:val="right"/>
      </w:pPr>
      <w:rPr>
        <w:rFonts w:hint="default" w:ascii="Arial" w:hAnsi="Arial" w:eastAsia="Arial" w:cs="Arial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53" w:hanging="4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6" w:hanging="4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0" w:hanging="4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3" w:hanging="4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26" w:hanging="4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20" w:hanging="4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13" w:hanging="46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840" w:hanging="361"/>
        <w:jc w:val="left"/>
      </w:pPr>
      <w:rPr>
        <w:rFonts w:hint="default" w:ascii="Arial" w:hAnsi="Arial" w:eastAsia="Arial" w:cs="Arial"/>
        <w:w w:val="100"/>
        <w:sz w:val="20"/>
        <w:szCs w:val="20"/>
        <w:lang w:val="en-US" w:eastAsia="en-US" w:bidi="ar-SA"/>
      </w:rPr>
    </w:lvl>
    <w:lvl w:ilvl="1">
      <w:start w:val="1"/>
      <w:numFmt w:val="lowerRoman"/>
      <w:lvlText w:val="%2."/>
      <w:lvlJc w:val="left"/>
      <w:pPr>
        <w:ind w:left="1560" w:hanging="461"/>
        <w:jc w:val="right"/>
      </w:pPr>
      <w:rPr>
        <w:rFonts w:hint="default" w:ascii="Arial" w:hAnsi="Arial" w:eastAsia="Arial" w:cs="Arial"/>
        <w:spacing w:val="-1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53" w:hanging="4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6" w:hanging="4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0" w:hanging="4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3" w:hanging="4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26" w:hanging="4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20" w:hanging="4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13" w:hanging="46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40" w:hanging="361"/>
        <w:jc w:val="left"/>
      </w:pPr>
      <w:rPr>
        <w:rFonts w:hint="default" w:ascii="Arial" w:hAnsi="Arial" w:eastAsia="Arial" w:cs="Aria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8" w:hanging="361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839"/>
    </w:pPr>
    <w:rPr>
      <w:rFonts w:ascii="Arial" w:hAnsi="Arial" w:eastAsia="Arial" w:cs="Arial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left="120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39" w:hanging="36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- 174</dc:title>
  <dcterms:created xsi:type="dcterms:W3CDTF">2020-09-16T08:11:57Z</dcterms:created>
  <dcterms:modified xsi:type="dcterms:W3CDTF">2020-09-16T08:11:57Z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2009-07-31T00:00:00Z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2020-09-16T00:00:00Z</vt:filetime>
  </property>
</Properties>
</file>