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b w:val="0"/>
          <w:vertAlign w:val="superscript"/>
        </w:rPr>
        <w:t>1</w:t>
      </w:r>
      <w:r>
        <w:rPr>
          <w:b w:val="0"/>
          <w:vertAlign w:val="baseline"/>
        </w:rPr>
        <w:t> [ </w:t>
      </w:r>
      <w:r>
        <w:rPr>
          <w:vertAlign w:val="baseline"/>
        </w:rPr>
        <w:t>FORM VI-A Form of Group Application Under Section 21(1) in the Court of the Authority Appointed under the Minimum Wages Act, 1948 ] </w:t>
      </w:r>
      <w:r>
        <w:rPr>
          <w:vertAlign w:val="superscript"/>
        </w:rPr>
        <w:t>1</w:t>
      </w:r>
    </w:p>
    <w:p>
      <w:pPr>
        <w:pStyle w:val="BodyText"/>
        <w:spacing w:before="200"/>
        <w:ind w:left="120"/>
      </w:pPr>
      <w:r>
        <w:rPr/>
        <w:t>FOR.............AREA...........</w:t>
      </w:r>
    </w:p>
    <w:p>
      <w:pPr>
        <w:pStyle w:val="BodyText"/>
        <w:spacing w:before="5"/>
        <w:rPr>
          <w:sz w:val="17"/>
        </w:rPr>
      </w:pPr>
    </w:p>
    <w:p>
      <w:pPr>
        <w:pStyle w:val="BodyText"/>
        <w:ind w:left="120"/>
      </w:pPr>
      <w:r>
        <w:rPr/>
        <w:t>Application No............of 20........</w:t>
      </w:r>
    </w:p>
    <w:p>
      <w:pPr>
        <w:pStyle w:val="BodyText"/>
        <w:spacing w:before="4"/>
        <w:rPr>
          <w:sz w:val="17"/>
        </w:rPr>
      </w:pPr>
    </w:p>
    <w:p>
      <w:pPr>
        <w:pStyle w:val="BodyText"/>
        <w:tabs>
          <w:tab w:pos="5099" w:val="left" w:leader="dot"/>
        </w:tabs>
        <w:ind w:left="120"/>
      </w:pPr>
      <w:r>
        <w:rPr/>
        <w:t>Between ABC and (State</w:t>
      </w:r>
      <w:r>
        <w:rPr>
          <w:spacing w:val="-11"/>
        </w:rPr>
        <w:t> </w:t>
      </w:r>
      <w:r>
        <w:rPr/>
        <w:t>the</w:t>
      </w:r>
      <w:r>
        <w:rPr>
          <w:spacing w:val="-2"/>
        </w:rPr>
        <w:t> </w:t>
      </w:r>
      <w:r>
        <w:rPr/>
        <w:t>number).........other.</w:t>
        <w:tab/>
        <w:t>Applicant</w:t>
      </w:r>
    </w:p>
    <w:p>
      <w:pPr>
        <w:pStyle w:val="BodyText"/>
        <w:spacing w:before="4"/>
        <w:rPr>
          <w:sz w:val="17"/>
        </w:rPr>
      </w:pPr>
    </w:p>
    <w:p>
      <w:pPr>
        <w:pStyle w:val="BodyText"/>
        <w:tabs>
          <w:tab w:pos="1321" w:val="left" w:leader="dot"/>
        </w:tabs>
        <w:ind w:left="120"/>
      </w:pPr>
      <w:r>
        <w:rPr/>
        <w:t>(Through.</w:t>
        <w:tab/>
        <w:t>a legal practitioner/an official of which is a registered trade</w:t>
      </w:r>
      <w:r>
        <w:rPr>
          <w:spacing w:val="-19"/>
        </w:rPr>
        <w:t> </w:t>
      </w:r>
      <w:r>
        <w:rPr/>
        <w:t>union)</w:t>
      </w:r>
    </w:p>
    <w:p>
      <w:pPr>
        <w:pStyle w:val="BodyText"/>
        <w:spacing w:before="5"/>
        <w:rPr>
          <w:sz w:val="17"/>
        </w:rPr>
      </w:pPr>
    </w:p>
    <w:p>
      <w:pPr>
        <w:pStyle w:val="BodyText"/>
        <w:ind w:left="120"/>
      </w:pPr>
      <w:r>
        <w:rPr/>
        <w:t>Address...........</w:t>
      </w:r>
    </w:p>
    <w:p>
      <w:pPr>
        <w:pStyle w:val="BodyText"/>
        <w:spacing w:line="430" w:lineRule="atLeast"/>
        <w:ind w:left="120" w:right="6792"/>
      </w:pPr>
      <w:r>
        <w:rPr/>
        <w:t>And XYZ.........................................</w:t>
      </w:r>
    </w:p>
    <w:p>
      <w:pPr>
        <w:pStyle w:val="BodyText"/>
        <w:ind w:left="120"/>
      </w:pPr>
      <w:r>
        <w:rPr/>
        <w:t>Address..................................</w:t>
      </w:r>
    </w:p>
    <w:p>
      <w:pPr>
        <w:pStyle w:val="BodyText"/>
        <w:spacing w:before="4"/>
        <w:rPr>
          <w:sz w:val="17"/>
        </w:rPr>
      </w:pPr>
    </w:p>
    <w:p>
      <w:pPr>
        <w:pStyle w:val="BodyText"/>
        <w:ind w:left="120"/>
      </w:pPr>
      <w:r>
        <w:rPr/>
        <w:t>The application states as follows:</w:t>
      </w:r>
    </w:p>
    <w:p>
      <w:pPr>
        <w:pStyle w:val="BodyText"/>
        <w:spacing w:before="4"/>
        <w:rPr>
          <w:sz w:val="17"/>
        </w:rPr>
      </w:pPr>
    </w:p>
    <w:p>
      <w:pPr>
        <w:pStyle w:val="ListParagraph"/>
        <w:numPr>
          <w:ilvl w:val="0"/>
          <w:numId w:val="1"/>
        </w:numPr>
        <w:tabs>
          <w:tab w:pos="841" w:val="left" w:leader="none"/>
          <w:tab w:pos="8701" w:val="left" w:leader="dot"/>
        </w:tabs>
        <w:spacing w:line="240" w:lineRule="auto" w:before="0" w:after="0"/>
        <w:ind w:left="839" w:right="117" w:hanging="360"/>
        <w:jc w:val="left"/>
        <w:rPr>
          <w:sz w:val="20"/>
        </w:rPr>
      </w:pPr>
      <w:r>
        <w:rPr>
          <w:sz w:val="20"/>
        </w:rPr>
        <w:t>The applicants whose names appear in the attached schedule were/have been employed from...............to........ as..................categories</w:t>
      </w:r>
      <w:r>
        <w:rPr>
          <w:spacing w:val="10"/>
          <w:sz w:val="20"/>
        </w:rPr>
        <w:t> </w:t>
      </w:r>
      <w:r>
        <w:rPr>
          <w:sz w:val="20"/>
        </w:rPr>
        <w:t>in................(establishment)</w:t>
      </w:r>
      <w:r>
        <w:rPr>
          <w:spacing w:val="5"/>
          <w:sz w:val="20"/>
        </w:rPr>
        <w:t> </w:t>
      </w:r>
      <w:r>
        <w:rPr>
          <w:sz w:val="20"/>
        </w:rPr>
        <w:t>Shri/M/s.</w:t>
        <w:tab/>
      </w:r>
      <w:r>
        <w:rPr>
          <w:spacing w:val="-3"/>
          <w:sz w:val="20"/>
        </w:rPr>
        <w:t>engaged</w:t>
      </w:r>
    </w:p>
    <w:p>
      <w:pPr>
        <w:pStyle w:val="BodyText"/>
        <w:tabs>
          <w:tab w:pos="1719" w:val="left" w:leader="dot"/>
        </w:tabs>
        <w:spacing w:line="230" w:lineRule="exact" w:before="1"/>
        <w:ind w:left="840"/>
      </w:pPr>
      <w:r>
        <w:rPr/>
        <w:t>in.</w:t>
        <w:tab/>
        <w:t>(nature of work) which is/are covered by the Minimum Wages Act,</w:t>
      </w:r>
      <w:r>
        <w:rPr>
          <w:spacing w:val="-20"/>
        </w:rPr>
        <w:t> </w:t>
      </w:r>
      <w:r>
        <w:rPr/>
        <w:t>1948.</w:t>
      </w:r>
    </w:p>
    <w:p>
      <w:pPr>
        <w:pStyle w:val="ListParagraph"/>
        <w:numPr>
          <w:ilvl w:val="0"/>
          <w:numId w:val="1"/>
        </w:numPr>
        <w:tabs>
          <w:tab w:pos="841" w:val="left" w:leader="none"/>
        </w:tabs>
        <w:spacing w:line="240" w:lineRule="auto" w:before="0" w:after="0"/>
        <w:ind w:left="840" w:right="117" w:hanging="360"/>
        <w:jc w:val="left"/>
        <w:rPr>
          <w:sz w:val="20"/>
        </w:rPr>
      </w:pPr>
      <w:r>
        <w:rPr>
          <w:sz w:val="20"/>
        </w:rPr>
        <w:t>The opponent(s) is/are the employer(s) within the meaning of section 2(e) of the Minimum Wages Act,</w:t>
      </w:r>
      <w:r>
        <w:rPr>
          <w:spacing w:val="-2"/>
          <w:sz w:val="20"/>
        </w:rPr>
        <w:t> </w:t>
      </w:r>
      <w:r>
        <w:rPr>
          <w:sz w:val="20"/>
        </w:rPr>
        <w:t>1948.</w:t>
      </w:r>
    </w:p>
    <w:p>
      <w:pPr>
        <w:pStyle w:val="BodyText"/>
        <w:spacing w:line="230" w:lineRule="exact" w:before="1"/>
        <w:ind w:left="480"/>
      </w:pPr>
      <w:r>
        <w:rPr/>
        <w:t>3.</w:t>
      </w:r>
    </w:p>
    <w:p>
      <w:pPr>
        <w:pStyle w:val="ListParagraph"/>
        <w:numPr>
          <w:ilvl w:val="1"/>
          <w:numId w:val="1"/>
        </w:numPr>
        <w:tabs>
          <w:tab w:pos="1201" w:val="left" w:leader="none"/>
        </w:tabs>
        <w:spacing w:line="240" w:lineRule="auto" w:before="0" w:after="0"/>
        <w:ind w:left="1200" w:right="117" w:hanging="360"/>
        <w:jc w:val="both"/>
        <w:rPr>
          <w:sz w:val="20"/>
        </w:rPr>
      </w:pPr>
      <w:r>
        <w:rPr>
          <w:sz w:val="20"/>
        </w:rPr>
        <w:t>[The applicants have been paid wages at less than the minimum rates of wages fixed for their category (categories) of employment(s) under the Act by Rs.... Per day for the period(s) from.........to.........</w:t>
      </w:r>
    </w:p>
    <w:p>
      <w:pPr>
        <w:pStyle w:val="ListParagraph"/>
        <w:numPr>
          <w:ilvl w:val="1"/>
          <w:numId w:val="1"/>
        </w:numPr>
        <w:tabs>
          <w:tab w:pos="1201" w:val="left" w:leader="none"/>
        </w:tabs>
        <w:spacing w:line="240" w:lineRule="auto" w:before="0" w:after="0"/>
        <w:ind w:left="1200" w:right="115" w:hanging="360"/>
        <w:jc w:val="both"/>
        <w:rPr>
          <w:sz w:val="20"/>
        </w:rPr>
      </w:pPr>
      <w:r>
        <w:rPr>
          <w:sz w:val="20"/>
        </w:rPr>
        <w:t>The applicants have not been paid wages at Rs.... Per day for the weekly days of rest from....to...</w:t>
      </w:r>
    </w:p>
    <w:p>
      <w:pPr>
        <w:pStyle w:val="ListParagraph"/>
        <w:numPr>
          <w:ilvl w:val="1"/>
          <w:numId w:val="1"/>
        </w:numPr>
        <w:tabs>
          <w:tab w:pos="1200" w:val="left" w:leader="none"/>
        </w:tabs>
        <w:spacing w:line="240" w:lineRule="auto" w:before="0" w:after="0"/>
        <w:ind w:left="1199" w:right="0" w:hanging="360"/>
        <w:jc w:val="both"/>
        <w:rPr>
          <w:sz w:val="20"/>
        </w:rPr>
      </w:pPr>
      <w:r>
        <w:rPr>
          <w:sz w:val="20"/>
        </w:rPr>
        <w:t>The applicants have not been paid wages at overtime rate(s) for the period from....to. ] </w:t>
      </w:r>
      <w:r>
        <w:rPr>
          <w:sz w:val="20"/>
          <w:vertAlign w:val="superscript"/>
        </w:rPr>
        <w:t>2</w:t>
      </w:r>
    </w:p>
    <w:p>
      <w:pPr>
        <w:pStyle w:val="ListParagraph"/>
        <w:numPr>
          <w:ilvl w:val="0"/>
          <w:numId w:val="2"/>
        </w:numPr>
        <w:tabs>
          <w:tab w:pos="841" w:val="left" w:leader="none"/>
        </w:tabs>
        <w:spacing w:line="230" w:lineRule="exact" w:before="0" w:after="0"/>
        <w:ind w:left="840" w:right="0" w:hanging="361"/>
        <w:jc w:val="left"/>
        <w:rPr>
          <w:sz w:val="20"/>
        </w:rPr>
      </w:pPr>
      <w:r>
        <w:rPr>
          <w:sz w:val="20"/>
        </w:rPr>
        <w:t>The applicants estimate the value of relief sought by them on each amount as</w:t>
      </w:r>
      <w:r>
        <w:rPr>
          <w:spacing w:val="-32"/>
          <w:sz w:val="20"/>
        </w:rPr>
        <w:t> </w:t>
      </w:r>
      <w:r>
        <w:rPr>
          <w:sz w:val="20"/>
        </w:rPr>
        <w:t>under:</w:t>
      </w:r>
    </w:p>
    <w:p>
      <w:pPr>
        <w:pStyle w:val="BodyText"/>
        <w:spacing w:before="1"/>
        <w:rPr>
          <w:sz w:val="26"/>
        </w:rPr>
      </w:pPr>
    </w:p>
    <w:p>
      <w:pPr>
        <w:pStyle w:val="BodyText"/>
        <w:tabs>
          <w:tab w:pos="3575" w:val="left" w:leader="none"/>
        </w:tabs>
        <w:ind w:left="947"/>
      </w:pPr>
      <w:r>
        <w:rPr/>
        <w:t>a.</w:t>
        <w:tab/>
        <w:t>Rs.......</w:t>
      </w:r>
    </w:p>
    <w:p>
      <w:pPr>
        <w:pStyle w:val="BodyText"/>
        <w:tabs>
          <w:tab w:pos="3575" w:val="left" w:leader="none"/>
        </w:tabs>
        <w:spacing w:before="100"/>
        <w:ind w:left="947"/>
      </w:pPr>
      <w:r>
        <w:rPr/>
        <w:t>b.</w:t>
        <w:tab/>
        <w:t>Rs.......</w:t>
      </w:r>
    </w:p>
    <w:p>
      <w:pPr>
        <w:pStyle w:val="BodyText"/>
        <w:tabs>
          <w:tab w:pos="3576" w:val="left" w:leader="none"/>
        </w:tabs>
        <w:spacing w:before="100"/>
        <w:ind w:left="947"/>
      </w:pPr>
      <w:r>
        <w:rPr/>
        <w:t>c.</w:t>
        <w:tab/>
        <w:t>Rs.......</w:t>
      </w:r>
    </w:p>
    <w:p>
      <w:pPr>
        <w:pStyle w:val="BodyText"/>
        <w:spacing w:before="100"/>
        <w:ind w:left="947"/>
      </w:pPr>
      <w:r>
        <w:rPr/>
        <w:t>Total Rs.......</w:t>
      </w:r>
    </w:p>
    <w:p>
      <w:pPr>
        <w:pStyle w:val="BodyText"/>
        <w:spacing w:before="4"/>
        <w:rPr>
          <w:sz w:val="17"/>
        </w:rPr>
      </w:pPr>
    </w:p>
    <w:p>
      <w:pPr>
        <w:pStyle w:val="ListParagraph"/>
        <w:numPr>
          <w:ilvl w:val="0"/>
          <w:numId w:val="2"/>
        </w:numPr>
        <w:tabs>
          <w:tab w:pos="841" w:val="left" w:leader="none"/>
        </w:tabs>
        <w:spacing w:line="240" w:lineRule="auto" w:before="0" w:after="0"/>
        <w:ind w:left="840" w:right="117" w:hanging="360"/>
        <w:jc w:val="left"/>
        <w:rPr>
          <w:sz w:val="20"/>
        </w:rPr>
      </w:pPr>
      <w:r>
        <w:rPr>
          <w:sz w:val="20"/>
        </w:rPr>
        <w:t>The applicants, therefore, prays that a direction may be issued under section 20(3) of the Minimum Wages Act, 1948</w:t>
      </w:r>
      <w:r>
        <w:rPr>
          <w:spacing w:val="-6"/>
          <w:sz w:val="20"/>
        </w:rPr>
        <w:t> </w:t>
      </w:r>
      <w:r>
        <w:rPr>
          <w:sz w:val="20"/>
        </w:rPr>
        <w:t>for:</w:t>
      </w:r>
    </w:p>
    <w:p>
      <w:pPr>
        <w:pStyle w:val="ListParagraph"/>
        <w:numPr>
          <w:ilvl w:val="1"/>
          <w:numId w:val="2"/>
        </w:numPr>
        <w:tabs>
          <w:tab w:pos="1201" w:val="left" w:leader="none"/>
        </w:tabs>
        <w:spacing w:line="240" w:lineRule="auto" w:before="1" w:after="0"/>
        <w:ind w:left="1199" w:right="116" w:hanging="360"/>
        <w:jc w:val="left"/>
        <w:rPr>
          <w:sz w:val="20"/>
        </w:rPr>
      </w:pPr>
      <w:r>
        <w:rPr>
          <w:sz w:val="20"/>
        </w:rPr>
        <w:t>payment of the difference between the wages payable under the Act and the wages actually paid,</w:t>
      </w:r>
    </w:p>
    <w:p>
      <w:pPr>
        <w:pStyle w:val="ListParagraph"/>
        <w:numPr>
          <w:ilvl w:val="1"/>
          <w:numId w:val="2"/>
        </w:numPr>
        <w:tabs>
          <w:tab w:pos="1201" w:val="left" w:leader="none"/>
        </w:tabs>
        <w:spacing w:line="229" w:lineRule="exact" w:before="0" w:after="0"/>
        <w:ind w:left="1200" w:right="0" w:hanging="361"/>
        <w:jc w:val="left"/>
        <w:rPr>
          <w:sz w:val="20"/>
        </w:rPr>
      </w:pPr>
      <w:r>
        <w:rPr>
          <w:sz w:val="20"/>
        </w:rPr>
        <w:t>payment of remuneration for the days of</w:t>
      </w:r>
      <w:r>
        <w:rPr>
          <w:spacing w:val="-10"/>
          <w:sz w:val="20"/>
        </w:rPr>
        <w:t> </w:t>
      </w:r>
      <w:r>
        <w:rPr>
          <w:sz w:val="20"/>
        </w:rPr>
        <w:t>rest,</w:t>
      </w:r>
    </w:p>
    <w:p>
      <w:pPr>
        <w:pStyle w:val="ListParagraph"/>
        <w:numPr>
          <w:ilvl w:val="1"/>
          <w:numId w:val="2"/>
        </w:numPr>
        <w:tabs>
          <w:tab w:pos="1199" w:val="left" w:leader="none"/>
          <w:tab w:pos="1200" w:val="left" w:leader="none"/>
        </w:tabs>
        <w:spacing w:line="213" w:lineRule="exact" w:before="0" w:after="0"/>
        <w:ind w:left="1199" w:right="0" w:hanging="360"/>
        <w:jc w:val="left"/>
        <w:rPr>
          <w:sz w:val="20"/>
        </w:rPr>
      </w:pPr>
      <w:r>
        <w:rPr>
          <w:sz w:val="20"/>
        </w:rPr>
        <w:t>payment of wages at the overtime</w:t>
      </w:r>
      <w:r>
        <w:rPr>
          <w:spacing w:val="-8"/>
          <w:sz w:val="20"/>
        </w:rPr>
        <w:t> </w:t>
      </w:r>
      <w:r>
        <w:rPr>
          <w:sz w:val="20"/>
        </w:rPr>
        <w:t>rates,</w:t>
      </w:r>
    </w:p>
    <w:p>
      <w:pPr>
        <w:pStyle w:val="ListParagraph"/>
        <w:numPr>
          <w:ilvl w:val="1"/>
          <w:numId w:val="2"/>
        </w:numPr>
        <w:tabs>
          <w:tab w:pos="1200" w:val="left" w:leader="none"/>
          <w:tab w:pos="4766" w:val="left" w:leader="dot"/>
        </w:tabs>
        <w:spacing w:line="247" w:lineRule="exact" w:before="0" w:after="0"/>
        <w:ind w:left="1200" w:right="0" w:hanging="360"/>
        <w:jc w:val="left"/>
        <w:rPr>
          <w:sz w:val="20"/>
        </w:rPr>
      </w:pPr>
      <w:r>
        <w:rPr>
          <w:position w:val="10"/>
          <w:sz w:val="13"/>
        </w:rPr>
        <w:t>3 </w:t>
      </w:r>
      <w:r>
        <w:rPr>
          <w:sz w:val="20"/>
        </w:rPr>
        <w:t>[ (d) compensaton amounting</w:t>
      </w:r>
      <w:r>
        <w:rPr>
          <w:spacing w:val="-13"/>
          <w:sz w:val="20"/>
        </w:rPr>
        <w:t> </w:t>
      </w:r>
      <w:r>
        <w:rPr>
          <w:sz w:val="20"/>
        </w:rPr>
        <w:t>to</w:t>
      </w:r>
      <w:r>
        <w:rPr>
          <w:spacing w:val="-3"/>
          <w:sz w:val="20"/>
        </w:rPr>
        <w:t> </w:t>
      </w:r>
      <w:r>
        <w:rPr>
          <w:sz w:val="20"/>
        </w:rPr>
        <w:t>Rs</w:t>
        <w:tab/>
        <w:t>]</w:t>
      </w:r>
      <w:r>
        <w:rPr>
          <w:spacing w:val="-22"/>
          <w:sz w:val="20"/>
        </w:rPr>
        <w:t> </w:t>
      </w:r>
      <w:r>
        <w:rPr>
          <w:sz w:val="20"/>
          <w:vertAlign w:val="superscript"/>
        </w:rPr>
        <w:t>3</w:t>
      </w:r>
    </w:p>
    <w:p>
      <w:pPr>
        <w:pStyle w:val="ListParagraph"/>
        <w:numPr>
          <w:ilvl w:val="0"/>
          <w:numId w:val="2"/>
        </w:numPr>
        <w:tabs>
          <w:tab w:pos="841" w:val="left" w:leader="none"/>
        </w:tabs>
        <w:spacing w:line="240" w:lineRule="auto" w:before="1" w:after="0"/>
        <w:ind w:left="840" w:right="117" w:hanging="360"/>
        <w:jc w:val="left"/>
        <w:rPr>
          <w:sz w:val="20"/>
        </w:rPr>
      </w:pPr>
      <w:r>
        <w:rPr>
          <w:sz w:val="20"/>
        </w:rPr>
        <w:t>The applicants do hereby solemnly declare that the facts stated in this application are true to the best of their knowledge, belief and</w:t>
      </w:r>
      <w:r>
        <w:rPr>
          <w:spacing w:val="-10"/>
          <w:sz w:val="20"/>
        </w:rPr>
        <w:t> </w:t>
      </w:r>
      <w:r>
        <w:rPr>
          <w:sz w:val="20"/>
        </w:rPr>
        <w:t>information.</w:t>
      </w:r>
    </w:p>
    <w:p>
      <w:pPr>
        <w:pStyle w:val="BodyText"/>
        <w:spacing w:before="4"/>
        <w:rPr>
          <w:sz w:val="17"/>
        </w:rPr>
      </w:pPr>
    </w:p>
    <w:p>
      <w:pPr>
        <w:pStyle w:val="BodyText"/>
        <w:ind w:left="120"/>
      </w:pPr>
      <w:r>
        <w:rPr/>
        <w:t>Dated.............</w:t>
      </w:r>
    </w:p>
    <w:p>
      <w:pPr>
        <w:pStyle w:val="BodyText"/>
        <w:spacing w:before="4"/>
        <w:rPr>
          <w:sz w:val="17"/>
        </w:rPr>
      </w:pPr>
    </w:p>
    <w:p>
      <w:pPr>
        <w:pStyle w:val="BodyText"/>
        <w:ind w:left="120" w:right="84"/>
      </w:pPr>
      <w:r>
        <w:rPr/>
        <w:t>Signature or thumb-impression of the employed Person, or legal practitioner, or official of a registered trade union duly authorized.</w:t>
      </w:r>
    </w:p>
    <w:p>
      <w:pPr>
        <w:pStyle w:val="BodyText"/>
        <w:spacing w:before="2"/>
        <w:rPr>
          <w:sz w:val="27"/>
        </w:rPr>
      </w:pPr>
      <w:r>
        <w:rPr/>
        <w:pict>
          <v:group style="position:absolute;margin-left:72pt;margin-top:17.611746pt;width:468pt;height:1.5pt;mso-position-horizontal-relative:page;mso-position-vertical-relative:paragraph;z-index:-15728640;mso-wrap-distance-left:0;mso-wrap-distance-right:0" coordorigin="1440,352" coordsize="9360,30">
            <v:rect style="position:absolute;left:1440;top:352;width:9360;height:30" filled="true" fillcolor="#aca899" stroked="false">
              <v:fill type="solid"/>
            </v:rect>
            <v:shape style="position:absolute;left:1440;top:352;width:9356;height:5" coordorigin="1440,352" coordsize="9356,5" path="m10795,352l1445,352,1440,352,1440,357,1445,357,10795,357,10795,352xe" filled="true" fillcolor="#aca89a" stroked="false">
              <v:path arrowok="t"/>
              <v:fill type="solid"/>
            </v:shape>
            <v:rect style="position:absolute;left:10795;top:352;width:5;height:5" filled="true" fillcolor="#f1efe2" stroked="false">
              <v:fill type="solid"/>
            </v:rect>
            <v:shape style="position:absolute;left:1440;top:352;width:9360;height:26" coordorigin="1440,352" coordsize="9360,26" path="m1445,357l1440,357,1440,377,1445,377,1445,357xm10800,352l10795,352,10795,357,10800,357,10800,352xe" filled="true" fillcolor="#aca89a" stroked="false">
              <v:path arrowok="t"/>
              <v:fill type="solid"/>
            </v:shape>
            <v:rect style="position:absolute;left:10795;top:357;width:5;height:21" filled="true" fillcolor="#f1efe2" stroked="false">
              <v:fill type="solid"/>
            </v:rect>
            <v:rect style="position:absolute;left:1440;top:377;width:5;height:5" filled="true" fillcolor="#aca89a" stroked="false">
              <v:fill type="solid"/>
            </v:rect>
            <v:shape style="position:absolute;left:1440;top:377;width:9360;height:5" coordorigin="1440,377" coordsize="9360,5" path="m10800,377l10795,377,1440,377,1440,382,10795,382,10800,382,10800,377xe" filled="true" fillcolor="#f1efe2" stroked="false">
              <v:path arrowok="t"/>
              <v:fill type="solid"/>
            </v:shape>
            <w10:wrap type="topAndBottom"/>
          </v:group>
        </w:pict>
      </w:r>
    </w:p>
    <w:p>
      <w:pPr>
        <w:spacing w:after="0"/>
        <w:rPr>
          <w:sz w:val="27"/>
        </w:rPr>
        <w:sectPr>
          <w:type w:val="continuous"/>
          <w:pgSz w:w="12240" w:h="15840"/>
          <w:pgMar w:top="1420" w:bottom="280" w:left="1320" w:right="1320"/>
        </w:sectPr>
      </w:pPr>
    </w:p>
    <w:p>
      <w:pPr>
        <w:pStyle w:val="ListParagraph"/>
        <w:numPr>
          <w:ilvl w:val="0"/>
          <w:numId w:val="3"/>
        </w:numPr>
        <w:tabs>
          <w:tab w:pos="841" w:val="left" w:leader="none"/>
        </w:tabs>
        <w:spacing w:line="240" w:lineRule="auto" w:before="77" w:after="0"/>
        <w:ind w:left="840" w:right="117" w:hanging="361"/>
        <w:jc w:val="left"/>
        <w:rPr>
          <w:sz w:val="20"/>
        </w:rPr>
      </w:pPr>
      <w:r>
        <w:rPr>
          <w:sz w:val="20"/>
        </w:rPr>
        <w:t>substituted by GSR 1301, dt.28 October 1960, published in the Gazette of India, pt.II,s.3(i)dt.5 November</w:t>
      </w:r>
      <w:r>
        <w:rPr>
          <w:spacing w:val="-2"/>
          <w:sz w:val="20"/>
        </w:rPr>
        <w:t> </w:t>
      </w:r>
      <w:r>
        <w:rPr>
          <w:sz w:val="20"/>
        </w:rPr>
        <w:t>1960.</w:t>
      </w:r>
    </w:p>
    <w:p>
      <w:pPr>
        <w:pStyle w:val="ListParagraph"/>
        <w:numPr>
          <w:ilvl w:val="0"/>
          <w:numId w:val="3"/>
        </w:numPr>
        <w:tabs>
          <w:tab w:pos="841" w:val="left" w:leader="none"/>
        </w:tabs>
        <w:spacing w:line="230" w:lineRule="exact" w:before="0" w:after="0"/>
        <w:ind w:left="840" w:right="0" w:hanging="361"/>
        <w:jc w:val="left"/>
        <w:rPr>
          <w:sz w:val="20"/>
        </w:rPr>
      </w:pPr>
      <w:r>
        <w:rPr>
          <w:sz w:val="20"/>
        </w:rPr>
        <w:t>Delete the portions not</w:t>
      </w:r>
      <w:r>
        <w:rPr>
          <w:spacing w:val="-5"/>
          <w:sz w:val="20"/>
        </w:rPr>
        <w:t> </w:t>
      </w:r>
      <w:r>
        <w:rPr>
          <w:sz w:val="20"/>
        </w:rPr>
        <w:t>required.</w:t>
      </w:r>
    </w:p>
    <w:p>
      <w:pPr>
        <w:pStyle w:val="ListParagraph"/>
        <w:numPr>
          <w:ilvl w:val="0"/>
          <w:numId w:val="3"/>
        </w:numPr>
        <w:tabs>
          <w:tab w:pos="841" w:val="left" w:leader="none"/>
        </w:tabs>
        <w:spacing w:line="240" w:lineRule="auto" w:before="0" w:after="0"/>
        <w:ind w:left="840" w:right="116" w:hanging="360"/>
        <w:jc w:val="left"/>
        <w:rPr>
          <w:sz w:val="20"/>
        </w:rPr>
      </w:pPr>
      <w:r>
        <w:rPr>
          <w:sz w:val="20"/>
        </w:rPr>
        <w:t>Inserted by GSR 1140, dt.8 September 1961, published in Gazette of India, Pt.II,s.3(i), dt.16 September</w:t>
      </w:r>
      <w:r>
        <w:rPr>
          <w:spacing w:val="-1"/>
          <w:sz w:val="20"/>
        </w:rPr>
        <w:t> </w:t>
      </w:r>
      <w:r>
        <w:rPr>
          <w:sz w:val="20"/>
        </w:rPr>
        <w:t>1961.</w:t>
      </w:r>
    </w:p>
    <w:sectPr>
      <w:pgSz w:w="12240" w:h="15840"/>
      <w:pgMar w:top="13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abstractNum w:abstractNumId="1">
    <w:multiLevelType w:val="hybridMultilevel"/>
    <w:lvl w:ilvl="0">
      <w:start w:val="4"/>
      <w:numFmt w:val="decimal"/>
      <w:lvlText w:val="%1."/>
      <w:lvlJc w:val="left"/>
      <w:pPr>
        <w:ind w:left="840" w:hanging="361"/>
        <w:jc w:val="left"/>
      </w:pPr>
      <w:rPr>
        <w:rFonts w:hint="default" w:ascii="Arial" w:hAnsi="Arial" w:eastAsia="Arial" w:cs="Arial"/>
        <w:spacing w:val="-1"/>
        <w:w w:val="100"/>
        <w:sz w:val="20"/>
        <w:szCs w:val="20"/>
        <w:lang w:val="en-US" w:eastAsia="en-US" w:bidi="ar-SA"/>
      </w:rPr>
    </w:lvl>
    <w:lvl w:ilvl="1">
      <w:start w:val="1"/>
      <w:numFmt w:val="lowerLetter"/>
      <w:lvlText w:val="%2."/>
      <w:lvlJc w:val="left"/>
      <w:pPr>
        <w:ind w:left="1200" w:hanging="361"/>
        <w:jc w:val="left"/>
      </w:pPr>
      <w:rPr>
        <w:rFonts w:hint="default" w:ascii="Arial" w:hAnsi="Arial" w:eastAsia="Arial" w:cs="Arial"/>
        <w:w w:val="100"/>
        <w:sz w:val="20"/>
        <w:szCs w:val="20"/>
        <w:lang w:val="en-US" w:eastAsia="en-US" w:bidi="ar-SA"/>
      </w:rPr>
    </w:lvl>
    <w:lvl w:ilvl="2">
      <w:start w:val="0"/>
      <w:numFmt w:val="bullet"/>
      <w:lvlText w:val="•"/>
      <w:lvlJc w:val="left"/>
      <w:pPr>
        <w:ind w:left="2133" w:hanging="361"/>
      </w:pPr>
      <w:rPr>
        <w:rFonts w:hint="default"/>
        <w:lang w:val="en-US" w:eastAsia="en-US" w:bidi="ar-SA"/>
      </w:rPr>
    </w:lvl>
    <w:lvl w:ilvl="3">
      <w:start w:val="0"/>
      <w:numFmt w:val="bullet"/>
      <w:lvlText w:val="•"/>
      <w:lvlJc w:val="left"/>
      <w:pPr>
        <w:ind w:left="3066" w:hanging="361"/>
      </w:pPr>
      <w:rPr>
        <w:rFonts w:hint="default"/>
        <w:lang w:val="en-US" w:eastAsia="en-US" w:bidi="ar-SA"/>
      </w:rPr>
    </w:lvl>
    <w:lvl w:ilvl="4">
      <w:start w:val="0"/>
      <w:numFmt w:val="bullet"/>
      <w:lvlText w:val="•"/>
      <w:lvlJc w:val="left"/>
      <w:pPr>
        <w:ind w:left="4000" w:hanging="361"/>
      </w:pPr>
      <w:rPr>
        <w:rFonts w:hint="default"/>
        <w:lang w:val="en-US" w:eastAsia="en-US" w:bidi="ar-SA"/>
      </w:rPr>
    </w:lvl>
    <w:lvl w:ilvl="5">
      <w:start w:val="0"/>
      <w:numFmt w:val="bullet"/>
      <w:lvlText w:val="•"/>
      <w:lvlJc w:val="left"/>
      <w:pPr>
        <w:ind w:left="4933" w:hanging="361"/>
      </w:pPr>
      <w:rPr>
        <w:rFonts w:hint="default"/>
        <w:lang w:val="en-US" w:eastAsia="en-US" w:bidi="ar-SA"/>
      </w:rPr>
    </w:lvl>
    <w:lvl w:ilvl="6">
      <w:start w:val="0"/>
      <w:numFmt w:val="bullet"/>
      <w:lvlText w:val="•"/>
      <w:lvlJc w:val="left"/>
      <w:pPr>
        <w:ind w:left="5866" w:hanging="361"/>
      </w:pPr>
      <w:rPr>
        <w:rFonts w:hint="default"/>
        <w:lang w:val="en-US" w:eastAsia="en-US" w:bidi="ar-SA"/>
      </w:rPr>
    </w:lvl>
    <w:lvl w:ilvl="7">
      <w:start w:val="0"/>
      <w:numFmt w:val="bullet"/>
      <w:lvlText w:val="•"/>
      <w:lvlJc w:val="left"/>
      <w:pPr>
        <w:ind w:left="6800" w:hanging="361"/>
      </w:pPr>
      <w:rPr>
        <w:rFonts w:hint="default"/>
        <w:lang w:val="en-US" w:eastAsia="en-US" w:bidi="ar-SA"/>
      </w:rPr>
    </w:lvl>
    <w:lvl w:ilvl="8">
      <w:start w:val="0"/>
      <w:numFmt w:val="bullet"/>
      <w:lvlText w:val="•"/>
      <w:lvlJc w:val="left"/>
      <w:pPr>
        <w:ind w:left="7733" w:hanging="361"/>
      </w:pPr>
      <w:rPr>
        <w:rFonts w:hint="default"/>
        <w:lang w:val="en-US" w:eastAsia="en-US" w:bidi="ar-SA"/>
      </w:rPr>
    </w:lvl>
  </w:abstractNum>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1"/>
      <w:numFmt w:val="lowerLetter"/>
      <w:lvlText w:val="%2."/>
      <w:lvlJc w:val="left"/>
      <w:pPr>
        <w:ind w:left="1200" w:hanging="361"/>
        <w:jc w:val="left"/>
      </w:pPr>
      <w:rPr>
        <w:rFonts w:hint="default" w:ascii="Arial" w:hAnsi="Arial" w:eastAsia="Arial" w:cs="Arial"/>
        <w:w w:val="100"/>
        <w:sz w:val="20"/>
        <w:szCs w:val="20"/>
        <w:lang w:val="en-US" w:eastAsia="en-US" w:bidi="ar-SA"/>
      </w:rPr>
    </w:lvl>
    <w:lvl w:ilvl="2">
      <w:start w:val="0"/>
      <w:numFmt w:val="bullet"/>
      <w:lvlText w:val="•"/>
      <w:lvlJc w:val="left"/>
      <w:pPr>
        <w:ind w:left="2133" w:hanging="361"/>
      </w:pPr>
      <w:rPr>
        <w:rFonts w:hint="default"/>
        <w:lang w:val="en-US" w:eastAsia="en-US" w:bidi="ar-SA"/>
      </w:rPr>
    </w:lvl>
    <w:lvl w:ilvl="3">
      <w:start w:val="0"/>
      <w:numFmt w:val="bullet"/>
      <w:lvlText w:val="•"/>
      <w:lvlJc w:val="left"/>
      <w:pPr>
        <w:ind w:left="3066" w:hanging="361"/>
      </w:pPr>
      <w:rPr>
        <w:rFonts w:hint="default"/>
        <w:lang w:val="en-US" w:eastAsia="en-US" w:bidi="ar-SA"/>
      </w:rPr>
    </w:lvl>
    <w:lvl w:ilvl="4">
      <w:start w:val="0"/>
      <w:numFmt w:val="bullet"/>
      <w:lvlText w:val="•"/>
      <w:lvlJc w:val="left"/>
      <w:pPr>
        <w:ind w:left="4000" w:hanging="361"/>
      </w:pPr>
      <w:rPr>
        <w:rFonts w:hint="default"/>
        <w:lang w:val="en-US" w:eastAsia="en-US" w:bidi="ar-SA"/>
      </w:rPr>
    </w:lvl>
    <w:lvl w:ilvl="5">
      <w:start w:val="0"/>
      <w:numFmt w:val="bullet"/>
      <w:lvlText w:val="•"/>
      <w:lvlJc w:val="left"/>
      <w:pPr>
        <w:ind w:left="4933" w:hanging="361"/>
      </w:pPr>
      <w:rPr>
        <w:rFonts w:hint="default"/>
        <w:lang w:val="en-US" w:eastAsia="en-US" w:bidi="ar-SA"/>
      </w:rPr>
    </w:lvl>
    <w:lvl w:ilvl="6">
      <w:start w:val="0"/>
      <w:numFmt w:val="bullet"/>
      <w:lvlText w:val="•"/>
      <w:lvlJc w:val="left"/>
      <w:pPr>
        <w:ind w:left="5866" w:hanging="361"/>
      </w:pPr>
      <w:rPr>
        <w:rFonts w:hint="default"/>
        <w:lang w:val="en-US" w:eastAsia="en-US" w:bidi="ar-SA"/>
      </w:rPr>
    </w:lvl>
    <w:lvl w:ilvl="7">
      <w:start w:val="0"/>
      <w:numFmt w:val="bullet"/>
      <w:lvlText w:val="•"/>
      <w:lvlJc w:val="left"/>
      <w:pPr>
        <w:ind w:left="6800" w:hanging="361"/>
      </w:pPr>
      <w:rPr>
        <w:rFonts w:hint="default"/>
        <w:lang w:val="en-US" w:eastAsia="en-US" w:bidi="ar-SA"/>
      </w:rPr>
    </w:lvl>
    <w:lvl w:ilvl="8">
      <w:start w:val="0"/>
      <w:numFmt w:val="bullet"/>
      <w:lvlText w:val="•"/>
      <w:lvlJc w:val="left"/>
      <w:pPr>
        <w:ind w:left="7733"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117"/>
      <w:ind w:left="119"/>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40"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- 184</dc:title>
  <dcterms:created xsi:type="dcterms:W3CDTF">2020-09-15T12:39:17Z</dcterms:created>
  <dcterms:modified xsi:type="dcterms:W3CDTF">2020-09-15T12:39:17Z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2020-09-15T00:00:00Z</vt:filetime>
  </property>
</Properties>
</file>