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  <w:ind w:left="120"/>
      </w:pPr>
      <w:r>
        <w:rPr/>
        <w:t>Schedule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20"/>
      </w:pPr>
      <w:r>
        <w:rPr/>
        <w:t>(Rule 3)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  <w:ind w:left="120" w:hanging="1"/>
      </w:pPr>
      <w:r>
        <w:rPr/>
        <w:t>Form A: Application for the Reference of an Industrial Dispute to a Board of Conciliation / Court of Inquiry / Labour Court / Tribunal / National Tribunal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spacing w:before="1"/>
        <w:ind w:left="120"/>
      </w:pPr>
      <w:r>
        <w:rPr/>
        <w:t>[Section 10(2)]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tabs>
          <w:tab w:pos="1187" w:val="left" w:leader="none"/>
          <w:tab w:pos="1676" w:val="left" w:leader="none"/>
          <w:tab w:pos="2742" w:val="left" w:leader="none"/>
          <w:tab w:pos="3654" w:val="left" w:leader="none"/>
          <w:tab w:pos="4066" w:val="left" w:leader="none"/>
          <w:tab w:pos="5511" w:val="left" w:leader="none"/>
          <w:tab w:pos="5833" w:val="left" w:leader="none"/>
          <w:tab w:pos="6613" w:val="left" w:leader="none"/>
          <w:tab w:pos="9478" w:val="left" w:leader="none"/>
        </w:tabs>
        <w:spacing w:before="1"/>
        <w:ind w:left="120"/>
      </w:pPr>
      <w:r>
        <w:rPr/>
        <w:t>Whereas</w:t>
        <w:tab/>
        <w:t>an</w:t>
        <w:tab/>
        <w:t>industrial</w:t>
        <w:tab/>
        <w:t>dispute</w:t>
        <w:tab/>
        <w:t>is</w:t>
        <w:tab/>
        <w:t>apprehended</w:t>
        <w:tab/>
        <w:t>/</w:t>
        <w:tab/>
        <w:t>exists</w:t>
        <w:tab/>
        <w:t>between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3233" w:val="left" w:leader="none"/>
        </w:tabs>
        <w:ind w:left="120"/>
      </w:pPr>
      <w:r>
        <w:rPr/>
        <w:t>and</w:t>
      </w:r>
      <w:r>
        <w:rPr>
          <w:u w:val="single"/>
        </w:rPr>
        <w:t> </w:t>
        <w:tab/>
      </w:r>
      <w:r>
        <w:rPr/>
        <w:t>and  it  is  expedient  that  the  dispute  /  investigation  and  settle</w:t>
      </w:r>
      <w:r>
        <w:rPr>
          <w:spacing w:val="-24"/>
        </w:rPr>
        <w:t> </w:t>
      </w:r>
      <w:r>
        <w:rPr/>
        <w:t>the</w:t>
      </w:r>
    </w:p>
    <w:p>
      <w:pPr>
        <w:pStyle w:val="BodyText"/>
        <w:ind w:left="120" w:right="115"/>
        <w:jc w:val="both"/>
      </w:pPr>
      <w:r>
        <w:rPr/>
        <w:t>matters specified in the enclosed statement which are connected with or relevant to the dispute should be referred for enquiry / adjudicating by a Board of Conciliation / Court of Inquiry / Labour Court / Tribunal / National Tribunal, an application is hereby made under sub-section (2) of section 10 of the Industrial Disputes Act, 1947, that the said matters / said dispute should be referred to a Board of Conciliation / Court of Inquiry / Labour Court / Tribunal / National Tribunal.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20" w:right="116"/>
        <w:jc w:val="both"/>
      </w:pPr>
      <w:r>
        <w:rPr/>
        <w:t>This application is made by the undersigned who has / have been duly authorised to do so by virtue of a resolution (copy enclosed) adopted by a majority of the members present at a meeting of the</w:t>
      </w:r>
    </w:p>
    <w:p>
      <w:pPr>
        <w:pStyle w:val="BodyText"/>
        <w:tabs>
          <w:tab w:pos="2011" w:val="left" w:leader="none"/>
          <w:tab w:pos="5891" w:val="left" w:leader="none"/>
          <w:tab w:pos="7114" w:val="left" w:leader="none"/>
        </w:tabs>
        <w:spacing w:before="1"/>
        <w:ind w:left="120"/>
        <w:jc w:val="both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held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u w:val="single"/>
        </w:rPr>
        <w:t> </w:t>
        <w:tab/>
      </w:r>
      <w:r>
        <w:rPr/>
        <w:t>19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</w:pPr>
      <w:r>
        <w:rPr/>
        <w:t>A statement giving the particulars required under rule 3 of the Industrial Disputes (Central) Rules, 1957 is attached herewith.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489" w:val="left" w:leader="none"/>
        </w:tabs>
        <w:spacing w:line="448" w:lineRule="auto"/>
        <w:ind w:left="119" w:right="7108"/>
      </w:pPr>
      <w:r>
        <w:rPr/>
        <w:t>Dated</w:t>
      </w:r>
      <w:r>
        <w:rPr>
          <w:u w:val="single"/>
        </w:rPr>
        <w:tab/>
      </w:r>
      <w:r>
        <w:rPr/>
        <w:t> Signature</w:t>
      </w:r>
    </w:p>
    <w:p>
      <w:pPr>
        <w:pStyle w:val="BodyText"/>
        <w:tabs>
          <w:tab w:pos="4913" w:val="left" w:leader="none"/>
          <w:tab w:pos="8145" w:val="left" w:leader="none"/>
        </w:tabs>
        <w:spacing w:line="448" w:lineRule="auto" w:before="1"/>
        <w:ind w:left="119" w:right="1452"/>
      </w:pPr>
      <w:r>
        <w:rPr/>
        <w:t>Employer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Agent</w:t>
      </w:r>
      <w:r>
        <w:rPr>
          <w:spacing w:val="-4"/>
        </w:rPr>
        <w:t> </w:t>
      </w:r>
      <w:r>
        <w:rPr/>
        <w:t>/</w:t>
      </w:r>
      <w:r>
        <w:rPr>
          <w:spacing w:val="-5"/>
        </w:rPr>
        <w:t> </w:t>
      </w:r>
      <w:r>
        <w:rPr/>
        <w:t>Manager</w:t>
      </w:r>
      <w:r>
        <w:rPr>
          <w:spacing w:val="-4"/>
        </w:rPr>
        <w:t> </w:t>
      </w:r>
      <w:r>
        <w:rPr/>
        <w:t>/</w:t>
      </w:r>
      <w:r>
        <w:rPr>
          <w:spacing w:val="-5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officer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corporation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President of the trade</w:t>
      </w:r>
      <w:r>
        <w:rPr>
          <w:spacing w:val="-6"/>
        </w:rPr>
        <w:t> </w:t>
      </w:r>
      <w:r>
        <w:rPr/>
        <w:t>union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4756" w:val="left" w:leader="none"/>
        </w:tabs>
        <w:spacing w:line="229" w:lineRule="exact"/>
        <w:ind w:left="119"/>
      </w:pPr>
      <w:r>
        <w:rPr/>
        <w:t>Secretary of the trade</w:t>
      </w:r>
      <w:r>
        <w:rPr>
          <w:spacing w:val="-4"/>
        </w:rPr>
        <w:t> </w:t>
      </w:r>
      <w:r>
        <w:rPr/>
        <w:t>union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6"/>
        <w:rPr>
          <w:sz w:val="17"/>
        </w:rPr>
      </w:pPr>
    </w:p>
    <w:p>
      <w:pPr>
        <w:pStyle w:val="Heading1"/>
      </w:pPr>
      <w:r>
        <w:rPr/>
        <w:t>or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3687" w:val="left" w:leader="none"/>
        </w:tabs>
        <w:ind w:left="119"/>
      </w:pPr>
      <w:r>
        <w:rPr/>
        <w:t>Five authorised</w:t>
      </w:r>
      <w:r>
        <w:rPr>
          <w:spacing w:val="-7"/>
        </w:rPr>
        <w:t> </w:t>
      </w:r>
      <w:r>
        <w:rPr/>
        <w:t>representatives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5"/>
        <w:rPr>
          <w:sz w:val="17"/>
        </w:rPr>
      </w:pPr>
    </w:p>
    <w:p>
      <w:pPr>
        <w:pStyle w:val="Heading1"/>
        <w:spacing w:before="1"/>
      </w:pPr>
      <w:r>
        <w:rPr/>
        <w:t>or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3179" w:val="left" w:leader="none"/>
          <w:tab w:pos="3590" w:val="left" w:leader="none"/>
        </w:tabs>
        <w:spacing w:line="448" w:lineRule="auto" w:before="1"/>
        <w:ind w:left="119" w:right="6007"/>
      </w:pPr>
      <w:r>
        <w:rPr/>
        <w:t>Workman</w:t>
      </w:r>
      <w:r>
        <w:rPr>
          <w:u w:val="single"/>
        </w:rPr>
        <w:tab/>
        <w:tab/>
      </w:r>
      <w:r>
        <w:rPr/>
        <w:t> Workman in the same establishment Duly</w:t>
      </w:r>
      <w:r>
        <w:rPr>
          <w:spacing w:val="-1"/>
        </w:rPr>
        <w:t> </w:t>
      </w:r>
      <w:r>
        <w:rPr/>
        <w:t>authorised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ind w:left="119"/>
      </w:pPr>
      <w:r>
        <w:rPr/>
        <w:t>To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448" w:lineRule="auto" w:before="1"/>
        <w:ind w:left="119" w:right="5725"/>
      </w:pPr>
      <w:r>
        <w:rPr/>
        <w:t>The Secretary to the Government of India, Ministry of Labour</w:t>
      </w:r>
    </w:p>
    <w:p>
      <w:pPr>
        <w:pStyle w:val="BodyText"/>
        <w:ind w:left="119" w:right="131"/>
      </w:pPr>
      <w:r>
        <w:rPr/>
        <w:t>Statement required under rule 3 of the Industrial Disputes (Central) Rules, 1957, to accompany the form of application prescribed under sub-section (2) section 10 of the Industrial Disputes Act,</w:t>
      </w:r>
      <w:r>
        <w:rPr>
          <w:spacing w:val="-19"/>
        </w:rPr>
        <w:t> </w:t>
      </w:r>
      <w:r>
        <w:rPr/>
        <w:t>1947:-</w:t>
      </w:r>
    </w:p>
    <w:p>
      <w:pPr>
        <w:pStyle w:val="BodyText"/>
        <w:spacing w:before="3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7" w:hanging="360"/>
        <w:jc w:val="left"/>
        <w:rPr>
          <w:sz w:val="20"/>
        </w:rPr>
      </w:pPr>
      <w:r>
        <w:rPr>
          <w:sz w:val="20"/>
        </w:rPr>
        <w:t>Parties to the dispute including the name and address of the establishment or undertaking involved;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40" w:right="0" w:hanging="362"/>
        <w:jc w:val="left"/>
        <w:rPr>
          <w:sz w:val="20"/>
        </w:rPr>
      </w:pPr>
      <w:r>
        <w:rPr>
          <w:sz w:val="20"/>
        </w:rPr>
        <w:t>Specific matters in</w:t>
      </w:r>
      <w:r>
        <w:rPr>
          <w:spacing w:val="-4"/>
          <w:sz w:val="20"/>
        </w:rPr>
        <w:t> </w:t>
      </w:r>
      <w:r>
        <w:rPr>
          <w:sz w:val="20"/>
        </w:rPr>
        <w:t>dispute;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460" w:bottom="280" w:left="1320" w:right="1320"/>
        </w:sectPr>
      </w:pP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0" w:val="left" w:leader="none"/>
        </w:tabs>
        <w:spacing w:line="240" w:lineRule="auto" w:before="77" w:after="0"/>
        <w:ind w:left="839" w:right="0" w:hanging="360"/>
        <w:jc w:val="left"/>
        <w:rPr>
          <w:sz w:val="20"/>
        </w:rPr>
      </w:pPr>
      <w:r>
        <w:rPr>
          <w:sz w:val="20"/>
        </w:rPr>
        <w:t>Total number of workmen employed in the undertaking</w:t>
      </w:r>
      <w:r>
        <w:rPr>
          <w:spacing w:val="-14"/>
          <w:sz w:val="20"/>
        </w:rPr>
        <w:t> </w:t>
      </w:r>
      <w:r>
        <w:rPr>
          <w:sz w:val="20"/>
        </w:rPr>
        <w:t>affected;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d) Estimated number of workmen affected or likely to be affected by the</w:t>
      </w:r>
      <w:r>
        <w:rPr>
          <w:spacing w:val="-20"/>
          <w:sz w:val="20"/>
        </w:rPr>
        <w:t> </w:t>
      </w:r>
      <w:r>
        <w:rPr>
          <w:sz w:val="20"/>
        </w:rPr>
        <w:t>dispute;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Efforts made by the parties themselves to adjust the</w:t>
      </w:r>
      <w:r>
        <w:rPr>
          <w:spacing w:val="-14"/>
          <w:sz w:val="20"/>
        </w:rPr>
        <w:t> </w:t>
      </w:r>
      <w:r>
        <w:rPr>
          <w:sz w:val="20"/>
        </w:rPr>
        <w:t>dispute.</w:t>
      </w:r>
    </w:p>
    <w:p>
      <w:pPr>
        <w:pStyle w:val="BodyText"/>
        <w:spacing w:before="7"/>
        <w:rPr>
          <w:sz w:val="17"/>
        </w:rPr>
      </w:pPr>
    </w:p>
    <w:p>
      <w:pPr>
        <w:pStyle w:val="Heading1"/>
      </w:pPr>
      <w:r>
        <w:rPr/>
        <w:t>Copy to: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200" w:val="left" w:leader="none"/>
          <w:tab w:pos="1201" w:val="left" w:leader="none"/>
          <w:tab w:pos="7035" w:val="left" w:leader="none"/>
        </w:tabs>
        <w:spacing w:line="240" w:lineRule="auto" w:before="0" w:after="0"/>
        <w:ind w:left="1199" w:right="118" w:hanging="460"/>
        <w:jc w:val="left"/>
        <w:rPr>
          <w:sz w:val="20"/>
        </w:rPr>
      </w:pPr>
      <w:r>
        <w:rPr>
          <w:sz w:val="20"/>
        </w:rPr>
        <w:t>The Assistant Labour </w:t>
      </w:r>
      <w:r>
        <w:rPr>
          <w:spacing w:val="21"/>
          <w:sz w:val="20"/>
        </w:rPr>
        <w:t> </w:t>
      </w:r>
      <w:r>
        <w:rPr>
          <w:sz w:val="20"/>
        </w:rPr>
        <w:t>Commissioner</w:t>
      </w:r>
      <w:r>
        <w:rPr>
          <w:spacing w:val="26"/>
          <w:sz w:val="20"/>
        </w:rPr>
        <w:t> </w:t>
      </w:r>
      <w:r>
        <w:rPr>
          <w:sz w:val="20"/>
        </w:rPr>
        <w:t>(Central)</w:t>
      </w:r>
      <w:r>
        <w:rPr>
          <w:sz w:val="20"/>
          <w:u w:val="single"/>
        </w:rPr>
        <w:t> </w:t>
        <w:tab/>
      </w:r>
      <w:r>
        <w:rPr>
          <w:sz w:val="20"/>
        </w:rPr>
        <w:t>(here enter office address of the Asstt. Labour Commissioner (Central) in the local area</w:t>
      </w:r>
      <w:r>
        <w:rPr>
          <w:spacing w:val="-14"/>
          <w:sz w:val="20"/>
        </w:rPr>
        <w:t> </w:t>
      </w:r>
      <w:r>
        <w:rPr>
          <w:sz w:val="20"/>
        </w:rPr>
        <w:t>concerned.</w:t>
      </w:r>
    </w:p>
    <w:p>
      <w:pPr>
        <w:pStyle w:val="ListParagraph"/>
        <w:numPr>
          <w:ilvl w:val="1"/>
          <w:numId w:val="1"/>
        </w:numPr>
        <w:tabs>
          <w:tab w:pos="1200" w:val="left" w:leader="none"/>
          <w:tab w:pos="1201" w:val="left" w:leader="none"/>
        </w:tabs>
        <w:spacing w:line="230" w:lineRule="exact" w:before="0" w:after="0"/>
        <w:ind w:left="1201" w:right="0" w:hanging="506"/>
        <w:jc w:val="left"/>
        <w:rPr>
          <w:sz w:val="20"/>
        </w:rPr>
      </w:pPr>
      <w:r>
        <w:rPr>
          <w:sz w:val="20"/>
        </w:rPr>
        <w:t>The Regional Labour Commissioner</w:t>
      </w:r>
      <w:r>
        <w:rPr>
          <w:spacing w:val="-6"/>
          <w:sz w:val="20"/>
        </w:rPr>
        <w:t> </w:t>
      </w:r>
      <w:r>
        <w:rPr>
          <w:sz w:val="20"/>
        </w:rPr>
        <w:t>(Central)]</w:t>
      </w:r>
    </w:p>
    <w:p>
      <w:pPr>
        <w:pStyle w:val="ListParagraph"/>
        <w:numPr>
          <w:ilvl w:val="1"/>
          <w:numId w:val="1"/>
        </w:numPr>
        <w:tabs>
          <w:tab w:pos="1200" w:val="left" w:leader="none"/>
          <w:tab w:pos="1201" w:val="left" w:leader="none"/>
        </w:tabs>
        <w:spacing w:line="240" w:lineRule="auto" w:before="0" w:after="0"/>
        <w:ind w:left="1200" w:right="0" w:hanging="550"/>
        <w:jc w:val="left"/>
        <w:rPr>
          <w:sz w:val="20"/>
        </w:rPr>
      </w:pPr>
      <w:r>
        <w:rPr>
          <w:sz w:val="20"/>
        </w:rPr>
        <w:t>The Chief Labour Commissioner</w:t>
      </w:r>
      <w:r>
        <w:rPr>
          <w:spacing w:val="-6"/>
          <w:sz w:val="20"/>
        </w:rPr>
        <w:t> </w:t>
      </w:r>
      <w:r>
        <w:rPr>
          <w:sz w:val="20"/>
        </w:rPr>
        <w:t>(Central).</w:t>
      </w:r>
    </w:p>
    <w:sectPr>
      <w:pgSz w:w="12240" w:h="15840"/>
      <w:pgMar w:top="13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199" w:hanging="461"/>
        <w:jc w:val="righ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6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4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- 23</dc:title>
  <dcterms:created xsi:type="dcterms:W3CDTF">2020-09-15T12:09:35Z</dcterms:created>
  <dcterms:modified xsi:type="dcterms:W3CDTF">2020-09-15T12:09:35Z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