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C</w:t>
      </w:r>
    </w:p>
    <w:p>
      <w:pPr>
        <w:spacing w:line="240" w:lineRule="auto" w:before="4"/>
        <w:rPr>
          <w:b/>
          <w:sz w:val="17"/>
        </w:rPr>
      </w:pPr>
    </w:p>
    <w:p>
      <w:pPr>
        <w:spacing w:before="0"/>
        <w:ind w:left="180" w:right="0" w:firstLine="0"/>
        <w:jc w:val="left"/>
        <w:rPr>
          <w:sz w:val="20"/>
        </w:rPr>
      </w:pPr>
      <w:r>
        <w:rPr>
          <w:sz w:val="20"/>
        </w:rPr>
        <w:t>{See rule 4(c)}</w:t>
      </w:r>
    </w:p>
    <w:p>
      <w:pPr>
        <w:spacing w:line="240" w:lineRule="auto" w:before="5"/>
        <w:rPr>
          <w:sz w:val="17"/>
        </w:rPr>
      </w:pPr>
    </w:p>
    <w:p>
      <w:pPr>
        <w:tabs>
          <w:tab w:pos="8241" w:val="left" w:leader="none"/>
        </w:tabs>
        <w:spacing w:before="0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Bonus paid to employees for the accounting year ending on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the</w:t>
      </w:r>
      <w:r>
        <w:rPr>
          <w:b/>
          <w:w w:val="100"/>
          <w:sz w:val="20"/>
          <w:u w:val="single"/>
        </w:rPr>
        <w:t> </w:t>
      </w:r>
      <w:r>
        <w:rPr>
          <w:b/>
          <w:sz w:val="20"/>
          <w:u w:val="single"/>
        </w:rPr>
        <w:tab/>
      </w:r>
    </w:p>
    <w:p>
      <w:pPr>
        <w:spacing w:line="240" w:lineRule="auto" w:before="3"/>
        <w:rPr>
          <w:b/>
          <w:sz w:val="17"/>
        </w:rPr>
      </w:pPr>
    </w:p>
    <w:p>
      <w:pPr>
        <w:tabs>
          <w:tab w:pos="4815" w:val="left" w:leader="none"/>
          <w:tab w:pos="4894" w:val="left" w:leader="none"/>
        </w:tabs>
        <w:spacing w:line="448" w:lineRule="auto" w:before="0" w:after="3"/>
        <w:ind w:left="180" w:right="4823" w:firstLine="0"/>
        <w:jc w:val="left"/>
        <w:rPr>
          <w:sz w:val="20"/>
        </w:rPr>
      </w:pPr>
      <w:r>
        <w:rPr>
          <w:sz w:val="20"/>
        </w:rPr>
        <w:t>Name 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establishment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  <w:tab/>
      </w:r>
      <w:r>
        <w:rPr>
          <w:sz w:val="20"/>
        </w:rPr>
        <w:t>                                       No. of working days in the</w:t>
      </w:r>
      <w:r>
        <w:rPr>
          <w:spacing w:val="-7"/>
          <w:sz w:val="20"/>
        </w:rPr>
        <w:t> </w:t>
      </w:r>
      <w:r>
        <w:rPr>
          <w:sz w:val="20"/>
        </w:rPr>
        <w:t>year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"/>
        <w:gridCol w:w="1209"/>
        <w:gridCol w:w="837"/>
        <w:gridCol w:w="1544"/>
        <w:gridCol w:w="1176"/>
        <w:gridCol w:w="1133"/>
        <w:gridCol w:w="1421"/>
        <w:gridCol w:w="1541"/>
      </w:tblGrid>
      <w:tr>
        <w:trPr>
          <w:trHeight w:val="1769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1"/>
              <w:ind w:left="45"/>
              <w:rPr>
                <w:sz w:val="20"/>
              </w:rPr>
            </w:pPr>
            <w:r>
              <w:rPr>
                <w:sz w:val="20"/>
              </w:rPr>
              <w:t>S.</w:t>
            </w:r>
          </w:p>
          <w:p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1209" w:type="dxa"/>
          </w:tcPr>
          <w:p>
            <w:pPr>
              <w:pStyle w:val="TableParagraph"/>
              <w:spacing w:before="141"/>
              <w:ind w:left="49" w:right="20"/>
              <w:rPr>
                <w:sz w:val="20"/>
              </w:rPr>
            </w:pPr>
            <w:r>
              <w:rPr>
                <w:sz w:val="20"/>
              </w:rPr>
              <w:t>Name of the Employee</w:t>
            </w:r>
          </w:p>
        </w:tc>
        <w:tc>
          <w:tcPr>
            <w:tcW w:w="837" w:type="dxa"/>
          </w:tcPr>
          <w:p>
            <w:pPr>
              <w:pStyle w:val="TableParagraph"/>
              <w:spacing w:before="141"/>
              <w:ind w:left="50" w:right="20"/>
              <w:rPr>
                <w:sz w:val="20"/>
              </w:rPr>
            </w:pPr>
            <w:r>
              <w:rPr>
                <w:sz w:val="20"/>
              </w:rPr>
              <w:t>Father's name</w:t>
            </w:r>
          </w:p>
        </w:tc>
        <w:tc>
          <w:tcPr>
            <w:tcW w:w="1544" w:type="dxa"/>
          </w:tcPr>
          <w:p>
            <w:pPr>
              <w:pStyle w:val="TableParagraph"/>
              <w:spacing w:before="141"/>
              <w:ind w:left="50" w:right="36"/>
              <w:jc w:val="both"/>
              <w:rPr>
                <w:sz w:val="20"/>
              </w:rPr>
            </w:pPr>
            <w:r>
              <w:rPr>
                <w:sz w:val="20"/>
              </w:rPr>
              <w:t>Whether he has completed 15 years of age at the beginning of accounting year</w:t>
            </w:r>
          </w:p>
        </w:tc>
        <w:tc>
          <w:tcPr>
            <w:tcW w:w="1176" w:type="dxa"/>
          </w:tcPr>
          <w:p>
            <w:pPr>
              <w:pStyle w:val="TableParagraph"/>
              <w:spacing w:before="141"/>
              <w:ind w:left="50"/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1"/>
              <w:ind w:left="50" w:right="39" w:hanging="2"/>
              <w:jc w:val="both"/>
              <w:rPr>
                <w:sz w:val="20"/>
              </w:rPr>
            </w:pPr>
            <w:r>
              <w:rPr>
                <w:sz w:val="20"/>
              </w:rPr>
              <w:t>No. of days worked in the year</w:t>
            </w:r>
          </w:p>
        </w:tc>
        <w:tc>
          <w:tcPr>
            <w:tcW w:w="1421" w:type="dxa"/>
          </w:tcPr>
          <w:p>
            <w:pPr>
              <w:pStyle w:val="TableParagraph"/>
              <w:spacing w:before="141"/>
              <w:ind w:left="50" w:right="37"/>
              <w:jc w:val="both"/>
              <w:rPr>
                <w:sz w:val="20"/>
              </w:rPr>
            </w:pPr>
            <w:r>
              <w:rPr>
                <w:sz w:val="20"/>
              </w:rPr>
              <w:t>Total  salary or wage </w:t>
            </w:r>
            <w:r>
              <w:rPr>
                <w:spacing w:val="-8"/>
                <w:sz w:val="20"/>
              </w:rPr>
              <w:t>in </w:t>
            </w:r>
            <w:r>
              <w:rPr>
                <w:sz w:val="20"/>
              </w:rPr>
              <w:t>respect    </w:t>
            </w:r>
            <w:r>
              <w:rPr>
                <w:spacing w:val="-7"/>
                <w:sz w:val="20"/>
              </w:rPr>
              <w:t>of </w:t>
            </w:r>
            <w:r>
              <w:rPr>
                <w:sz w:val="20"/>
              </w:rPr>
              <w:t>the accounting year</w:t>
            </w:r>
          </w:p>
        </w:tc>
        <w:tc>
          <w:tcPr>
            <w:tcW w:w="1541" w:type="dxa"/>
          </w:tcPr>
          <w:p>
            <w:pPr>
              <w:pStyle w:val="TableParagraph"/>
              <w:spacing w:before="141"/>
              <w:ind w:left="50" w:right="32"/>
              <w:jc w:val="both"/>
              <w:rPr>
                <w:sz w:val="20"/>
              </w:rPr>
            </w:pPr>
            <w:r>
              <w:rPr>
                <w:sz w:val="20"/>
              </w:rPr>
              <w:t>Amount </w:t>
            </w:r>
            <w:r>
              <w:rPr>
                <w:spacing w:val="-8"/>
                <w:sz w:val="20"/>
              </w:rPr>
              <w:t>of </w:t>
            </w:r>
            <w:r>
              <w:rPr>
                <w:sz w:val="20"/>
              </w:rPr>
              <w:t>bonus </w:t>
            </w:r>
            <w:r>
              <w:rPr>
                <w:spacing w:val="-3"/>
                <w:sz w:val="20"/>
              </w:rPr>
              <w:t>payable </w:t>
            </w:r>
            <w:r>
              <w:rPr>
                <w:sz w:val="20"/>
              </w:rPr>
              <w:t>under </w:t>
            </w:r>
            <w:r>
              <w:rPr>
                <w:spacing w:val="-3"/>
                <w:sz w:val="20"/>
              </w:rPr>
              <w:t>section </w:t>
            </w:r>
            <w:r>
              <w:rPr>
                <w:sz w:val="20"/>
              </w:rPr>
              <w:t>10 or section </w:t>
            </w:r>
            <w:r>
              <w:rPr>
                <w:spacing w:val="-6"/>
                <w:sz w:val="20"/>
              </w:rPr>
              <w:t>11 </w:t>
            </w:r>
            <w:r>
              <w:rPr>
                <w:sz w:val="20"/>
              </w:rPr>
              <w:t>as the </w:t>
            </w:r>
            <w:r>
              <w:rPr>
                <w:spacing w:val="-5"/>
                <w:sz w:val="20"/>
              </w:rPr>
              <w:t>case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</w:p>
        </w:tc>
      </w:tr>
      <w:tr>
        <w:trPr>
          <w:trHeight w:val="620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209" w:type="dxa"/>
          </w:tcPr>
          <w:p>
            <w:pPr>
              <w:pStyle w:val="TableParagraph"/>
              <w:spacing w:before="142"/>
              <w:ind w:left="4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837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544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176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421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1541" w:type="dxa"/>
          </w:tcPr>
          <w:p>
            <w:pPr>
              <w:pStyle w:val="TableParagraph"/>
              <w:spacing w:before="142"/>
              <w:ind w:left="50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</w:tr>
      <w:tr>
        <w:trPr>
          <w:trHeight w:val="620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9" w:hRule="atLeast"/>
        </w:trPr>
        <w:tc>
          <w:tcPr>
            <w:tcW w:w="428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7" w:after="1"/>
        <w:rPr>
          <w:sz w:val="8"/>
        </w:rPr>
      </w:pPr>
    </w:p>
    <w:tbl>
      <w:tblPr>
        <w:tblW w:w="0" w:type="auto"/>
        <w:jc w:val="left"/>
        <w:tblInd w:w="142" w:type="dxa"/>
        <w:tblBorders>
          <w:top w:val="single" w:sz="18" w:space="0" w:color="ACA89A"/>
          <w:left w:val="single" w:sz="18" w:space="0" w:color="ACA89A"/>
          <w:bottom w:val="single" w:sz="18" w:space="0" w:color="ACA89A"/>
          <w:right w:val="single" w:sz="18" w:space="0" w:color="ACA89A"/>
          <w:insideH w:val="single" w:sz="18" w:space="0" w:color="ACA89A"/>
          <w:insideV w:val="single" w:sz="18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983"/>
        <w:gridCol w:w="1074"/>
        <w:gridCol w:w="1428"/>
        <w:gridCol w:w="1246"/>
        <w:gridCol w:w="851"/>
        <w:gridCol w:w="810"/>
        <w:gridCol w:w="643"/>
        <w:gridCol w:w="1109"/>
      </w:tblGrid>
      <w:tr>
        <w:trPr>
          <w:trHeight w:val="612" w:hRule="atLeast"/>
        </w:trPr>
        <w:tc>
          <w:tcPr>
            <w:tcW w:w="6061" w:type="dxa"/>
            <w:gridSpan w:val="5"/>
            <w:tcBorders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ind w:left="44"/>
              <w:rPr>
                <w:sz w:val="20"/>
              </w:rPr>
            </w:pPr>
            <w:r>
              <w:rPr>
                <w:sz w:val="20"/>
              </w:rPr>
              <w:t>Deduction</w:t>
            </w:r>
          </w:p>
        </w:tc>
        <w:tc>
          <w:tcPr>
            <w:tcW w:w="851" w:type="dxa"/>
            <w:vMerge w:val="restart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ind w:left="47" w:right="42" w:hanging="2"/>
              <w:rPr>
                <w:sz w:val="20"/>
              </w:rPr>
            </w:pPr>
            <w:r>
              <w:rPr>
                <w:sz w:val="20"/>
              </w:rPr>
              <w:t>Net amount payable (column 8</w:t>
            </w:r>
          </w:p>
          <w:p>
            <w:pPr>
              <w:pStyle w:val="TableParagraph"/>
              <w:ind w:left="47" w:right="64"/>
              <w:rPr>
                <w:sz w:val="20"/>
              </w:rPr>
            </w:pPr>
            <w:r>
              <w:rPr>
                <w:sz w:val="20"/>
              </w:rPr>
              <w:t>minus Column 12)</w:t>
            </w:r>
          </w:p>
        </w:tc>
        <w:tc>
          <w:tcPr>
            <w:tcW w:w="810" w:type="dxa"/>
            <w:vMerge w:val="restart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ind w:left="47" w:right="40"/>
              <w:jc w:val="both"/>
              <w:rPr>
                <w:sz w:val="20"/>
              </w:rPr>
            </w:pPr>
            <w:r>
              <w:rPr>
                <w:sz w:val="20"/>
              </w:rPr>
              <w:t>Amount actually paid</w:t>
            </w:r>
          </w:p>
        </w:tc>
        <w:tc>
          <w:tcPr>
            <w:tcW w:w="643" w:type="dxa"/>
            <w:vMerge w:val="restart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35"/>
              <w:ind w:left="47" w:right="34"/>
              <w:rPr>
                <w:sz w:val="20"/>
              </w:rPr>
            </w:pPr>
            <w:r>
              <w:rPr>
                <w:sz w:val="20"/>
              </w:rPr>
              <w:t>Date on which paid</w:t>
            </w:r>
          </w:p>
        </w:tc>
        <w:tc>
          <w:tcPr>
            <w:tcW w:w="1109" w:type="dxa"/>
            <w:vMerge w:val="restart"/>
            <w:tcBorders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tabs>
                <w:tab w:pos="762" w:val="left" w:leader="none"/>
              </w:tabs>
              <w:spacing w:before="135"/>
              <w:ind w:left="47" w:right="36"/>
              <w:rPr>
                <w:sz w:val="20"/>
              </w:rPr>
            </w:pPr>
            <w:r>
              <w:rPr>
                <w:sz w:val="20"/>
              </w:rPr>
              <w:t>Signature/ Thumb impression of</w:t>
              <w:tab/>
            </w:r>
            <w:r>
              <w:rPr>
                <w:spacing w:val="-6"/>
                <w:sz w:val="20"/>
              </w:rPr>
              <w:t>the</w:t>
            </w:r>
          </w:p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employee</w:t>
            </w:r>
          </w:p>
        </w:tc>
      </w:tr>
      <w:tr>
        <w:trPr>
          <w:trHeight w:val="2229" w:hRule="atLeast"/>
        </w:trPr>
        <w:tc>
          <w:tcPr>
            <w:tcW w:w="1330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sz w:val="20"/>
              </w:rPr>
              <w:t>Puja</w:t>
            </w:r>
          </w:p>
          <w:p>
            <w:pPr>
              <w:pStyle w:val="TableParagraph"/>
              <w:tabs>
                <w:tab w:pos="1079" w:val="left" w:leader="none"/>
              </w:tabs>
              <w:ind w:left="44" w:right="38"/>
              <w:rPr>
                <w:sz w:val="20"/>
              </w:rPr>
            </w:pPr>
            <w:r>
              <w:rPr>
                <w:sz w:val="20"/>
              </w:rPr>
              <w:t>bonus</w:t>
              <w:tab/>
            </w:r>
            <w:r>
              <w:rPr>
                <w:spacing w:val="-8"/>
                <w:sz w:val="20"/>
              </w:rPr>
              <w:t>or </w:t>
            </w:r>
            <w:r>
              <w:rPr>
                <w:sz w:val="20"/>
              </w:rPr>
              <w:t>other customary bonus </w:t>
            </w:r>
            <w:r>
              <w:rPr>
                <w:spacing w:val="-3"/>
                <w:sz w:val="20"/>
              </w:rPr>
              <w:t>during </w:t>
            </w:r>
            <w:r>
              <w:rPr>
                <w:sz w:val="20"/>
              </w:rPr>
              <w:t>the accounting year</w:t>
            </w:r>
          </w:p>
        </w:tc>
        <w:tc>
          <w:tcPr>
            <w:tcW w:w="98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 w:right="1"/>
              <w:rPr>
                <w:sz w:val="20"/>
              </w:rPr>
            </w:pPr>
            <w:r>
              <w:rPr>
                <w:sz w:val="20"/>
              </w:rPr>
              <w:t>Interim bonus or bonus paid advance</w:t>
            </w:r>
          </w:p>
        </w:tc>
        <w:tc>
          <w:tcPr>
            <w:tcW w:w="1074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  <w:vertAlign w:val="baseline"/>
              </w:rPr>
              <w:t>[Amount</w:t>
            </w:r>
          </w:p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income- </w:t>
            </w:r>
            <w:r>
              <w:rPr>
                <w:sz w:val="20"/>
              </w:rPr>
              <w:t>tax deducted</w:t>
            </w:r>
          </w:p>
          <w:p>
            <w:pPr>
              <w:pStyle w:val="TableParagraph"/>
              <w:spacing w:line="110" w:lineRule="auto" w:before="12"/>
              <w:ind w:left="47"/>
              <w:rPr>
                <w:sz w:val="13"/>
              </w:rPr>
            </w:pPr>
            <w:r>
              <w:rPr>
                <w:position w:val="-9"/>
                <w:sz w:val="20"/>
              </w:rPr>
              <w:t>]</w:t>
            </w:r>
            <w:r>
              <w:rPr>
                <w:sz w:val="13"/>
              </w:rPr>
              <w:t>1</w:t>
            </w:r>
          </w:p>
        </w:tc>
        <w:tc>
          <w:tcPr>
            <w:tcW w:w="1428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tabs>
                <w:tab w:pos="1077" w:val="left" w:leader="none"/>
              </w:tabs>
              <w:spacing w:before="142"/>
              <w:ind w:left="48" w:right="39"/>
              <w:jc w:val="both"/>
              <w:rPr>
                <w:sz w:val="20"/>
              </w:rPr>
            </w:pPr>
            <w:r>
              <w:rPr>
                <w:sz w:val="20"/>
              </w:rPr>
              <w:t>Deduction </w:t>
            </w:r>
            <w:r>
              <w:rPr>
                <w:spacing w:val="-8"/>
                <w:sz w:val="20"/>
              </w:rPr>
              <w:t>on </w:t>
            </w:r>
            <w:r>
              <w:rPr>
                <w:sz w:val="20"/>
              </w:rPr>
              <w:t>account of financial loss, if any caused by misconduct of</w:t>
              <w:tab/>
            </w:r>
            <w:r>
              <w:rPr>
                <w:spacing w:val="-6"/>
                <w:sz w:val="20"/>
              </w:rPr>
              <w:t>the</w:t>
            </w: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employee</w:t>
            </w:r>
          </w:p>
        </w:tc>
        <w:tc>
          <w:tcPr>
            <w:tcW w:w="124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  <w:vertAlign w:val="baseline"/>
              </w:rPr>
              <w:t>[Total sum deducted under Columns,9 10,10 A and</w:t>
            </w:r>
          </w:p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11]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851" w:type="dxa"/>
            <w:vMerge/>
            <w:tcBorders>
              <w:top w:val="nil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0" w:type="dxa"/>
            <w:vMerge/>
            <w:tcBorders>
              <w:top w:val="nil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vMerge/>
            <w:tcBorders>
              <w:top w:val="nil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9" w:type="dxa"/>
            <w:vMerge/>
            <w:tcBorders>
              <w:top w:val="nil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1330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98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074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  <w:vertAlign w:val="baseline"/>
              </w:rPr>
              <w:t>(10A)</w:t>
            </w:r>
            <w:r>
              <w:rPr>
                <w:sz w:val="20"/>
                <w:vertAlign w:val="superscript"/>
              </w:rPr>
              <w:t>1</w:t>
            </w:r>
          </w:p>
        </w:tc>
        <w:tc>
          <w:tcPr>
            <w:tcW w:w="1428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24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810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64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109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  <w:tr>
        <w:trPr>
          <w:trHeight w:val="620" w:hRule="atLeast"/>
        </w:trPr>
        <w:tc>
          <w:tcPr>
            <w:tcW w:w="1330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1" w:hRule="atLeast"/>
        </w:trPr>
        <w:tc>
          <w:tcPr>
            <w:tcW w:w="1330" w:type="dxa"/>
            <w:tcBorders>
              <w:top w:val="single" w:sz="12" w:space="0" w:color="ACA89A"/>
              <w:left w:val="single" w:sz="12" w:space="0" w:color="ECE9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4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6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9" w:type="dxa"/>
            <w:tcBorders>
              <w:top w:val="single" w:sz="12" w:space="0" w:color="ACA89A"/>
              <w:left w:val="single" w:sz="12" w:space="0" w:color="ACA89A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6"/>
        <w:ind w:left="180"/>
        <w:rPr>
          <w:i/>
        </w:rPr>
      </w:pPr>
      <w:r>
        <w:rPr>
          <w:i/>
        </w:rPr>
        <w:t>1. Ins. by S.O. 251 dated 7th January,1984,(w.e.f. 21.1.1984)</w:t>
      </w:r>
    </w:p>
    <w:p>
      <w:pPr>
        <w:spacing w:line="240" w:lineRule="auto" w:before="5"/>
        <w:rPr>
          <w:i/>
          <w:sz w:val="17"/>
        </w:rPr>
      </w:pPr>
    </w:p>
    <w:p>
      <w:pPr>
        <w:pStyle w:val="BodyText"/>
        <w:spacing w:before="0"/>
        <w:ind w:left="179"/>
        <w:rPr>
          <w:i/>
        </w:rPr>
      </w:pPr>
      <w:r>
        <w:rPr>
          <w:i/>
        </w:rPr>
        <w:t>2. Ins by G.S.R 1147 dated 23rd August, 1979 ( w.e.f 8-9-1979)</w:t>
      </w:r>
    </w:p>
    <w:sectPr>
      <w:type w:val="continuous"/>
      <w:pgSz w:w="12240" w:h="15840"/>
      <w:pgMar w:top="1460" w:bottom="280" w:left="126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i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- 32</dc:title>
  <dcterms:created xsi:type="dcterms:W3CDTF">2020-09-15T12:13:14Z</dcterms:created>
  <dcterms:modified xsi:type="dcterms:W3CDTF">2020-09-15T12:13:14Z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