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5368" w:rsidRDefault="00EB5368" w:rsidP="00EB5368">
      <w:pPr>
        <w:pStyle w:val="Heading2"/>
        <w:spacing w:before="0" w:beforeAutospacing="0" w:after="0" w:afterAutospacing="0"/>
        <w:rPr>
          <w:b w:val="0"/>
          <w:bCs w:val="0"/>
          <w:color w:val="0E101A"/>
        </w:rPr>
      </w:pPr>
      <w:bookmarkStart w:id="0" w:name="_GoBack"/>
      <w:r>
        <w:t xml:space="preserve"> </w:t>
      </w:r>
      <w:r w:rsidRPr="00EB5368">
        <w:rPr>
          <w:b w:val="0"/>
          <w:bCs w:val="0"/>
          <w:color w:val="0E101A"/>
        </w:rPr>
        <w:t>Chief Medical Officer Job Description Template</w:t>
      </w:r>
    </w:p>
    <w:bookmarkEnd w:id="0"/>
    <w:p w:rsidR="00EB5368" w:rsidRPr="00EB5368" w:rsidRDefault="00EB5368" w:rsidP="00EB5368">
      <w:pPr>
        <w:pStyle w:val="Heading2"/>
        <w:spacing w:before="0" w:beforeAutospacing="0" w:after="0" w:afterAutospacing="0"/>
        <w:rPr>
          <w:b w:val="0"/>
          <w:bCs w:val="0"/>
          <w:color w:val="0E101A"/>
        </w:rPr>
      </w:pPr>
    </w:p>
    <w:p w:rsidR="00EB5368" w:rsidRPr="00EB5368" w:rsidRDefault="00EB5368" w:rsidP="00EB5368">
      <w:p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We are looking for highly organized candidates with extensive experience in both medical and management roles. Chief Medical Officers are responsible for managing hospital budgets, recruiting and training healthcare physicians, ensuring that all staff adhere to safety standards and delivering the highest quality of medical care.</w:t>
      </w:r>
    </w:p>
    <w:p w:rsidR="00EB5368" w:rsidRPr="00EB5368" w:rsidRDefault="00EB5368" w:rsidP="00EB5368">
      <w:p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Chief Medical Officers are expected to act as mentors to their physicians and medical staff, requiring good leadership qualities, patience and confidence. Chief Medical Officers will assume responsibility for the faults of their subordinates.</w:t>
      </w:r>
    </w:p>
    <w:p w:rsidR="00EB5368" w:rsidRPr="00EB5368" w:rsidRDefault="00EB5368" w:rsidP="00EB5368">
      <w:pPr>
        <w:spacing w:after="0" w:line="240" w:lineRule="auto"/>
        <w:outlineLvl w:val="2"/>
        <w:rPr>
          <w:rFonts w:ascii="Times New Roman" w:eastAsia="Times New Roman" w:hAnsi="Times New Roman" w:cs="Times New Roman"/>
          <w:b/>
          <w:bCs/>
          <w:color w:val="0E101A"/>
          <w:sz w:val="27"/>
          <w:szCs w:val="27"/>
          <w:lang w:eastAsia="en-IN"/>
        </w:rPr>
      </w:pPr>
      <w:r w:rsidRPr="00EB5368">
        <w:rPr>
          <w:rFonts w:ascii="Times New Roman" w:eastAsia="Times New Roman" w:hAnsi="Times New Roman" w:cs="Times New Roman"/>
          <w:b/>
          <w:bCs/>
          <w:color w:val="0E101A"/>
          <w:sz w:val="27"/>
          <w:szCs w:val="27"/>
          <w:lang w:eastAsia="en-IN"/>
        </w:rPr>
        <w:t>Chief Medical Officer Responsibilities:</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Balancing the duties of a physician with that of an administrator.</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Ensuring that patients receive the highest standard of medical care.</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Being responsible for the performance of physicians under your supervision.</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Ensuring that all healthcare regulations and safety standards are met.</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Keeping staff updated on new healthcare regulations.</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Finding ways to improve clinical services.</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Liaising between administration and medical staff.</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Reporting to the Chief Executive Officer or Board of Directors.</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Recruiting and mentoring physicians.</w:t>
      </w:r>
    </w:p>
    <w:p w:rsidR="00EB5368" w:rsidRPr="00EB5368" w:rsidRDefault="00EB5368" w:rsidP="00EB5368">
      <w:pPr>
        <w:numPr>
          <w:ilvl w:val="0"/>
          <w:numId w:val="1"/>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Developing and managing a hospital budget.</w:t>
      </w:r>
    </w:p>
    <w:p w:rsidR="00EB5368" w:rsidRPr="00EB5368" w:rsidRDefault="00EB5368" w:rsidP="00EB5368">
      <w:pPr>
        <w:spacing w:after="0" w:line="240" w:lineRule="auto"/>
        <w:outlineLvl w:val="2"/>
        <w:rPr>
          <w:rFonts w:ascii="Times New Roman" w:eastAsia="Times New Roman" w:hAnsi="Times New Roman" w:cs="Times New Roman"/>
          <w:b/>
          <w:bCs/>
          <w:color w:val="0E101A"/>
          <w:sz w:val="27"/>
          <w:szCs w:val="27"/>
          <w:lang w:eastAsia="en-IN"/>
        </w:rPr>
      </w:pPr>
      <w:r w:rsidRPr="00EB5368">
        <w:rPr>
          <w:rFonts w:ascii="Times New Roman" w:eastAsia="Times New Roman" w:hAnsi="Times New Roman" w:cs="Times New Roman"/>
          <w:b/>
          <w:bCs/>
          <w:color w:val="0E101A"/>
          <w:sz w:val="27"/>
          <w:szCs w:val="27"/>
          <w:lang w:eastAsia="en-IN"/>
        </w:rPr>
        <w:t>Chief Medical Officer Requirements:</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Medical degree.</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Master of Health Administration (MHA) or Master of Business Administration (MBA) advantageous.</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Valid medical license.</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 xml:space="preserve">10+ </w:t>
      </w:r>
      <w:proofErr w:type="gramStart"/>
      <w:r w:rsidRPr="00EB5368">
        <w:rPr>
          <w:rFonts w:ascii="Times New Roman" w:eastAsia="Times New Roman" w:hAnsi="Times New Roman" w:cs="Times New Roman"/>
          <w:color w:val="0E101A"/>
          <w:sz w:val="24"/>
          <w:szCs w:val="24"/>
          <w:lang w:eastAsia="en-IN"/>
        </w:rPr>
        <w:t>years</w:t>
      </w:r>
      <w:proofErr w:type="gramEnd"/>
      <w:r w:rsidRPr="00EB5368">
        <w:rPr>
          <w:rFonts w:ascii="Times New Roman" w:eastAsia="Times New Roman" w:hAnsi="Times New Roman" w:cs="Times New Roman"/>
          <w:color w:val="0E101A"/>
          <w:sz w:val="24"/>
          <w:szCs w:val="24"/>
          <w:lang w:eastAsia="en-IN"/>
        </w:rPr>
        <w:t xml:space="preserve"> clinical experience.</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 xml:space="preserve">4+ </w:t>
      </w:r>
      <w:proofErr w:type="spellStart"/>
      <w:r w:rsidRPr="00EB5368">
        <w:rPr>
          <w:rFonts w:ascii="Times New Roman" w:eastAsia="Times New Roman" w:hAnsi="Times New Roman" w:cs="Times New Roman"/>
          <w:color w:val="0E101A"/>
          <w:sz w:val="24"/>
          <w:szCs w:val="24"/>
          <w:lang w:eastAsia="en-IN"/>
        </w:rPr>
        <w:t>years experience</w:t>
      </w:r>
      <w:proofErr w:type="spellEnd"/>
      <w:r w:rsidRPr="00EB5368">
        <w:rPr>
          <w:rFonts w:ascii="Times New Roman" w:eastAsia="Times New Roman" w:hAnsi="Times New Roman" w:cs="Times New Roman"/>
          <w:color w:val="0E101A"/>
          <w:sz w:val="24"/>
          <w:szCs w:val="24"/>
          <w:lang w:eastAsia="en-IN"/>
        </w:rPr>
        <w:t xml:space="preserve"> in a management role.</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Clinical risk management experience.</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Good organizational skills.</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Excellent written and verbal communication skills.</w:t>
      </w:r>
    </w:p>
    <w:p w:rsidR="00EB5368" w:rsidRPr="00EB5368" w:rsidRDefault="00EB5368" w:rsidP="00EB5368">
      <w:pPr>
        <w:numPr>
          <w:ilvl w:val="0"/>
          <w:numId w:val="2"/>
        </w:numPr>
        <w:spacing w:after="0" w:line="240" w:lineRule="auto"/>
        <w:rPr>
          <w:rFonts w:ascii="Times New Roman" w:eastAsia="Times New Roman" w:hAnsi="Times New Roman" w:cs="Times New Roman"/>
          <w:color w:val="0E101A"/>
          <w:sz w:val="24"/>
          <w:szCs w:val="24"/>
          <w:lang w:eastAsia="en-IN"/>
        </w:rPr>
      </w:pPr>
      <w:r w:rsidRPr="00EB5368">
        <w:rPr>
          <w:rFonts w:ascii="Times New Roman" w:eastAsia="Times New Roman" w:hAnsi="Times New Roman" w:cs="Times New Roman"/>
          <w:color w:val="0E101A"/>
          <w:sz w:val="24"/>
          <w:szCs w:val="24"/>
          <w:lang w:eastAsia="en-IN"/>
        </w:rPr>
        <w:t>Exceptional interpersonal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247D1C"/>
    <w:multiLevelType w:val="multilevel"/>
    <w:tmpl w:val="DBC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837157"/>
    <w:multiLevelType w:val="multilevel"/>
    <w:tmpl w:val="CE2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368"/>
    <w:rsid w:val="008B4962"/>
    <w:rsid w:val="00EB5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89762-A0CD-46B2-B513-9BFA74C3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B536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536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536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536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B53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06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2020-04-20T11:48:00Z</dcterms:created>
  <dcterms:modified xsi:type="dcterms:W3CDTF">2020-04-20T11:49:00Z</dcterms:modified>
</cp:coreProperties>
</file>