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307" w:rsidRDefault="00714307" w:rsidP="00714307">
      <w:pPr>
        <w:spacing w:after="0" w:line="240" w:lineRule="auto"/>
        <w:outlineLvl w:val="1"/>
        <w:rPr>
          <w:rFonts w:ascii="Times New Roman" w:eastAsia="Times New Roman" w:hAnsi="Times New Roman" w:cs="Times New Roman"/>
          <w:color w:val="0E101A"/>
          <w:sz w:val="36"/>
          <w:szCs w:val="36"/>
          <w:lang w:eastAsia="en-IN"/>
        </w:rPr>
      </w:pPr>
      <w:r w:rsidRPr="00714307">
        <w:rPr>
          <w:rFonts w:ascii="Times New Roman" w:eastAsia="Times New Roman" w:hAnsi="Times New Roman" w:cs="Times New Roman"/>
          <w:color w:val="0E101A"/>
          <w:sz w:val="36"/>
          <w:szCs w:val="36"/>
          <w:lang w:eastAsia="en-IN"/>
        </w:rPr>
        <w:t>Clinical Research Coordinator Job Description Template</w:t>
      </w:r>
    </w:p>
    <w:p w:rsidR="00714307" w:rsidRPr="00714307" w:rsidRDefault="00714307" w:rsidP="0071430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14307" w:rsidRPr="00714307" w:rsidRDefault="00714307" w:rsidP="00714307">
      <w:p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We are looking for candidates with medical backgrounds and excellent interpersonal skills for the position of Clinical Research Coordinator. Clinical Research Coordinators are responsible for administering questionnaires and subject material, adhering to regulatory trial standards and participating in subject recruitment efforts, among other duties.</w:t>
      </w:r>
    </w:p>
    <w:p w:rsidR="00714307" w:rsidRPr="00714307" w:rsidRDefault="00714307" w:rsidP="00714307">
      <w:p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Clinical Research Coordinators need to engage with research subjects, explain what is expected of them and understand their concerns, requiring excellent interpersonal and communicative skills.</w:t>
      </w:r>
    </w:p>
    <w:p w:rsidR="00714307" w:rsidRPr="00714307" w:rsidRDefault="00714307" w:rsidP="00714307">
      <w:pPr>
        <w:spacing w:after="0" w:line="240" w:lineRule="auto"/>
        <w:outlineLvl w:val="2"/>
        <w:rPr>
          <w:rFonts w:ascii="Times New Roman" w:eastAsia="Times New Roman" w:hAnsi="Times New Roman" w:cs="Times New Roman"/>
          <w:b/>
          <w:bCs/>
          <w:color w:val="0E101A"/>
          <w:sz w:val="27"/>
          <w:szCs w:val="27"/>
          <w:lang w:eastAsia="en-IN"/>
        </w:rPr>
      </w:pPr>
      <w:r w:rsidRPr="00714307">
        <w:rPr>
          <w:rFonts w:ascii="Times New Roman" w:eastAsia="Times New Roman" w:hAnsi="Times New Roman" w:cs="Times New Roman"/>
          <w:b/>
          <w:bCs/>
          <w:color w:val="0E101A"/>
          <w:sz w:val="27"/>
          <w:szCs w:val="27"/>
          <w:lang w:eastAsia="en-IN"/>
        </w:rPr>
        <w:t>Clinical Research Coordinator Responsibilities: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Overseeing the smooth running of clinical trials.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 xml:space="preserve">Collecting, coding and </w:t>
      </w:r>
      <w:proofErr w:type="spellStart"/>
      <w:r w:rsidRPr="00714307">
        <w:rPr>
          <w:rFonts w:ascii="Times New Roman" w:eastAsia="Times New Roman" w:hAnsi="Times New Roman" w:cs="Times New Roman"/>
          <w:color w:val="0E101A"/>
          <w:sz w:val="24"/>
          <w:szCs w:val="24"/>
          <w:lang w:eastAsia="en-IN"/>
        </w:rPr>
        <w:t>analyzing</w:t>
      </w:r>
      <w:proofErr w:type="spellEnd"/>
      <w:r w:rsidRPr="00714307">
        <w:rPr>
          <w:rFonts w:ascii="Times New Roman" w:eastAsia="Times New Roman" w:hAnsi="Times New Roman" w:cs="Times New Roman"/>
          <w:color w:val="0E101A"/>
          <w:sz w:val="24"/>
          <w:szCs w:val="24"/>
          <w:lang w:eastAsia="en-IN"/>
        </w:rPr>
        <w:t xml:space="preserve"> data obtained from research.</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Managing research budgets.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Informing participants about study objectives.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Administering questionnaires.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Monitoring research participants to ensure adherence to study rules.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Adhering to research regulatory standards.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Adhering to ethical standards.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Maintaining detailed records of studies as per FDA guidelines, including things such as drug dispensation.</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Liaising with laboratories regarding findings.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Participating in subject recruitment efforts.</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Ensuring that the necessary supplies and equipment for a study are in stock and in working order.</w:t>
      </w:r>
    </w:p>
    <w:p w:rsidR="00714307" w:rsidRPr="00714307" w:rsidRDefault="00714307" w:rsidP="00714307">
      <w:pPr>
        <w:numPr>
          <w:ilvl w:val="0"/>
          <w:numId w:val="1"/>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Engaging with subjects and understanding their concerns.</w:t>
      </w:r>
    </w:p>
    <w:p w:rsidR="00714307" w:rsidRPr="00714307" w:rsidRDefault="00714307" w:rsidP="00714307">
      <w:pPr>
        <w:spacing w:after="0" w:line="240" w:lineRule="auto"/>
        <w:outlineLvl w:val="2"/>
        <w:rPr>
          <w:rFonts w:ascii="Times New Roman" w:eastAsia="Times New Roman" w:hAnsi="Times New Roman" w:cs="Times New Roman"/>
          <w:b/>
          <w:bCs/>
          <w:color w:val="0E101A"/>
          <w:sz w:val="27"/>
          <w:szCs w:val="27"/>
          <w:lang w:eastAsia="en-IN"/>
        </w:rPr>
      </w:pPr>
      <w:r w:rsidRPr="00714307">
        <w:rPr>
          <w:rFonts w:ascii="Times New Roman" w:eastAsia="Times New Roman" w:hAnsi="Times New Roman" w:cs="Times New Roman"/>
          <w:b/>
          <w:bCs/>
          <w:color w:val="0E101A"/>
          <w:sz w:val="27"/>
          <w:szCs w:val="27"/>
          <w:lang w:eastAsia="en-IN"/>
        </w:rPr>
        <w:t>Clinical Research Coordinator Requirements:</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Associates degree in Nursing or related field.</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2+ years in healthcare.</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 xml:space="preserve">Analytical </w:t>
      </w:r>
      <w:proofErr w:type="spellStart"/>
      <w:r w:rsidRPr="00714307">
        <w:rPr>
          <w:rFonts w:ascii="Times New Roman" w:eastAsia="Times New Roman" w:hAnsi="Times New Roman" w:cs="Times New Roman"/>
          <w:color w:val="0E101A"/>
          <w:sz w:val="24"/>
          <w:szCs w:val="24"/>
          <w:lang w:eastAsia="en-IN"/>
        </w:rPr>
        <w:t>mindset</w:t>
      </w:r>
      <w:proofErr w:type="spellEnd"/>
      <w:r w:rsidRPr="00714307">
        <w:rPr>
          <w:rFonts w:ascii="Times New Roman" w:eastAsia="Times New Roman" w:hAnsi="Times New Roman" w:cs="Times New Roman"/>
          <w:color w:val="0E101A"/>
          <w:sz w:val="24"/>
          <w:szCs w:val="24"/>
          <w:lang w:eastAsia="en-IN"/>
        </w:rPr>
        <w:t>.</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Attention to detail.</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Exceptional interpersonal skills.</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Outstanding written and verbal communication.</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Excellent organizational skill.</w:t>
      </w:r>
    </w:p>
    <w:p w:rsidR="00714307" w:rsidRPr="00714307" w:rsidRDefault="00714307" w:rsidP="00714307">
      <w:pPr>
        <w:numPr>
          <w:ilvl w:val="0"/>
          <w:numId w:val="2"/>
        </w:numPr>
        <w:spacing w:after="0" w:line="240" w:lineRule="auto"/>
        <w:rPr>
          <w:rFonts w:ascii="Times New Roman" w:eastAsia="Times New Roman" w:hAnsi="Times New Roman" w:cs="Times New Roman"/>
          <w:color w:val="0E101A"/>
          <w:sz w:val="24"/>
          <w:szCs w:val="24"/>
          <w:lang w:eastAsia="en-IN"/>
        </w:rPr>
      </w:pPr>
      <w:r w:rsidRPr="00714307">
        <w:rPr>
          <w:rFonts w:ascii="Times New Roman" w:eastAsia="Times New Roman" w:hAnsi="Times New Roman" w:cs="Times New Roman"/>
          <w:color w:val="0E101A"/>
          <w:sz w:val="24"/>
          <w:szCs w:val="24"/>
          <w:lang w:eastAsia="en-IN"/>
        </w:rPr>
        <w:t>Willingness to continually self-educate.</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4946C8"/>
    <w:multiLevelType w:val="multilevel"/>
    <w:tmpl w:val="5EF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3E28C7"/>
    <w:multiLevelType w:val="multilevel"/>
    <w:tmpl w:val="48F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307"/>
    <w:rsid w:val="00714307"/>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71A39-02AE-4976-99DA-DA15F30FA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43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143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43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1430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143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6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2020-04-20T13:21:00Z</dcterms:created>
  <dcterms:modified xsi:type="dcterms:W3CDTF">2020-04-20T13:22:00Z</dcterms:modified>
</cp:coreProperties>
</file>