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B60" w:rsidRPr="00147B60" w:rsidRDefault="00147B60" w:rsidP="00147B60">
      <w:pPr>
        <w:spacing w:after="0" w:line="240" w:lineRule="auto"/>
        <w:outlineLvl w:val="1"/>
        <w:rPr>
          <w:rFonts w:ascii="Times New Roman" w:eastAsia="Times New Roman" w:hAnsi="Times New Roman" w:cs="Times New Roman"/>
          <w:color w:val="0E101A"/>
          <w:sz w:val="36"/>
          <w:szCs w:val="36"/>
          <w:lang w:eastAsia="en-IN"/>
        </w:rPr>
      </w:pPr>
      <w:r w:rsidRPr="00147B60">
        <w:rPr>
          <w:rFonts w:ascii="Times New Roman" w:eastAsia="Times New Roman" w:hAnsi="Times New Roman" w:cs="Times New Roman"/>
          <w:color w:val="0E101A"/>
          <w:sz w:val="36"/>
          <w:szCs w:val="36"/>
          <w:lang w:eastAsia="en-IN"/>
        </w:rPr>
        <w:t>Pharmacologist Job Description Template</w:t>
      </w:r>
    </w:p>
    <w:p w:rsidR="00147B60" w:rsidRPr="00147B60" w:rsidRDefault="00147B60" w:rsidP="00147B60">
      <w:p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We are looking for a dedicated, detail-oriented Pharmacologist to be responsible for developing chemical compounds and substances which can be used as new medications. The Pharmacologist investigates the effects of pharmacological products on organic life systems, investigates the effects of harmful chemicals, and researches the potential beneficial and harmful effects of chemicals on certain regions of the body.</w:t>
      </w:r>
    </w:p>
    <w:p w:rsidR="00147B60" w:rsidRPr="00147B60" w:rsidRDefault="00147B60" w:rsidP="00147B60">
      <w:p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To be a successful Pharmacologist, you should be capable of operating medical machinery and equipment used in research and have excellent written and verbal communication skills. You should be analytical, detail oriented, and dedicated to your work.</w:t>
      </w:r>
    </w:p>
    <w:p w:rsidR="00147B60" w:rsidRPr="00147B60" w:rsidRDefault="00147B60" w:rsidP="00147B60">
      <w:pPr>
        <w:spacing w:after="0" w:line="240" w:lineRule="auto"/>
        <w:outlineLvl w:val="2"/>
        <w:rPr>
          <w:rFonts w:ascii="Times New Roman" w:eastAsia="Times New Roman" w:hAnsi="Times New Roman" w:cs="Times New Roman"/>
          <w:b/>
          <w:bCs/>
          <w:color w:val="0E101A"/>
          <w:sz w:val="27"/>
          <w:szCs w:val="27"/>
          <w:lang w:eastAsia="en-IN"/>
        </w:rPr>
      </w:pPr>
      <w:r w:rsidRPr="00147B60">
        <w:rPr>
          <w:rFonts w:ascii="Times New Roman" w:eastAsia="Times New Roman" w:hAnsi="Times New Roman" w:cs="Times New Roman"/>
          <w:b/>
          <w:bCs/>
          <w:color w:val="0E101A"/>
          <w:sz w:val="27"/>
          <w:szCs w:val="27"/>
          <w:lang w:eastAsia="en-IN"/>
        </w:rPr>
        <w:t>Pharmacologist Responsibilities:</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Studying the effects of drugs, chemicals, and other substances on humans, animals, and plants.</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Studying the effects of new or modified medicines and recording the reactions that take place.</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Identifying potentially harmful and beneficial side effects, recommending proper dosages, and describing the circumstances in which the drug should be administered.</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 xml:space="preserve">Identifying hazardous substances in the environment by </w:t>
      </w:r>
      <w:proofErr w:type="spellStart"/>
      <w:r w:rsidRPr="00147B60">
        <w:rPr>
          <w:rFonts w:ascii="Times New Roman" w:eastAsia="Times New Roman" w:hAnsi="Times New Roman" w:cs="Times New Roman"/>
          <w:color w:val="0E101A"/>
          <w:sz w:val="24"/>
          <w:szCs w:val="24"/>
          <w:lang w:eastAsia="en-IN"/>
        </w:rPr>
        <w:t>analyzing</w:t>
      </w:r>
      <w:proofErr w:type="spellEnd"/>
      <w:r w:rsidRPr="00147B60">
        <w:rPr>
          <w:rFonts w:ascii="Times New Roman" w:eastAsia="Times New Roman" w:hAnsi="Times New Roman" w:cs="Times New Roman"/>
          <w:color w:val="0E101A"/>
          <w:sz w:val="24"/>
          <w:szCs w:val="24"/>
          <w:lang w:eastAsia="en-IN"/>
        </w:rPr>
        <w:t xml:space="preserve"> chemicals used in workplaces, pesticides, food preservatives, and households.</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Performing experiments using cultured cells, laboratory animals, plants, human tissue, precision electronic instruments, and computers.</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147B60">
        <w:rPr>
          <w:rFonts w:ascii="Times New Roman" w:eastAsia="Times New Roman" w:hAnsi="Times New Roman" w:cs="Times New Roman"/>
          <w:color w:val="0E101A"/>
          <w:sz w:val="24"/>
          <w:szCs w:val="24"/>
          <w:lang w:eastAsia="en-IN"/>
        </w:rPr>
        <w:t>Analyzing</w:t>
      </w:r>
      <w:proofErr w:type="spellEnd"/>
      <w:r w:rsidRPr="00147B60">
        <w:rPr>
          <w:rFonts w:ascii="Times New Roman" w:eastAsia="Times New Roman" w:hAnsi="Times New Roman" w:cs="Times New Roman"/>
          <w:color w:val="0E101A"/>
          <w:sz w:val="24"/>
          <w:szCs w:val="24"/>
          <w:lang w:eastAsia="en-IN"/>
        </w:rPr>
        <w:t xml:space="preserve"> complex scientific data.</w:t>
      </w:r>
    </w:p>
    <w:p w:rsidR="00147B60" w:rsidRPr="00147B60" w:rsidRDefault="00147B60" w:rsidP="00147B60">
      <w:pPr>
        <w:numPr>
          <w:ilvl w:val="0"/>
          <w:numId w:val="1"/>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Writing detailed reports and presenting findings to senior colleagues and scientific peers.</w:t>
      </w:r>
    </w:p>
    <w:p w:rsidR="00147B60" w:rsidRPr="00147B60" w:rsidRDefault="00147B60" w:rsidP="00147B60">
      <w:pPr>
        <w:spacing w:after="0" w:line="240" w:lineRule="auto"/>
        <w:outlineLvl w:val="2"/>
        <w:rPr>
          <w:rFonts w:ascii="Times New Roman" w:eastAsia="Times New Roman" w:hAnsi="Times New Roman" w:cs="Times New Roman"/>
          <w:b/>
          <w:bCs/>
          <w:color w:val="0E101A"/>
          <w:sz w:val="27"/>
          <w:szCs w:val="27"/>
          <w:lang w:eastAsia="en-IN"/>
        </w:rPr>
      </w:pPr>
      <w:r w:rsidRPr="00147B60">
        <w:rPr>
          <w:rFonts w:ascii="Times New Roman" w:eastAsia="Times New Roman" w:hAnsi="Times New Roman" w:cs="Times New Roman"/>
          <w:b/>
          <w:bCs/>
          <w:color w:val="0E101A"/>
          <w:sz w:val="27"/>
          <w:szCs w:val="27"/>
          <w:lang w:eastAsia="en-IN"/>
        </w:rPr>
        <w:t>Pharmacologist Requirements:</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A Medical or Doctoral degree.</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A state license and certification to administer drugs to humans.</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A strong working knowledge of mathematics and science.</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 xml:space="preserve">The ability to gather, </w:t>
      </w:r>
      <w:proofErr w:type="spellStart"/>
      <w:r w:rsidRPr="00147B60">
        <w:rPr>
          <w:rFonts w:ascii="Times New Roman" w:eastAsia="Times New Roman" w:hAnsi="Times New Roman" w:cs="Times New Roman"/>
          <w:color w:val="0E101A"/>
          <w:sz w:val="24"/>
          <w:szCs w:val="24"/>
          <w:lang w:eastAsia="en-IN"/>
        </w:rPr>
        <w:t>analyze</w:t>
      </w:r>
      <w:proofErr w:type="spellEnd"/>
      <w:r w:rsidRPr="00147B60">
        <w:rPr>
          <w:rFonts w:ascii="Times New Roman" w:eastAsia="Times New Roman" w:hAnsi="Times New Roman" w:cs="Times New Roman"/>
          <w:color w:val="0E101A"/>
          <w:sz w:val="24"/>
          <w:szCs w:val="24"/>
          <w:lang w:eastAsia="en-IN"/>
        </w:rPr>
        <w:t>, and understand medical data.</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Excellent written and oral communication skills.</w:t>
      </w:r>
    </w:p>
    <w:p w:rsidR="00147B60" w:rsidRPr="00147B60" w:rsidRDefault="00147B60" w:rsidP="00147B60">
      <w:pPr>
        <w:numPr>
          <w:ilvl w:val="0"/>
          <w:numId w:val="2"/>
        </w:numPr>
        <w:spacing w:after="0" w:line="240" w:lineRule="auto"/>
        <w:rPr>
          <w:rFonts w:ascii="Times New Roman" w:eastAsia="Times New Roman" w:hAnsi="Times New Roman" w:cs="Times New Roman"/>
          <w:color w:val="0E101A"/>
          <w:sz w:val="24"/>
          <w:szCs w:val="24"/>
          <w:lang w:eastAsia="en-IN"/>
        </w:rPr>
      </w:pPr>
      <w:r w:rsidRPr="00147B60">
        <w:rPr>
          <w:rFonts w:ascii="Times New Roman" w:eastAsia="Times New Roman" w:hAnsi="Times New Roman" w:cs="Times New Roman"/>
          <w:color w:val="0E101A"/>
          <w:sz w:val="24"/>
          <w:szCs w:val="24"/>
          <w:lang w:eastAsia="en-IN"/>
        </w:rPr>
        <w:t>The ability to handle medical equipment and other machines used in research.</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0262A"/>
    <w:multiLevelType w:val="multilevel"/>
    <w:tmpl w:val="97D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950882"/>
    <w:multiLevelType w:val="multilevel"/>
    <w:tmpl w:val="17EE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B60"/>
    <w:rsid w:val="00147B60"/>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0F448-1BB8-4599-A0CC-3EAA0940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7B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47B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B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47B6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47B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77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2020-04-20T14:04:00Z</dcterms:created>
  <dcterms:modified xsi:type="dcterms:W3CDTF">2020-04-20T14:05:00Z</dcterms:modified>
</cp:coreProperties>
</file>