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j6oqo3f232zd" w:id="0"/>
    <w:bookmarkEnd w:id="0"/>
    <w:p w:rsidR="00000000" w:rsidDel="00000000" w:rsidP="00000000" w:rsidRDefault="00000000" w:rsidRPr="00000000" w14:paraId="00000001">
      <w:pPr>
        <w:spacing w:after="0" w:line="240" w:lineRule="auto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1033"/>
          <w:sz w:val="48"/>
          <w:szCs w:val="48"/>
          <w:rtl w:val="0"/>
        </w:rPr>
        <w:t xml:space="preserve">Information Security Incident </w:t>
        <w:br w:type="textWrapping"/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entury Gothic" w:cs="Century Gothic" w:eastAsia="Century Gothic" w:hAnsi="Century Gothic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3420"/>
        <w:gridCol w:w="630"/>
        <w:gridCol w:w="1710"/>
        <w:gridCol w:w="2160"/>
        <w:tblGridChange w:id="0">
          <w:tblGrid>
            <w:gridCol w:w="1530"/>
            <w:gridCol w:w="3420"/>
            <w:gridCol w:w="630"/>
            <w:gridCol w:w="1710"/>
            <w:gridCol w:w="216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Anne Reyes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report:</w:t>
            </w:r>
          </w:p>
        </w:tc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September 22 ,2025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/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 no.: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7.0" w:type="dxa"/>
        <w:jc w:val="left"/>
        <w:tblInd w:w="3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65"/>
        <w:gridCol w:w="1440"/>
        <w:gridCol w:w="360"/>
        <w:gridCol w:w="1440"/>
        <w:gridCol w:w="360"/>
        <w:gridCol w:w="1440"/>
        <w:gridCol w:w="360"/>
        <w:gridCol w:w="1584"/>
        <w:gridCol w:w="358"/>
        <w:tblGridChange w:id="0">
          <w:tblGrid>
            <w:gridCol w:w="2165"/>
            <w:gridCol w:w="1440"/>
            <w:gridCol w:w="360"/>
            <w:gridCol w:w="1440"/>
            <w:gridCol w:w="360"/>
            <w:gridCol w:w="1440"/>
            <w:gridCol w:w="360"/>
            <w:gridCol w:w="1584"/>
            <w:gridCol w:w="358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Incident assessment:</w:t>
            </w:r>
          </w:p>
        </w:tc>
        <w:tc>
          <w:tcPr>
            <w:tcBorders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Negligible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Minor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Significant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bfbfb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rFonts w:ascii="Century Gothic" w:cs="Century Gothic" w:eastAsia="Century Gothic" w:hAnsi="Century Gothic"/>
                <w:b w:val="1"/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7"/>
        <w:gridCol w:w="432"/>
        <w:gridCol w:w="5186"/>
        <w:tblGridChange w:id="0">
          <w:tblGrid>
            <w:gridCol w:w="5187"/>
            <w:gridCol w:w="432"/>
            <w:gridCol w:w="5186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8eaadb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Security Incident Information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incident: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 of incident: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September 21 ,2025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11: 47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 manager: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/ Role: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Mr. David 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Security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0917-456-8821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dcruz@medicore.ph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Location: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Medicore Health Systems, Cebu City Branch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3"/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Specific area of location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1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(if applicable)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Emr server and production network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3"/>
            <w:tcBorders>
              <w:top w:color="bfbfb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 type: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Data Exfiltration/Breach (Compromised via VPN)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31"/>
        <w:gridCol w:w="2032"/>
        <w:gridCol w:w="382"/>
        <w:gridCol w:w="2191"/>
        <w:gridCol w:w="2032"/>
        <w:gridCol w:w="236"/>
        <w:tblGridChange w:id="0">
          <w:tblGrid>
            <w:gridCol w:w="2131"/>
            <w:gridCol w:w="2032"/>
            <w:gridCol w:w="382"/>
            <w:gridCol w:w="2191"/>
            <w:gridCol w:w="2032"/>
            <w:gridCol w:w="236"/>
          </w:tblGrid>
        </w:tblGridChange>
      </w:tblGrid>
      <w:tr>
        <w:trPr>
          <w:cantSplit w:val="0"/>
          <w:trHeight w:val="432" w:hRule="atLeast"/>
          <w:tblHeader w:val="1"/>
        </w:trPr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No. of hosts affected: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Source IP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185.2.44.67.89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1"/>
        </w:trPr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IP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Computer / Host: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Emr Server, 2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Nurse Station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workstation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1"/>
        </w:trPr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Operating system: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Window Server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2016,Windows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 applications: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bottom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Emr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1f4e7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</w:tcBorders>
            <w:shd w:fill="f2f2f2" w:val="clear"/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35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35"/>
        <w:tblGridChange w:id="0">
          <w:tblGrid>
            <w:gridCol w:w="1083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Incident description: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On September 21, at approximately 11:42,the network monitoring tool generated high-security alerts for unusual outbound traffic from the server, investigation reveal an attacker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Accessed and transferred over over 15,000 patient records to external ip (185.244.67.89) in Europe. The initial Vector was a Compromised Vpn Account belonging to a doctor on leave, which had administrator-level privileges.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35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35"/>
        <w:tblGridChange w:id="0">
          <w:tblGrid>
            <w:gridCol w:w="1083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 assessment: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High. the incident resulted in data breach involving over 15,500 patient records,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35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35"/>
        <w:tblGridChange w:id="0">
          <w:tblGrid>
            <w:gridCol w:w="1083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Resulting damage: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High. The incident resulted in data breach involving over 15,000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35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35"/>
        <w:tblGridChange w:id="0">
          <w:tblGrid>
            <w:gridCol w:w="1083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Immediate action taken: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Data breach :attacker accessed and transferred over 15,000 sensitive patient records,Operation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835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35"/>
        <w:tblGridChange w:id="0">
          <w:tblGrid>
            <w:gridCol w:w="1083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Planned action and resulting preventative measures: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Enforcing role based access controls on the emr system, implementing multi-factor authentication for vpn,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Conducting privileged access audits.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835.0" w:type="dxa"/>
        <w:jc w:val="left"/>
        <w:tblInd w:w="-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35"/>
        <w:tblGridChange w:id="0">
          <w:tblGrid>
            <w:gridCol w:w="10835"/>
          </w:tblGrid>
        </w:tblGridChange>
      </w:tblGrid>
      <w:tr>
        <w:trPr>
          <w:cantSplit w:val="0"/>
          <w:trHeight w:val="317" w:hRule="atLeast"/>
          <w:tblHeader w:val="0"/>
        </w:trPr>
        <w:tc>
          <w:tcPr>
            <w:tcBorders>
              <w:bottom w:color="bfbfbf" w:space="0" w:sz="4" w:val="single"/>
            </w:tcBorders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3b383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Additional information: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attacker used a compromised vpn account.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8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047"/>
        <w:gridCol w:w="4048"/>
        <w:gridCol w:w="2710"/>
        <w:gridCol w:w="25"/>
        <w:tblGridChange w:id="0">
          <w:tblGrid>
            <w:gridCol w:w="4047"/>
            <w:gridCol w:w="4048"/>
            <w:gridCol w:w="2710"/>
            <w:gridCol w:w="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3"/>
            <w:shd w:fill="8eaadb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Security Incident Information Sharing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 requiring notification</w:t>
            </w:r>
          </w:p>
        </w:tc>
        <w:tc>
          <w:tcPr>
            <w:shd w:fill="b4c6e7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Point of contact name</w:t>
            </w:r>
          </w:p>
        </w:tc>
        <w:tc>
          <w:tcPr>
            <w:gridSpan w:val="2"/>
            <w:shd w:fill="b4c6e7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of notification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Executive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National Privacy Conformission/Regulator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Within 72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Affected individuals/Patients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Mandatory (RA 10173)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3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600"/>
        <w:gridCol w:w="236"/>
        <w:gridCol w:w="3600"/>
        <w:gridCol w:w="236"/>
        <w:gridCol w:w="2160"/>
        <w:tblGridChange w:id="0">
          <w:tblGrid>
            <w:gridCol w:w="3600"/>
            <w:gridCol w:w="236"/>
            <w:gridCol w:w="3600"/>
            <w:gridCol w:w="236"/>
            <w:gridCol w:w="21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bottom w:color="a6a6a6" w:space="0" w:sz="4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Reporting staff name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Reporting staff signature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a6a6a6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Supervisor name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Supervisor signature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