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90D2" w14:textId="77777777" w:rsidR="00A444E2" w:rsidRDefault="00CB3747" w:rsidP="00CB3747">
      <w:pPr>
        <w:jc w:val="center"/>
        <w:rPr>
          <w:b/>
          <w:bCs/>
          <w:sz w:val="22"/>
          <w:szCs w:val="22"/>
          <w:lang w:val="es-ES"/>
        </w:rPr>
      </w:pPr>
      <w:r w:rsidRPr="00266AD8">
        <w:rPr>
          <w:b/>
          <w:bCs/>
          <w:sz w:val="22"/>
          <w:szCs w:val="22"/>
          <w:lang w:val="es-ES"/>
        </w:rPr>
        <w:t>REQUERIMIENTO COMPLEMENTARIO</w:t>
      </w:r>
    </w:p>
    <w:p w14:paraId="406616E9" w14:textId="266826BD" w:rsidR="00030B09" w:rsidRDefault="00CB3747" w:rsidP="00CB3747">
      <w:pPr>
        <w:jc w:val="center"/>
        <w:rPr>
          <w:b/>
          <w:bCs/>
          <w:sz w:val="22"/>
          <w:szCs w:val="22"/>
          <w:lang w:val="es-ES"/>
        </w:rPr>
      </w:pPr>
      <w:r w:rsidRPr="00266AD8">
        <w:rPr>
          <w:b/>
          <w:bCs/>
          <w:sz w:val="22"/>
          <w:szCs w:val="22"/>
          <w:lang w:val="es-ES"/>
        </w:rPr>
        <w:t xml:space="preserve"> SISTEMA DE CODIFICACIÓN CODORNIZ</w:t>
      </w:r>
      <w:r w:rsidR="00047649">
        <w:rPr>
          <w:b/>
          <w:bCs/>
          <w:sz w:val="22"/>
          <w:szCs w:val="22"/>
          <w:lang w:val="es-ES"/>
        </w:rPr>
        <w:t xml:space="preserve"> </w:t>
      </w:r>
      <w:r w:rsidR="00A444E2">
        <w:rPr>
          <w:b/>
          <w:bCs/>
          <w:sz w:val="22"/>
          <w:szCs w:val="22"/>
          <w:lang w:val="es-ES"/>
        </w:rPr>
        <w:t>-</w:t>
      </w:r>
      <w:r w:rsidR="00047649">
        <w:rPr>
          <w:b/>
          <w:bCs/>
          <w:sz w:val="22"/>
          <w:szCs w:val="22"/>
          <w:lang w:val="es-ES"/>
        </w:rPr>
        <w:t xml:space="preserve"> CENSO AGROPECUARIO 2026</w:t>
      </w:r>
    </w:p>
    <w:p w14:paraId="329DEEFF" w14:textId="77777777" w:rsidR="00AB4CE8" w:rsidRPr="00266AD8" w:rsidRDefault="00AB4CE8" w:rsidP="00CB3747">
      <w:pPr>
        <w:jc w:val="center"/>
        <w:rPr>
          <w:b/>
          <w:bCs/>
          <w:sz w:val="22"/>
          <w:szCs w:val="22"/>
          <w:lang w:val="es-ES"/>
        </w:rPr>
      </w:pPr>
    </w:p>
    <w:p w14:paraId="20497C0C" w14:textId="4DA8347F" w:rsidR="00CB3747" w:rsidRDefault="00CB3747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El presente documento resume </w:t>
      </w:r>
      <w:r w:rsidRPr="00A444E2">
        <w:rPr>
          <w:sz w:val="22"/>
          <w:szCs w:val="22"/>
          <w:lang w:val="es-ES"/>
        </w:rPr>
        <w:t>do</w:t>
      </w:r>
      <w:r>
        <w:rPr>
          <w:sz w:val="22"/>
          <w:szCs w:val="22"/>
          <w:lang w:val="es-ES"/>
        </w:rPr>
        <w:t xml:space="preserve">s requerimientos para actualizar el </w:t>
      </w:r>
      <w:r w:rsidR="00A444E2">
        <w:rPr>
          <w:sz w:val="22"/>
          <w:szCs w:val="22"/>
          <w:lang w:val="es-ES"/>
        </w:rPr>
        <w:t>“</w:t>
      </w:r>
      <w:r>
        <w:rPr>
          <w:sz w:val="22"/>
          <w:szCs w:val="22"/>
          <w:lang w:val="es-ES"/>
        </w:rPr>
        <w:t>Sistema de Codificación</w:t>
      </w:r>
      <w:r w:rsidR="00A444E2">
        <w:rPr>
          <w:sz w:val="22"/>
          <w:szCs w:val="22"/>
          <w:lang w:val="es-ES"/>
        </w:rPr>
        <w:t xml:space="preserve">” </w:t>
      </w:r>
      <w:r>
        <w:rPr>
          <w:sz w:val="22"/>
          <w:szCs w:val="22"/>
          <w:lang w:val="es-ES"/>
        </w:rPr>
        <w:t>de los módulos y submódulos que comprende la reestructuración de la base de datos de codificación para el Censo Agropecuario 2026 que se detallan a continuación.</w:t>
      </w:r>
    </w:p>
    <w:p w14:paraId="330AFE7A" w14:textId="2A67CF31" w:rsidR="007D4D85" w:rsidRPr="00266AD8" w:rsidRDefault="00030B09" w:rsidP="007D4D85">
      <w:pPr>
        <w:jc w:val="both"/>
        <w:rPr>
          <w:sz w:val="22"/>
          <w:szCs w:val="22"/>
          <w:lang w:val="es-ES"/>
        </w:rPr>
      </w:pPr>
      <w:r w:rsidRPr="00266AD8">
        <w:rPr>
          <w:sz w:val="22"/>
          <w:szCs w:val="22"/>
          <w:lang w:val="es-ES"/>
        </w:rPr>
        <w:t xml:space="preserve">1.- Actualmente se tiene dos </w:t>
      </w:r>
      <w:r w:rsidR="00A444E2" w:rsidRPr="00A444E2">
        <w:rPr>
          <w:b/>
          <w:bCs/>
          <w:sz w:val="22"/>
          <w:szCs w:val="22"/>
          <w:lang w:val="es-ES"/>
        </w:rPr>
        <w:t>s</w:t>
      </w:r>
      <w:r w:rsidRPr="00A444E2">
        <w:rPr>
          <w:b/>
          <w:bCs/>
          <w:sz w:val="22"/>
          <w:szCs w:val="22"/>
          <w:lang w:val="es-ES"/>
        </w:rPr>
        <w:t>istemas de codificación</w:t>
      </w:r>
      <w:r w:rsidRPr="00266AD8">
        <w:rPr>
          <w:sz w:val="22"/>
          <w:szCs w:val="22"/>
          <w:lang w:val="es-ES"/>
        </w:rPr>
        <w:t xml:space="preserve"> independientes</w:t>
      </w:r>
      <w:r w:rsidR="00CB3747">
        <w:rPr>
          <w:sz w:val="22"/>
          <w:szCs w:val="22"/>
          <w:lang w:val="es-ES"/>
        </w:rPr>
        <w:t xml:space="preserve"> desarrollado para el Censo Agropecuario Experimental 2025</w:t>
      </w:r>
      <w:r w:rsidR="000868E0" w:rsidRPr="00266AD8">
        <w:rPr>
          <w:sz w:val="22"/>
          <w:szCs w:val="22"/>
          <w:lang w:val="es-ES"/>
        </w:rPr>
        <w:t xml:space="preserve">, </w:t>
      </w:r>
      <w:r w:rsidRPr="00266AD8">
        <w:rPr>
          <w:sz w:val="22"/>
          <w:szCs w:val="22"/>
          <w:lang w:val="es-ES"/>
        </w:rPr>
        <w:t xml:space="preserve">Sistema de codificación Codorniz para el cuestionario UPA </w:t>
      </w:r>
      <w:r w:rsidR="007D4D85" w:rsidRPr="00266AD8">
        <w:rPr>
          <w:sz w:val="22"/>
          <w:szCs w:val="22"/>
          <w:lang w:val="es-ES"/>
        </w:rPr>
        <w:t>(</w:t>
      </w:r>
      <w:hyperlink r:id="rId5" w:history="1">
        <w:r w:rsidR="007D4D85" w:rsidRPr="00266AD8">
          <w:rPr>
            <w:rStyle w:val="Hipervnculo"/>
            <w:sz w:val="22"/>
            <w:szCs w:val="22"/>
            <w:lang w:val="es-ES"/>
          </w:rPr>
          <w:t>https://codorniz.ine.gob.bo</w:t>
        </w:r>
      </w:hyperlink>
      <w:r w:rsidR="007D4D85" w:rsidRPr="00266AD8">
        <w:rPr>
          <w:sz w:val="22"/>
          <w:szCs w:val="22"/>
          <w:lang w:val="es-ES"/>
        </w:rPr>
        <w:t xml:space="preserve">) </w:t>
      </w:r>
      <w:r w:rsidRPr="00266AD8">
        <w:rPr>
          <w:sz w:val="22"/>
          <w:szCs w:val="22"/>
          <w:lang w:val="es-ES"/>
        </w:rPr>
        <w:t xml:space="preserve">y sistema de codificación para el cuestionario Comunal </w:t>
      </w:r>
      <w:r w:rsidR="007D4D85" w:rsidRPr="00266AD8">
        <w:rPr>
          <w:sz w:val="22"/>
          <w:szCs w:val="22"/>
          <w:lang w:val="es-ES"/>
        </w:rPr>
        <w:t>(</w:t>
      </w:r>
      <w:hyperlink r:id="rId6" w:history="1">
        <w:r w:rsidR="007D4D85" w:rsidRPr="00266AD8">
          <w:rPr>
            <w:rStyle w:val="Hipervnculo"/>
            <w:sz w:val="22"/>
            <w:szCs w:val="22"/>
            <w:lang w:val="es-ES"/>
          </w:rPr>
          <w:t>http://10.16.48.84/codcomunal</w:t>
        </w:r>
      </w:hyperlink>
      <w:r w:rsidR="007D4D85" w:rsidRPr="00266AD8">
        <w:rPr>
          <w:sz w:val="22"/>
          <w:szCs w:val="22"/>
          <w:lang w:val="es-ES"/>
        </w:rPr>
        <w:t xml:space="preserve">) </w:t>
      </w:r>
      <w:r w:rsidR="008542C2" w:rsidRPr="00266AD8">
        <w:rPr>
          <w:sz w:val="22"/>
          <w:szCs w:val="22"/>
          <w:lang w:val="es-ES"/>
        </w:rPr>
        <w:t xml:space="preserve">con las </w:t>
      </w:r>
      <w:r w:rsidRPr="00266AD8">
        <w:rPr>
          <w:sz w:val="22"/>
          <w:szCs w:val="22"/>
          <w:lang w:val="es-ES"/>
        </w:rPr>
        <w:t>funcionalidad</w:t>
      </w:r>
      <w:r w:rsidR="008542C2" w:rsidRPr="00266AD8">
        <w:rPr>
          <w:sz w:val="22"/>
          <w:szCs w:val="22"/>
          <w:lang w:val="es-ES"/>
        </w:rPr>
        <w:t>es</w:t>
      </w:r>
      <w:r w:rsidRPr="00266AD8">
        <w:rPr>
          <w:sz w:val="22"/>
          <w:szCs w:val="22"/>
          <w:lang w:val="es-ES"/>
        </w:rPr>
        <w:t xml:space="preserve"> </w:t>
      </w:r>
      <w:r w:rsidR="00AB4CE8">
        <w:rPr>
          <w:sz w:val="22"/>
          <w:szCs w:val="22"/>
          <w:lang w:val="es-ES"/>
        </w:rPr>
        <w:t xml:space="preserve">de </w:t>
      </w:r>
      <w:r w:rsidR="000868E0" w:rsidRPr="00266AD8">
        <w:rPr>
          <w:sz w:val="22"/>
          <w:szCs w:val="22"/>
          <w:lang w:val="es-ES"/>
        </w:rPr>
        <w:t xml:space="preserve">los módulos que comprenden </w:t>
      </w:r>
      <w:r w:rsidRPr="00266AD8">
        <w:rPr>
          <w:sz w:val="22"/>
          <w:szCs w:val="22"/>
          <w:lang w:val="es-ES"/>
        </w:rPr>
        <w:t xml:space="preserve">y </w:t>
      </w:r>
      <w:r w:rsidR="008542C2" w:rsidRPr="00266AD8">
        <w:rPr>
          <w:sz w:val="22"/>
          <w:szCs w:val="22"/>
          <w:lang w:val="es-ES"/>
        </w:rPr>
        <w:t>los reportes generados</w:t>
      </w:r>
      <w:r w:rsidR="00AB4CE8">
        <w:rPr>
          <w:sz w:val="22"/>
          <w:szCs w:val="22"/>
          <w:lang w:val="es-ES"/>
        </w:rPr>
        <w:t xml:space="preserve"> que fueron probados para este proceso, </w:t>
      </w:r>
      <w:r w:rsidR="000868E0" w:rsidRPr="00266AD8">
        <w:rPr>
          <w:sz w:val="22"/>
          <w:szCs w:val="22"/>
          <w:lang w:val="es-ES"/>
        </w:rPr>
        <w:t xml:space="preserve">por tal motivo </w:t>
      </w:r>
      <w:r w:rsidR="000868E0" w:rsidRPr="00A444E2">
        <w:rPr>
          <w:b/>
          <w:bCs/>
          <w:sz w:val="22"/>
          <w:szCs w:val="22"/>
          <w:lang w:val="es-ES"/>
        </w:rPr>
        <w:t>se solicita</w:t>
      </w:r>
      <w:r w:rsidR="000868E0" w:rsidRPr="00266AD8">
        <w:rPr>
          <w:sz w:val="22"/>
          <w:szCs w:val="22"/>
          <w:lang w:val="es-ES"/>
        </w:rPr>
        <w:t xml:space="preserve"> implementar un solo sistema de codificación con los mismos módulos desarrollados y generar</w:t>
      </w:r>
      <w:r w:rsidR="007D4D85" w:rsidRPr="00266AD8">
        <w:rPr>
          <w:sz w:val="22"/>
          <w:szCs w:val="22"/>
          <w:lang w:val="es-ES"/>
        </w:rPr>
        <w:t xml:space="preserve"> reportes fusionados (UPA y Comunal) por cada tipo de reporte elaborado, lo cual </w:t>
      </w:r>
      <w:r w:rsidR="000868E0" w:rsidRPr="00266AD8">
        <w:rPr>
          <w:sz w:val="22"/>
          <w:szCs w:val="22"/>
          <w:lang w:val="es-ES"/>
        </w:rPr>
        <w:t>implicaría reestructurar las bases de codificación</w:t>
      </w:r>
      <w:r w:rsidR="007D4D85" w:rsidRPr="00266AD8">
        <w:rPr>
          <w:sz w:val="22"/>
          <w:szCs w:val="22"/>
          <w:lang w:val="es-ES"/>
        </w:rPr>
        <w:t>.</w:t>
      </w:r>
    </w:p>
    <w:p w14:paraId="2CC02E55" w14:textId="0D22263A" w:rsidR="00030B09" w:rsidRDefault="007D4D85" w:rsidP="007D4D85">
      <w:pPr>
        <w:jc w:val="both"/>
        <w:rPr>
          <w:sz w:val="22"/>
          <w:szCs w:val="22"/>
          <w:lang w:val="es-ES"/>
        </w:rPr>
      </w:pPr>
      <w:r w:rsidRPr="00266AD8">
        <w:rPr>
          <w:sz w:val="22"/>
          <w:szCs w:val="22"/>
          <w:lang w:val="es-ES"/>
        </w:rPr>
        <w:t xml:space="preserve">2.- </w:t>
      </w:r>
      <w:r w:rsidR="00030B09" w:rsidRPr="00266AD8">
        <w:rPr>
          <w:sz w:val="22"/>
          <w:szCs w:val="22"/>
          <w:lang w:val="es-ES"/>
        </w:rPr>
        <w:t>A continuación</w:t>
      </w:r>
      <w:r w:rsidRPr="00266AD8">
        <w:rPr>
          <w:sz w:val="22"/>
          <w:szCs w:val="22"/>
          <w:lang w:val="es-ES"/>
        </w:rPr>
        <w:t>,</w:t>
      </w:r>
      <w:r w:rsidR="00030B09" w:rsidRPr="00266AD8">
        <w:rPr>
          <w:sz w:val="22"/>
          <w:szCs w:val="22"/>
          <w:lang w:val="es-ES"/>
        </w:rPr>
        <w:t xml:space="preserve"> se detallan los requerimientos </w:t>
      </w:r>
      <w:r w:rsidR="00CB3747">
        <w:rPr>
          <w:sz w:val="22"/>
          <w:szCs w:val="22"/>
          <w:lang w:val="es-ES"/>
        </w:rPr>
        <w:t xml:space="preserve">pendientes y reestructuración de módulos y submódulos </w:t>
      </w:r>
      <w:r w:rsidR="00030B09" w:rsidRPr="00266AD8">
        <w:rPr>
          <w:sz w:val="22"/>
          <w:szCs w:val="22"/>
          <w:lang w:val="es-ES"/>
        </w:rPr>
        <w:t xml:space="preserve">que </w:t>
      </w:r>
      <w:r w:rsidR="00CB3747">
        <w:rPr>
          <w:sz w:val="22"/>
          <w:szCs w:val="22"/>
          <w:lang w:val="es-ES"/>
        </w:rPr>
        <w:t xml:space="preserve">deberá tener acceso </w:t>
      </w:r>
      <w:r w:rsidR="00AB4CE8">
        <w:rPr>
          <w:sz w:val="22"/>
          <w:szCs w:val="22"/>
          <w:lang w:val="es-ES"/>
        </w:rPr>
        <w:t xml:space="preserve">los </w:t>
      </w:r>
      <w:r w:rsidR="00030B09" w:rsidRPr="00266AD8">
        <w:rPr>
          <w:sz w:val="22"/>
          <w:szCs w:val="22"/>
          <w:lang w:val="es-ES"/>
        </w:rPr>
        <w:t>usuario</w:t>
      </w:r>
      <w:r w:rsidR="00AB4CE8">
        <w:rPr>
          <w:sz w:val="22"/>
          <w:szCs w:val="22"/>
          <w:lang w:val="es-ES"/>
        </w:rPr>
        <w:t>s</w:t>
      </w:r>
      <w:r w:rsidR="00030B09" w:rsidRPr="00266AD8">
        <w:rPr>
          <w:sz w:val="22"/>
          <w:szCs w:val="22"/>
          <w:lang w:val="es-ES"/>
        </w:rPr>
        <w:t xml:space="preserve"> </w:t>
      </w:r>
      <w:r w:rsidR="00722F6A">
        <w:rPr>
          <w:sz w:val="22"/>
          <w:szCs w:val="22"/>
          <w:lang w:val="es-ES"/>
        </w:rPr>
        <w:t xml:space="preserve">Especialista (ESP), Supervisor de turno (ST), Supervisor </w:t>
      </w:r>
      <w:r w:rsidR="005356CC">
        <w:rPr>
          <w:sz w:val="22"/>
          <w:szCs w:val="22"/>
          <w:lang w:val="es-ES"/>
        </w:rPr>
        <w:t>en</w:t>
      </w:r>
      <w:r w:rsidR="00722F6A">
        <w:rPr>
          <w:sz w:val="22"/>
          <w:szCs w:val="22"/>
          <w:lang w:val="es-ES"/>
        </w:rPr>
        <w:t xml:space="preserve"> codificación (SUP)</w:t>
      </w:r>
      <w:r w:rsidR="00CB3747">
        <w:rPr>
          <w:sz w:val="22"/>
          <w:szCs w:val="22"/>
          <w:lang w:val="es-ES"/>
        </w:rPr>
        <w:t xml:space="preserve"> y</w:t>
      </w:r>
      <w:r w:rsidR="00722F6A">
        <w:rPr>
          <w:sz w:val="22"/>
          <w:szCs w:val="22"/>
          <w:lang w:val="es-ES"/>
        </w:rPr>
        <w:t xml:space="preserve"> </w:t>
      </w:r>
      <w:r w:rsidR="005356CC">
        <w:rPr>
          <w:sz w:val="22"/>
          <w:szCs w:val="22"/>
          <w:lang w:val="es-ES"/>
        </w:rPr>
        <w:t>T</w:t>
      </w:r>
      <w:r w:rsidR="00722F6A">
        <w:rPr>
          <w:sz w:val="22"/>
          <w:szCs w:val="22"/>
          <w:lang w:val="es-ES"/>
        </w:rPr>
        <w:t xml:space="preserve">écnico codificador (COD) </w:t>
      </w:r>
      <w:r w:rsidR="00CB3747">
        <w:rPr>
          <w:sz w:val="22"/>
          <w:szCs w:val="22"/>
          <w:lang w:val="es-ES"/>
        </w:rPr>
        <w:t xml:space="preserve">en </w:t>
      </w:r>
      <w:r w:rsidR="00030B09" w:rsidRPr="00266AD8">
        <w:rPr>
          <w:sz w:val="22"/>
          <w:szCs w:val="22"/>
          <w:lang w:val="es-ES"/>
        </w:rPr>
        <w:t>los módulos que corresponda</w:t>
      </w:r>
      <w:r w:rsidR="00353F7A" w:rsidRPr="00266AD8">
        <w:rPr>
          <w:sz w:val="22"/>
          <w:szCs w:val="22"/>
          <w:lang w:val="es-ES"/>
        </w:rPr>
        <w:t>, en función a un único sistema de codificación</w:t>
      </w:r>
      <w:r w:rsidR="008542C2" w:rsidRPr="00266AD8">
        <w:rPr>
          <w:sz w:val="22"/>
          <w:szCs w:val="22"/>
          <w:lang w:val="es-ES"/>
        </w:rPr>
        <w:t xml:space="preserve"> (Cuestionarios UPA y Comunal)</w:t>
      </w:r>
      <w:r w:rsidR="00353F7A" w:rsidRPr="00266AD8">
        <w:rPr>
          <w:sz w:val="22"/>
          <w:szCs w:val="22"/>
          <w:lang w:val="es-ES"/>
        </w:rPr>
        <w:t>.</w:t>
      </w:r>
    </w:p>
    <w:p w14:paraId="6DB740A1" w14:textId="146350BD" w:rsidR="00047649" w:rsidRPr="00266AD8" w:rsidRDefault="00047649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También se menciona en cada módulo, tomar en cuenta como referencia el módulo implementado de cada sistema UPA o Comunal en relación con la funcionalidad que se vio, realizando algunos ajustes para su mejora.</w:t>
      </w:r>
    </w:p>
    <w:p w14:paraId="036D0924" w14:textId="6C039754" w:rsidR="009C719D" w:rsidRPr="004C2EAB" w:rsidRDefault="00266AD8" w:rsidP="009C719D">
      <w:pPr>
        <w:spacing w:after="120" w:line="240" w:lineRule="auto"/>
        <w:jc w:val="both"/>
        <w:rPr>
          <w:b/>
          <w:bCs/>
          <w:sz w:val="22"/>
          <w:szCs w:val="22"/>
        </w:rPr>
      </w:pPr>
      <w:r w:rsidRPr="004C2EAB">
        <w:rPr>
          <w:b/>
          <w:bCs/>
          <w:sz w:val="22"/>
          <w:szCs w:val="22"/>
        </w:rPr>
        <w:t xml:space="preserve">2.1.- </w:t>
      </w:r>
      <w:r w:rsidR="008542C2" w:rsidRPr="004C2EAB">
        <w:rPr>
          <w:b/>
          <w:bCs/>
          <w:sz w:val="22"/>
          <w:szCs w:val="22"/>
        </w:rPr>
        <w:t>Módulo Dashboard</w:t>
      </w:r>
      <w:r w:rsidR="009C719D" w:rsidRPr="004C2EAB">
        <w:rPr>
          <w:b/>
          <w:bCs/>
          <w:sz w:val="22"/>
          <w:szCs w:val="22"/>
        </w:rPr>
        <w:t xml:space="preserve"> </w:t>
      </w:r>
      <w:r w:rsidR="004C2EAB" w:rsidRPr="004C2EAB">
        <w:rPr>
          <w:sz w:val="22"/>
          <w:szCs w:val="22"/>
          <w:lang w:val="es-ES"/>
        </w:rPr>
        <w:t>(</w:t>
      </w:r>
      <w:r w:rsidR="004C2EAB">
        <w:rPr>
          <w:sz w:val="22"/>
          <w:szCs w:val="22"/>
          <w:lang w:val="es-ES"/>
        </w:rPr>
        <w:t>ref. módulo Dashboard sistema de codificación-UPA</w:t>
      </w:r>
      <w:r w:rsidR="004C2EAB" w:rsidRPr="004C2EAB">
        <w:rPr>
          <w:sz w:val="22"/>
          <w:szCs w:val="22"/>
          <w:lang w:val="es-ES"/>
        </w:rPr>
        <w:t>)</w:t>
      </w:r>
    </w:p>
    <w:p w14:paraId="22662632" w14:textId="6FD963CB" w:rsidR="009C719D" w:rsidRPr="00AF6248" w:rsidRDefault="009C719D" w:rsidP="009C719D">
      <w:pPr>
        <w:spacing w:after="120" w:line="240" w:lineRule="auto"/>
        <w:jc w:val="both"/>
        <w:rPr>
          <w:rFonts w:cstheme="minorHAnsi"/>
          <w:b/>
          <w:sz w:val="22"/>
          <w:szCs w:val="22"/>
        </w:rPr>
      </w:pPr>
      <w:r w:rsidRPr="00AF6248">
        <w:rPr>
          <w:rFonts w:cstheme="minorHAnsi"/>
          <w:b/>
          <w:sz w:val="22"/>
          <w:szCs w:val="22"/>
        </w:rPr>
        <w:t>Accesos: | ESP | ST | SUP |</w:t>
      </w:r>
    </w:p>
    <w:p w14:paraId="22A2D5A2" w14:textId="2735A9AE" w:rsidR="008542C2" w:rsidRPr="00266AD8" w:rsidRDefault="00AF5443" w:rsidP="008542C2">
      <w:pPr>
        <w:jc w:val="both"/>
        <w:rPr>
          <w:sz w:val="22"/>
          <w:szCs w:val="22"/>
          <w:lang w:val="es-ES"/>
        </w:rPr>
      </w:pPr>
      <w:r w:rsidRPr="00266AD8">
        <w:rPr>
          <w:sz w:val="22"/>
          <w:szCs w:val="22"/>
          <w:lang w:val="es-ES"/>
        </w:rPr>
        <w:t>Mostrar un submódulo de “Dashboard UPA” para visualizar los cuadros y gráficos generados del cuestionario UPA (requerimiento enviado</w:t>
      </w:r>
      <w:r w:rsidR="004E4E91">
        <w:rPr>
          <w:sz w:val="22"/>
          <w:szCs w:val="22"/>
          <w:lang w:val="es-ES"/>
        </w:rPr>
        <w:t xml:space="preserve"> por correo</w:t>
      </w:r>
      <w:r w:rsidRPr="00266AD8">
        <w:rPr>
          <w:sz w:val="22"/>
          <w:szCs w:val="22"/>
          <w:lang w:val="es-ES"/>
        </w:rPr>
        <w:t>).</w:t>
      </w:r>
    </w:p>
    <w:p w14:paraId="30A0F05A" w14:textId="2210AD58" w:rsidR="008542C2" w:rsidRPr="00266AD8" w:rsidRDefault="00AF5443" w:rsidP="007D4D85">
      <w:pPr>
        <w:jc w:val="both"/>
        <w:rPr>
          <w:sz w:val="22"/>
          <w:szCs w:val="22"/>
          <w:lang w:val="es-ES"/>
        </w:rPr>
      </w:pPr>
      <w:r w:rsidRPr="00266AD8">
        <w:rPr>
          <w:sz w:val="22"/>
          <w:szCs w:val="22"/>
          <w:lang w:val="es-ES"/>
        </w:rPr>
        <w:t>Mostrar un submódulo de “Dashboard Comunal” para visualizar los cuadros y gráficos generados del cuestionario Comunal (requerimiento enviado</w:t>
      </w:r>
      <w:r w:rsidR="004E4E91">
        <w:rPr>
          <w:sz w:val="22"/>
          <w:szCs w:val="22"/>
          <w:lang w:val="es-ES"/>
        </w:rPr>
        <w:t xml:space="preserve"> por correo</w:t>
      </w:r>
      <w:r w:rsidRPr="00266AD8">
        <w:rPr>
          <w:sz w:val="22"/>
          <w:szCs w:val="22"/>
          <w:lang w:val="es-ES"/>
        </w:rPr>
        <w:t>).</w:t>
      </w:r>
    </w:p>
    <w:p w14:paraId="34C548BD" w14:textId="49977708" w:rsidR="007D4D85" w:rsidRPr="00266AD8" w:rsidRDefault="00266AD8" w:rsidP="007D4D85">
      <w:pPr>
        <w:jc w:val="both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2.2.- </w:t>
      </w:r>
      <w:r w:rsidR="007D4D85" w:rsidRPr="00266AD8">
        <w:rPr>
          <w:b/>
          <w:bCs/>
          <w:sz w:val="22"/>
          <w:szCs w:val="22"/>
          <w:lang w:val="es-ES"/>
        </w:rPr>
        <w:t xml:space="preserve">Modulo </w:t>
      </w:r>
      <w:r w:rsidR="00AF5443" w:rsidRPr="00266AD8">
        <w:rPr>
          <w:b/>
          <w:bCs/>
          <w:sz w:val="22"/>
          <w:szCs w:val="22"/>
          <w:lang w:val="es-ES"/>
        </w:rPr>
        <w:t xml:space="preserve">Gestión de </w:t>
      </w:r>
      <w:r w:rsidR="007D4D85" w:rsidRPr="00266AD8">
        <w:rPr>
          <w:b/>
          <w:bCs/>
          <w:sz w:val="22"/>
          <w:szCs w:val="22"/>
          <w:lang w:val="es-ES"/>
        </w:rPr>
        <w:t>Usuarios</w:t>
      </w:r>
      <w:r w:rsidR="00F71A6F" w:rsidRPr="00266AD8">
        <w:rPr>
          <w:b/>
          <w:bCs/>
          <w:sz w:val="22"/>
          <w:szCs w:val="22"/>
          <w:lang w:val="es-ES"/>
        </w:rPr>
        <w:t xml:space="preserve"> </w:t>
      </w:r>
      <w:r w:rsidR="004C2EAB" w:rsidRPr="004C2EAB">
        <w:rPr>
          <w:sz w:val="22"/>
          <w:szCs w:val="22"/>
          <w:lang w:val="es-ES"/>
        </w:rPr>
        <w:t>(</w:t>
      </w:r>
      <w:r w:rsidR="004C2EAB">
        <w:rPr>
          <w:sz w:val="22"/>
          <w:szCs w:val="22"/>
          <w:lang w:val="es-ES"/>
        </w:rPr>
        <w:t>ref. módulo Gestión de usuarios sistema de codificación-UPA</w:t>
      </w:r>
      <w:r w:rsidR="004C2EAB" w:rsidRPr="004C2EAB">
        <w:rPr>
          <w:sz w:val="22"/>
          <w:szCs w:val="22"/>
          <w:lang w:val="es-ES"/>
        </w:rPr>
        <w:t>)</w:t>
      </w:r>
    </w:p>
    <w:p w14:paraId="790655FA" w14:textId="79044D58" w:rsidR="009C719D" w:rsidRPr="00266AD8" w:rsidRDefault="009C719D" w:rsidP="007D4D85">
      <w:pPr>
        <w:jc w:val="both"/>
        <w:rPr>
          <w:b/>
          <w:bCs/>
          <w:sz w:val="22"/>
          <w:szCs w:val="22"/>
          <w:lang w:val="es-ES"/>
        </w:rPr>
      </w:pPr>
      <w:r w:rsidRPr="00266AD8">
        <w:rPr>
          <w:rFonts w:cstheme="minorHAnsi"/>
          <w:b/>
          <w:sz w:val="22"/>
          <w:szCs w:val="22"/>
        </w:rPr>
        <w:t>Accesos: | ESP | ST |</w:t>
      </w:r>
    </w:p>
    <w:p w14:paraId="543C5F40" w14:textId="4C72B3E5" w:rsidR="00CC2B07" w:rsidRPr="00266AD8" w:rsidRDefault="00380F01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Al ingresar al módulo de Gestión de usuarios</w:t>
      </w:r>
      <w:r w:rsidR="00AF5443" w:rsidRPr="00266AD8">
        <w:rPr>
          <w:rFonts w:cstheme="minorHAnsi"/>
          <w:sz w:val="22"/>
          <w:szCs w:val="22"/>
        </w:rPr>
        <w:t xml:space="preserve">, desplegará una lista de usuarios registrados previamente </w:t>
      </w:r>
      <w:r w:rsidR="0031497F" w:rsidRPr="00266AD8">
        <w:rPr>
          <w:rFonts w:cstheme="minorHAnsi"/>
          <w:sz w:val="22"/>
          <w:szCs w:val="22"/>
        </w:rPr>
        <w:t>en el “</w:t>
      </w:r>
      <w:r w:rsidR="00AB4CE8">
        <w:rPr>
          <w:rFonts w:cstheme="minorHAnsi"/>
          <w:sz w:val="22"/>
          <w:szCs w:val="22"/>
        </w:rPr>
        <w:t>Sistema VENDIMIA</w:t>
      </w:r>
      <w:r w:rsidR="0031497F" w:rsidRPr="00266AD8">
        <w:rPr>
          <w:rFonts w:cstheme="minorHAnsi"/>
          <w:sz w:val="22"/>
          <w:szCs w:val="22"/>
        </w:rPr>
        <w:t xml:space="preserve">” (Sistema de </w:t>
      </w:r>
      <w:r w:rsidR="00AB4CE8">
        <w:rPr>
          <w:rFonts w:cstheme="minorHAnsi"/>
          <w:sz w:val="22"/>
          <w:szCs w:val="22"/>
        </w:rPr>
        <w:t>gestión de personal</w:t>
      </w:r>
      <w:r w:rsidR="0031497F" w:rsidRPr="00266AD8">
        <w:rPr>
          <w:rFonts w:cstheme="minorHAnsi"/>
          <w:sz w:val="22"/>
          <w:szCs w:val="22"/>
        </w:rPr>
        <w:t>)</w:t>
      </w:r>
      <w:r w:rsidR="00AF5443" w:rsidRPr="00266AD8">
        <w:rPr>
          <w:rFonts w:cstheme="minorHAnsi"/>
          <w:sz w:val="22"/>
          <w:szCs w:val="22"/>
        </w:rPr>
        <w:t xml:space="preserve">, </w:t>
      </w:r>
      <w:r w:rsidR="0031497F" w:rsidRPr="00266AD8">
        <w:rPr>
          <w:rFonts w:cstheme="minorHAnsi"/>
          <w:sz w:val="22"/>
          <w:szCs w:val="22"/>
        </w:rPr>
        <w:t>como el nombre completo, carnet id y el cargo</w:t>
      </w:r>
      <w:r w:rsidR="00CC2B07" w:rsidRPr="00266AD8">
        <w:rPr>
          <w:rFonts w:cstheme="minorHAnsi"/>
          <w:sz w:val="22"/>
          <w:szCs w:val="22"/>
        </w:rPr>
        <w:t>, además de generar el usuario, roles activos, dependencia, turno y estado, como se muestra en la siguiente tabla:</w:t>
      </w:r>
    </w:p>
    <w:p w14:paraId="34DF8EC9" w14:textId="792D537E" w:rsidR="004A125F" w:rsidRPr="00266AD8" w:rsidRDefault="00A87EAB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5AE90C92" wp14:editId="1DF9D5EE">
            <wp:extent cx="5972810" cy="3190875"/>
            <wp:effectExtent l="0" t="0" r="8890" b="9525"/>
            <wp:docPr id="2085312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5B74" w14:textId="2AF2CA60" w:rsidR="004A125F" w:rsidRPr="00266AD8" w:rsidRDefault="00F71A6F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>Existen tres acciones asociadas por cada usuario registrado en el sistema, cuya funcionalidad se detalla a continuación:</w:t>
      </w:r>
    </w:p>
    <w:p w14:paraId="6733A97D" w14:textId="56C5A35B" w:rsidR="00F71A6F" w:rsidRPr="00266AD8" w:rsidRDefault="00F0447B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- </w:t>
      </w:r>
      <w:r w:rsidR="00F71A6F" w:rsidRPr="00266AD8">
        <w:rPr>
          <w:rFonts w:cstheme="minorHAnsi"/>
          <w:b/>
          <w:bCs/>
          <w:sz w:val="22"/>
          <w:szCs w:val="22"/>
        </w:rPr>
        <w:t>Asignar rol inicial</w:t>
      </w:r>
      <w:r w:rsidR="00F71A6F" w:rsidRPr="00266AD8">
        <w:rPr>
          <w:rFonts w:cstheme="minorHAnsi"/>
          <w:sz w:val="22"/>
          <w:szCs w:val="22"/>
        </w:rPr>
        <w:t xml:space="preserve">, </w:t>
      </w:r>
      <w:r w:rsidR="00D762BE" w:rsidRPr="00266AD8">
        <w:rPr>
          <w:rFonts w:cstheme="minorHAnsi"/>
          <w:sz w:val="22"/>
          <w:szCs w:val="22"/>
        </w:rPr>
        <w:t xml:space="preserve">muestra una ventana tipo formulario para llenar o seleccionar los campos de </w:t>
      </w:r>
      <w:r w:rsidR="00F71A6F" w:rsidRPr="00266AD8">
        <w:rPr>
          <w:rFonts w:cstheme="minorHAnsi"/>
          <w:sz w:val="22"/>
          <w:szCs w:val="22"/>
        </w:rPr>
        <w:t>Usuario, roles activos, dependencia (si corresponde)</w:t>
      </w:r>
      <w:r w:rsidR="00D762BE" w:rsidRPr="00266AD8">
        <w:rPr>
          <w:rFonts w:cstheme="minorHAnsi"/>
          <w:sz w:val="22"/>
          <w:szCs w:val="22"/>
        </w:rPr>
        <w:t xml:space="preserve"> y</w:t>
      </w:r>
      <w:r w:rsidR="00F71A6F" w:rsidRPr="00266AD8">
        <w:rPr>
          <w:rFonts w:cstheme="minorHAnsi"/>
          <w:sz w:val="22"/>
          <w:szCs w:val="22"/>
        </w:rPr>
        <w:t xml:space="preserve"> turno </w:t>
      </w:r>
      <w:r w:rsidR="00D762BE" w:rsidRPr="00266AD8">
        <w:rPr>
          <w:rFonts w:cstheme="minorHAnsi"/>
          <w:sz w:val="22"/>
          <w:szCs w:val="22"/>
        </w:rPr>
        <w:t>de trabajo. Al guardar los datos</w:t>
      </w:r>
      <w:r w:rsidR="00380F01">
        <w:rPr>
          <w:rFonts w:cstheme="minorHAnsi"/>
          <w:sz w:val="22"/>
          <w:szCs w:val="22"/>
        </w:rPr>
        <w:t>,</w:t>
      </w:r>
      <w:r w:rsidR="00D762BE" w:rsidRPr="00266AD8">
        <w:rPr>
          <w:rFonts w:cstheme="minorHAnsi"/>
          <w:sz w:val="22"/>
          <w:szCs w:val="22"/>
        </w:rPr>
        <w:t xml:space="preserve"> el estado cambia de “No asignado” a “Asignado”</w:t>
      </w:r>
      <w:r w:rsidR="00A87EAB" w:rsidRPr="00266AD8">
        <w:rPr>
          <w:rFonts w:cstheme="minorHAnsi"/>
          <w:sz w:val="22"/>
          <w:szCs w:val="22"/>
        </w:rPr>
        <w:t xml:space="preserve"> y se generará una contraseña por defecto 123456, que posteriormente se podrá cambiar al ingresar al sistema con sus credenciales</w:t>
      </w:r>
      <w:r w:rsidR="00380F01">
        <w:rPr>
          <w:rFonts w:cstheme="minorHAnsi"/>
          <w:sz w:val="22"/>
          <w:szCs w:val="22"/>
        </w:rPr>
        <w:t xml:space="preserve"> asignadas</w:t>
      </w:r>
      <w:r w:rsidR="00D762BE" w:rsidRPr="00266AD8">
        <w:rPr>
          <w:rFonts w:cstheme="minorHAnsi"/>
          <w:sz w:val="22"/>
          <w:szCs w:val="22"/>
        </w:rPr>
        <w:t>.</w:t>
      </w:r>
    </w:p>
    <w:p w14:paraId="55C96025" w14:textId="7C8277AA" w:rsidR="00F71A6F" w:rsidRPr="00266AD8" w:rsidRDefault="00D762BE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>El nombre de usuario tomará en cuenta el rol asignado de la siguiente forma:</w:t>
      </w:r>
    </w:p>
    <w:p w14:paraId="4D409D4E" w14:textId="61E0BBB5" w:rsidR="00A1130B" w:rsidRPr="00266AD8" w:rsidRDefault="00A1130B" w:rsidP="00AF5443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>Si es especialista</w:t>
      </w:r>
      <w:r w:rsidR="00E701AB" w:rsidRPr="00266AD8">
        <w:rPr>
          <w:rFonts w:cstheme="minorHAnsi"/>
          <w:sz w:val="22"/>
          <w:szCs w:val="22"/>
        </w:rPr>
        <w:t xml:space="preserve"> responsable de codificación o especialista en clasificaciones estadísticas</w:t>
      </w:r>
      <w:r w:rsidRPr="00266AD8">
        <w:rPr>
          <w:rFonts w:cstheme="minorHAnsi"/>
          <w:sz w:val="22"/>
          <w:szCs w:val="22"/>
        </w:rPr>
        <w:t>: el sistema generará inicial de nombre seguido del apellido paterno y finalmente su cargo de especialista, por ejemplo “jyujraesp”</w:t>
      </w:r>
    </w:p>
    <w:p w14:paraId="1B7ED2B3" w14:textId="5614A214" w:rsidR="00AF5443" w:rsidRPr="00266AD8" w:rsidRDefault="00AF5443" w:rsidP="00AF5443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 xml:space="preserve">Si es </w:t>
      </w:r>
      <w:r w:rsidR="00A1130B" w:rsidRPr="00266AD8">
        <w:rPr>
          <w:rFonts w:cstheme="minorHAnsi"/>
          <w:sz w:val="22"/>
          <w:szCs w:val="22"/>
        </w:rPr>
        <w:t>técnico supervisor</w:t>
      </w:r>
      <w:r w:rsidRPr="00266AD8">
        <w:rPr>
          <w:rFonts w:cstheme="minorHAnsi"/>
          <w:sz w:val="22"/>
          <w:szCs w:val="22"/>
        </w:rPr>
        <w:t xml:space="preserve"> de turno: el sistema generará inicial de nombre seguido del apellido paterno y finalmente su cargo de </w:t>
      </w:r>
      <w:r w:rsidR="00A1130B" w:rsidRPr="00266AD8">
        <w:rPr>
          <w:rFonts w:cstheme="minorHAnsi"/>
          <w:sz w:val="22"/>
          <w:szCs w:val="22"/>
        </w:rPr>
        <w:t>supervisor de turno</w:t>
      </w:r>
      <w:r w:rsidRPr="00266AD8">
        <w:rPr>
          <w:rFonts w:cstheme="minorHAnsi"/>
          <w:sz w:val="22"/>
          <w:szCs w:val="22"/>
        </w:rPr>
        <w:t>, por ejemplo “</w:t>
      </w:r>
      <w:r w:rsidR="00E701AB" w:rsidRPr="00266AD8">
        <w:rPr>
          <w:rFonts w:cstheme="minorHAnsi"/>
          <w:sz w:val="22"/>
          <w:szCs w:val="22"/>
        </w:rPr>
        <w:t>mquispest</w:t>
      </w:r>
      <w:r w:rsidRPr="00266AD8">
        <w:rPr>
          <w:rFonts w:cstheme="minorHAnsi"/>
          <w:sz w:val="22"/>
          <w:szCs w:val="22"/>
        </w:rPr>
        <w:t>”</w:t>
      </w:r>
    </w:p>
    <w:p w14:paraId="6B65DA3E" w14:textId="4150539B" w:rsidR="00AF5443" w:rsidRPr="00266AD8" w:rsidRDefault="00AF5443" w:rsidP="00AF5443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>Si es supervisor: el sistema generará inicial de nombre seguido del apellido paterno y finalmente su cargo de supervisor, por ejemplo “</w:t>
      </w:r>
      <w:r w:rsidR="00E701AB" w:rsidRPr="00266AD8">
        <w:rPr>
          <w:rFonts w:cstheme="minorHAnsi"/>
          <w:sz w:val="22"/>
          <w:szCs w:val="22"/>
        </w:rPr>
        <w:t>emamani</w:t>
      </w:r>
      <w:r w:rsidRPr="00266AD8">
        <w:rPr>
          <w:rFonts w:cstheme="minorHAnsi"/>
          <w:sz w:val="22"/>
          <w:szCs w:val="22"/>
        </w:rPr>
        <w:t>sup”</w:t>
      </w:r>
    </w:p>
    <w:p w14:paraId="68B544F1" w14:textId="7A5D7EAF" w:rsidR="00AF5443" w:rsidRPr="00266AD8" w:rsidRDefault="00AF5443" w:rsidP="00AF5443">
      <w:pPr>
        <w:pStyle w:val="Prrafodelista"/>
        <w:numPr>
          <w:ilvl w:val="0"/>
          <w:numId w:val="1"/>
        </w:numPr>
        <w:spacing w:after="120" w:line="240" w:lineRule="auto"/>
        <w:contextualSpacing w:val="0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>Si es codificador: el sistema generará inicial de nombre seguido del apellido paterno y su cargo de codificador, por ejemplo “</w:t>
      </w:r>
      <w:r w:rsidR="00E701AB" w:rsidRPr="00266AD8">
        <w:rPr>
          <w:rFonts w:cstheme="minorHAnsi"/>
          <w:sz w:val="22"/>
          <w:szCs w:val="22"/>
        </w:rPr>
        <w:t>aarce</w:t>
      </w:r>
      <w:r w:rsidRPr="00266AD8">
        <w:rPr>
          <w:rFonts w:cstheme="minorHAnsi"/>
          <w:sz w:val="22"/>
          <w:szCs w:val="22"/>
        </w:rPr>
        <w:t>cod”</w:t>
      </w:r>
    </w:p>
    <w:p w14:paraId="080ADA1F" w14:textId="58A525B6" w:rsidR="00D762BE" w:rsidRPr="00266AD8" w:rsidRDefault="00F0447B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- </w:t>
      </w:r>
      <w:r w:rsidR="00D762BE" w:rsidRPr="00266AD8">
        <w:rPr>
          <w:rFonts w:cstheme="minorHAnsi"/>
          <w:b/>
          <w:bCs/>
          <w:sz w:val="22"/>
          <w:szCs w:val="22"/>
        </w:rPr>
        <w:t>Modificar dependencia</w:t>
      </w:r>
      <w:r w:rsidR="00A87EAB" w:rsidRPr="00266AD8">
        <w:rPr>
          <w:rFonts w:cstheme="minorHAnsi"/>
          <w:b/>
          <w:bCs/>
          <w:sz w:val="22"/>
          <w:szCs w:val="22"/>
        </w:rPr>
        <w:t>/turno</w:t>
      </w:r>
      <w:r w:rsidR="00D762BE" w:rsidRPr="00266AD8">
        <w:rPr>
          <w:rFonts w:cstheme="minorHAnsi"/>
          <w:b/>
          <w:bCs/>
          <w:sz w:val="22"/>
          <w:szCs w:val="22"/>
        </w:rPr>
        <w:t>,</w:t>
      </w:r>
      <w:r w:rsidR="00D762BE" w:rsidRPr="00266AD8">
        <w:rPr>
          <w:rFonts w:cstheme="minorHAnsi"/>
          <w:sz w:val="22"/>
          <w:szCs w:val="22"/>
        </w:rPr>
        <w:t xml:space="preserve"> </w:t>
      </w:r>
      <w:r w:rsidR="00E401E9" w:rsidRPr="00266AD8">
        <w:rPr>
          <w:rFonts w:cstheme="minorHAnsi"/>
          <w:sz w:val="22"/>
          <w:szCs w:val="22"/>
        </w:rPr>
        <w:t>muestra una ventana tipo formulario para modificar los campos dependencia (si corresponde) y turno de trabajo.</w:t>
      </w:r>
    </w:p>
    <w:p w14:paraId="6E94B5D7" w14:textId="71B2B77A" w:rsidR="00A87EAB" w:rsidRPr="00266AD8" w:rsidRDefault="00F0447B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- </w:t>
      </w:r>
      <w:r w:rsidR="00A87EAB" w:rsidRPr="00266AD8">
        <w:rPr>
          <w:rFonts w:cstheme="minorHAnsi"/>
          <w:b/>
          <w:bCs/>
          <w:sz w:val="22"/>
          <w:szCs w:val="22"/>
        </w:rPr>
        <w:t>Resetear contraseña,</w:t>
      </w:r>
      <w:r w:rsidR="00A87EAB" w:rsidRPr="00266AD8">
        <w:rPr>
          <w:rFonts w:cstheme="minorHAnsi"/>
          <w:sz w:val="22"/>
          <w:szCs w:val="22"/>
        </w:rPr>
        <w:t xml:space="preserve"> </w:t>
      </w:r>
      <w:r w:rsidR="008419C5" w:rsidRPr="00266AD8">
        <w:rPr>
          <w:rFonts w:cstheme="minorHAnsi"/>
          <w:sz w:val="22"/>
          <w:szCs w:val="22"/>
        </w:rPr>
        <w:t xml:space="preserve">acción que permitirá cambiar la contraseña </w:t>
      </w:r>
      <w:r w:rsidR="00266AD8">
        <w:rPr>
          <w:rFonts w:cstheme="minorHAnsi"/>
          <w:sz w:val="22"/>
          <w:szCs w:val="22"/>
        </w:rPr>
        <w:t xml:space="preserve">a </w:t>
      </w:r>
      <w:r w:rsidR="008419C5" w:rsidRPr="00266AD8">
        <w:rPr>
          <w:rFonts w:cstheme="minorHAnsi"/>
          <w:sz w:val="22"/>
          <w:szCs w:val="22"/>
        </w:rPr>
        <w:t>por defecto `123456`de un usuario por cualquier inconveniente.</w:t>
      </w:r>
    </w:p>
    <w:p w14:paraId="3B6BBBCB" w14:textId="77777777" w:rsidR="00266AD8" w:rsidRPr="00266AD8" w:rsidRDefault="008419C5" w:rsidP="00D762BE">
      <w:pPr>
        <w:spacing w:after="120" w:line="240" w:lineRule="auto"/>
        <w:jc w:val="both"/>
        <w:rPr>
          <w:rFonts w:cstheme="minorHAnsi"/>
          <w:sz w:val="22"/>
          <w:szCs w:val="22"/>
        </w:rPr>
      </w:pPr>
      <w:r w:rsidRPr="00266AD8">
        <w:rPr>
          <w:rFonts w:cstheme="minorHAnsi"/>
          <w:sz w:val="22"/>
          <w:szCs w:val="22"/>
        </w:rPr>
        <w:t xml:space="preserve">El botón </w:t>
      </w:r>
      <w:r w:rsidRPr="00266AD8">
        <w:rPr>
          <w:rFonts w:cstheme="minorHAnsi"/>
          <w:b/>
          <w:bCs/>
          <w:i/>
          <w:iCs/>
          <w:sz w:val="22"/>
          <w:szCs w:val="22"/>
        </w:rPr>
        <w:t>“Nuevo Rol”</w:t>
      </w:r>
      <w:r w:rsidRPr="00266AD8">
        <w:rPr>
          <w:rFonts w:cstheme="minorHAnsi"/>
          <w:sz w:val="22"/>
          <w:szCs w:val="22"/>
        </w:rPr>
        <w:t>, permitirá crear uno o mas roles distintos al rol inicial creado por cada usuario registrado en el sistema, seleccionando el nombre completo, Usuario, roles activos, dependencia (si corresponde) y turno de trabajo</w:t>
      </w:r>
      <w:r w:rsidR="00266AD8" w:rsidRPr="00266AD8">
        <w:rPr>
          <w:rFonts w:cstheme="minorHAnsi"/>
          <w:sz w:val="22"/>
          <w:szCs w:val="22"/>
        </w:rPr>
        <w:t>.</w:t>
      </w:r>
    </w:p>
    <w:p w14:paraId="3788D121" w14:textId="5AD2948C" w:rsidR="00266AD8" w:rsidRDefault="00266AD8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Como aclaración, la dependencia hace referencia a los usuarios codificadores que dependerán de un supervisor</w:t>
      </w:r>
      <w:r w:rsidR="00F0447B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o de los usuarios supervisores que dependerán de un supervisor de turno, con el fin de asignar lotes de trabajo, supervisar el trabajo y generar reportes de sus dependientes.</w:t>
      </w:r>
    </w:p>
    <w:p w14:paraId="065A2414" w14:textId="77777777" w:rsidR="00962A89" w:rsidRDefault="00962A89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</w:p>
    <w:p w14:paraId="2A163386" w14:textId="77777777" w:rsidR="00962A89" w:rsidRDefault="00962A89" w:rsidP="00AF5443">
      <w:pPr>
        <w:spacing w:after="120" w:line="240" w:lineRule="auto"/>
        <w:jc w:val="both"/>
        <w:rPr>
          <w:rFonts w:cstheme="minorHAnsi"/>
          <w:sz w:val="22"/>
          <w:szCs w:val="22"/>
        </w:rPr>
      </w:pPr>
    </w:p>
    <w:p w14:paraId="0F845C4C" w14:textId="19C522AA" w:rsidR="007D4D85" w:rsidRPr="00F0447B" w:rsidRDefault="00F0447B" w:rsidP="00F0447B">
      <w:pPr>
        <w:spacing w:after="120" w:line="240" w:lineRule="auto"/>
        <w:jc w:val="both"/>
        <w:rPr>
          <w:b/>
          <w:bCs/>
          <w:sz w:val="22"/>
          <w:szCs w:val="22"/>
          <w:lang w:val="es-ES"/>
        </w:rPr>
      </w:pPr>
      <w:r w:rsidRPr="00F0447B">
        <w:rPr>
          <w:rFonts w:cstheme="minorHAnsi"/>
          <w:b/>
          <w:bCs/>
          <w:sz w:val="22"/>
          <w:szCs w:val="22"/>
        </w:rPr>
        <w:lastRenderedPageBreak/>
        <w:t xml:space="preserve">2.3.- </w:t>
      </w:r>
      <w:r w:rsidR="007D4D85" w:rsidRPr="00F0447B">
        <w:rPr>
          <w:b/>
          <w:bCs/>
          <w:sz w:val="22"/>
          <w:szCs w:val="22"/>
          <w:lang w:val="es-ES"/>
        </w:rPr>
        <w:t>Módulo Catálogos</w:t>
      </w:r>
      <w:r>
        <w:rPr>
          <w:b/>
          <w:bCs/>
          <w:sz w:val="22"/>
          <w:szCs w:val="22"/>
          <w:lang w:val="es-ES"/>
        </w:rPr>
        <w:t xml:space="preserve"> </w:t>
      </w:r>
      <w:r w:rsidRPr="00F0447B">
        <w:rPr>
          <w:sz w:val="22"/>
          <w:szCs w:val="22"/>
          <w:lang w:val="es-ES"/>
        </w:rPr>
        <w:t>(</w:t>
      </w:r>
      <w:r>
        <w:rPr>
          <w:sz w:val="22"/>
          <w:szCs w:val="22"/>
          <w:lang w:val="es-ES"/>
        </w:rPr>
        <w:t>ref</w:t>
      </w:r>
      <w:r w:rsidR="004C2EAB">
        <w:rPr>
          <w:sz w:val="22"/>
          <w:szCs w:val="22"/>
          <w:lang w:val="es-ES"/>
        </w:rPr>
        <w:t>.</w:t>
      </w:r>
      <w:r>
        <w:rPr>
          <w:sz w:val="22"/>
          <w:szCs w:val="22"/>
          <w:lang w:val="es-ES"/>
        </w:rPr>
        <w:t xml:space="preserve"> m</w:t>
      </w:r>
      <w:r w:rsidR="004C2EAB">
        <w:rPr>
          <w:sz w:val="22"/>
          <w:szCs w:val="22"/>
          <w:lang w:val="es-ES"/>
        </w:rPr>
        <w:t>ó</w:t>
      </w:r>
      <w:r>
        <w:rPr>
          <w:sz w:val="22"/>
          <w:szCs w:val="22"/>
          <w:lang w:val="es-ES"/>
        </w:rPr>
        <w:t>dulo catálogos del sistema de codificación-UPA</w:t>
      </w:r>
      <w:r w:rsidRPr="00F0447B">
        <w:rPr>
          <w:sz w:val="22"/>
          <w:szCs w:val="22"/>
          <w:lang w:val="es-ES"/>
        </w:rPr>
        <w:t>)</w:t>
      </w:r>
    </w:p>
    <w:p w14:paraId="24AFCA83" w14:textId="1A637F26" w:rsidR="00F0447B" w:rsidRPr="00266AD8" w:rsidRDefault="00F0447B" w:rsidP="00F0447B">
      <w:pPr>
        <w:jc w:val="both"/>
        <w:rPr>
          <w:b/>
          <w:bCs/>
          <w:sz w:val="22"/>
          <w:szCs w:val="22"/>
          <w:lang w:val="es-ES"/>
        </w:rPr>
      </w:pPr>
      <w:r w:rsidRPr="00266AD8">
        <w:rPr>
          <w:rFonts w:cstheme="minorHAnsi"/>
          <w:b/>
          <w:sz w:val="22"/>
          <w:szCs w:val="22"/>
        </w:rPr>
        <w:t>Accesos: | ESP |</w:t>
      </w:r>
    </w:p>
    <w:p w14:paraId="16E0612F" w14:textId="0EA59905" w:rsidR="00F0447B" w:rsidRDefault="00F0447B" w:rsidP="00F0447B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En la lista de catálogos generada se solicita adicionar las columnas de </w:t>
      </w:r>
      <w:r w:rsidRPr="007E584D">
        <w:rPr>
          <w:b/>
          <w:bCs/>
          <w:i/>
          <w:iCs/>
          <w:sz w:val="22"/>
          <w:szCs w:val="22"/>
          <w:lang w:val="es-ES"/>
        </w:rPr>
        <w:t>creador</w:t>
      </w:r>
      <w:r>
        <w:rPr>
          <w:sz w:val="22"/>
          <w:szCs w:val="22"/>
          <w:lang w:val="es-ES"/>
        </w:rPr>
        <w:t xml:space="preserve"> (</w:t>
      </w:r>
      <w:r w:rsidR="007E584D">
        <w:rPr>
          <w:sz w:val="22"/>
          <w:szCs w:val="22"/>
          <w:lang w:val="es-ES"/>
        </w:rPr>
        <w:t xml:space="preserve">usuario </w:t>
      </w:r>
      <w:r>
        <w:rPr>
          <w:sz w:val="22"/>
          <w:szCs w:val="22"/>
          <w:lang w:val="es-ES"/>
        </w:rPr>
        <w:t>especialista que creó un nuevo registro de código y descripción)</w:t>
      </w:r>
      <w:r w:rsidR="007E584D">
        <w:rPr>
          <w:sz w:val="22"/>
          <w:szCs w:val="22"/>
          <w:lang w:val="es-ES"/>
        </w:rPr>
        <w:t xml:space="preserve">, </w:t>
      </w:r>
      <w:r w:rsidR="007E584D" w:rsidRPr="007E584D">
        <w:rPr>
          <w:b/>
          <w:bCs/>
          <w:i/>
          <w:iCs/>
          <w:sz w:val="22"/>
          <w:szCs w:val="22"/>
          <w:lang w:val="es-ES"/>
        </w:rPr>
        <w:t>modificador</w:t>
      </w:r>
      <w:r w:rsidR="007E584D">
        <w:rPr>
          <w:sz w:val="22"/>
          <w:szCs w:val="22"/>
          <w:lang w:val="es-ES"/>
        </w:rPr>
        <w:t xml:space="preserve"> (usuario especialista que modificó un registro de código y descripción) y </w:t>
      </w:r>
      <w:r w:rsidR="007E584D" w:rsidRPr="007E584D">
        <w:rPr>
          <w:b/>
          <w:bCs/>
          <w:i/>
          <w:iCs/>
          <w:sz w:val="22"/>
          <w:szCs w:val="22"/>
          <w:lang w:val="es-ES"/>
        </w:rPr>
        <w:t>fecha modificación</w:t>
      </w:r>
      <w:r w:rsidR="007E584D">
        <w:rPr>
          <w:b/>
          <w:bCs/>
          <w:i/>
          <w:iCs/>
          <w:sz w:val="22"/>
          <w:szCs w:val="22"/>
          <w:lang w:val="es-ES"/>
        </w:rPr>
        <w:t>.</w:t>
      </w:r>
    </w:p>
    <w:p w14:paraId="00E1F09E" w14:textId="2B895E63" w:rsidR="007E584D" w:rsidRDefault="007E584D" w:rsidP="00F0447B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 La lista de catálogos deberá ordenarse de forma ascendente o descendente por cualquiera de las columnas de forma independiente.</w:t>
      </w:r>
    </w:p>
    <w:p w14:paraId="1CAE20EA" w14:textId="3FC68CC6" w:rsidR="00F0447B" w:rsidRDefault="007E584D" w:rsidP="00F0447B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41DC92F5" wp14:editId="4D047ED9">
            <wp:extent cx="5972175" cy="2247900"/>
            <wp:effectExtent l="0" t="0" r="9525" b="0"/>
            <wp:docPr id="1457925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  <w:lang w:val="es-ES"/>
        </w:rPr>
        <w:t xml:space="preserve"> </w:t>
      </w:r>
    </w:p>
    <w:p w14:paraId="63D576B8" w14:textId="3E015C1C" w:rsidR="007D4D85" w:rsidRDefault="002B2E00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 w:rsidRPr="002B2E00">
        <w:rPr>
          <w:b/>
          <w:bCs/>
          <w:sz w:val="22"/>
          <w:szCs w:val="22"/>
          <w:lang w:val="es-ES"/>
        </w:rPr>
        <w:t xml:space="preserve">2.4.- </w:t>
      </w:r>
      <w:r w:rsidR="007D4D85" w:rsidRPr="002B2E00">
        <w:rPr>
          <w:b/>
          <w:bCs/>
          <w:sz w:val="22"/>
          <w:szCs w:val="22"/>
          <w:lang w:val="es-ES"/>
        </w:rPr>
        <w:t>Módulo Asignación</w:t>
      </w:r>
      <w:r w:rsidR="005356CC">
        <w:rPr>
          <w:b/>
          <w:bCs/>
          <w:sz w:val="22"/>
          <w:szCs w:val="22"/>
          <w:lang w:val="es-ES"/>
        </w:rPr>
        <w:t xml:space="preserve"> Cod Automática</w:t>
      </w:r>
      <w:r>
        <w:rPr>
          <w:b/>
          <w:bCs/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>(ref</w:t>
      </w:r>
      <w:r w:rsidR="004C2EAB">
        <w:rPr>
          <w:sz w:val="22"/>
          <w:szCs w:val="22"/>
          <w:lang w:val="es-ES"/>
        </w:rPr>
        <w:t>.</w:t>
      </w:r>
      <w:r>
        <w:rPr>
          <w:sz w:val="22"/>
          <w:szCs w:val="22"/>
          <w:lang w:val="es-ES"/>
        </w:rPr>
        <w:t xml:space="preserve"> m</w:t>
      </w:r>
      <w:r w:rsidR="0094197E">
        <w:rPr>
          <w:sz w:val="22"/>
          <w:szCs w:val="22"/>
          <w:lang w:val="es-ES"/>
        </w:rPr>
        <w:t>ó</w:t>
      </w:r>
      <w:r>
        <w:rPr>
          <w:sz w:val="22"/>
          <w:szCs w:val="22"/>
          <w:lang w:val="es-ES"/>
        </w:rPr>
        <w:t>dulo asignación del sistema de codificación-Comunal)</w:t>
      </w:r>
    </w:p>
    <w:p w14:paraId="7D539705" w14:textId="77777777" w:rsidR="002B2E00" w:rsidRPr="00266AD8" w:rsidRDefault="002B2E00" w:rsidP="002B2E00">
      <w:pPr>
        <w:jc w:val="both"/>
        <w:rPr>
          <w:b/>
          <w:bCs/>
          <w:sz w:val="22"/>
          <w:szCs w:val="22"/>
          <w:lang w:val="es-ES"/>
        </w:rPr>
      </w:pPr>
      <w:r w:rsidRPr="00266AD8">
        <w:rPr>
          <w:rFonts w:cstheme="minorHAnsi"/>
          <w:b/>
          <w:sz w:val="22"/>
          <w:szCs w:val="22"/>
        </w:rPr>
        <w:t>Accesos: | ESP |</w:t>
      </w:r>
    </w:p>
    <w:p w14:paraId="7CD14FE9" w14:textId="68A2D6B7" w:rsidR="002F590A" w:rsidRDefault="002F590A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Para asignar lotes de trabajo de la codificación automática, el especialista primero selecciona el tipo de cuestionario y el departamento, segundo asigna o reasigna lotes de trabajo de cualquiera de las variables disponibles a uno o varios supervisores de turno o supervisores de codificación.</w:t>
      </w:r>
    </w:p>
    <w:p w14:paraId="221C2142" w14:textId="6431FE08" w:rsidR="00670F53" w:rsidRDefault="00933F0A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Además,</w:t>
      </w:r>
      <w:r w:rsidR="00670F53">
        <w:rPr>
          <w:sz w:val="22"/>
          <w:szCs w:val="22"/>
          <w:lang w:val="es-ES"/>
        </w:rPr>
        <w:t xml:space="preserve"> la acción reasignar, permite quitar toda la carga de uno o varios supervisores para que estén disponibles, para luego asignar a otros supervisores.</w:t>
      </w:r>
    </w:p>
    <w:p w14:paraId="080F0FC3" w14:textId="4556D71E" w:rsidR="002F590A" w:rsidRDefault="002F590A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7BB23BB6" wp14:editId="2DDD1EC4">
            <wp:extent cx="5962650" cy="2047875"/>
            <wp:effectExtent l="0" t="0" r="0" b="9525"/>
            <wp:docPr id="2684450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B033" w14:textId="21322A0C" w:rsidR="002B2E00" w:rsidRDefault="00670F53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 w:rsidRPr="0094197E">
        <w:rPr>
          <w:b/>
          <w:bCs/>
          <w:sz w:val="22"/>
          <w:szCs w:val="22"/>
          <w:lang w:val="es-ES"/>
        </w:rPr>
        <w:t>2.5.- Módulo de Procesamiento</w:t>
      </w:r>
      <w:r>
        <w:rPr>
          <w:sz w:val="22"/>
          <w:szCs w:val="22"/>
          <w:lang w:val="es-ES"/>
        </w:rPr>
        <w:t xml:space="preserve"> </w:t>
      </w:r>
      <w:r w:rsidR="0094197E">
        <w:rPr>
          <w:sz w:val="22"/>
          <w:szCs w:val="22"/>
          <w:lang w:val="es-ES"/>
        </w:rPr>
        <w:t>(ref</w:t>
      </w:r>
      <w:r w:rsidR="004C2EAB">
        <w:rPr>
          <w:sz w:val="22"/>
          <w:szCs w:val="22"/>
          <w:lang w:val="es-ES"/>
        </w:rPr>
        <w:t>.</w:t>
      </w:r>
      <w:r w:rsidR="0094197E">
        <w:rPr>
          <w:sz w:val="22"/>
          <w:szCs w:val="22"/>
          <w:lang w:val="es-ES"/>
        </w:rPr>
        <w:t xml:space="preserve"> módulo de procesamiento del sistema de codificación-Comunal)</w:t>
      </w:r>
    </w:p>
    <w:p w14:paraId="7FBC8065" w14:textId="77777777" w:rsidR="0094197E" w:rsidRPr="00266AD8" w:rsidRDefault="0094197E" w:rsidP="0094197E">
      <w:pPr>
        <w:jc w:val="both"/>
        <w:rPr>
          <w:b/>
          <w:bCs/>
          <w:sz w:val="22"/>
          <w:szCs w:val="22"/>
          <w:lang w:val="es-ES"/>
        </w:rPr>
      </w:pPr>
      <w:r w:rsidRPr="00266AD8">
        <w:rPr>
          <w:rFonts w:cstheme="minorHAnsi"/>
          <w:b/>
          <w:sz w:val="22"/>
          <w:szCs w:val="22"/>
        </w:rPr>
        <w:t>Accesos: | ESP |</w:t>
      </w:r>
    </w:p>
    <w:p w14:paraId="6BC1CC6C" w14:textId="13097B34" w:rsidR="0094197E" w:rsidRPr="00266AD8" w:rsidRDefault="0094197E" w:rsidP="002B2E00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Este módulo deberá procesar el total de registros disponibles que ingresen a la codificación automática y asistida de ambos cuestionarios UPA y Comunal, donde en la tabla del historial de procesamiento se debe actualizar y adicionar las columnas que a continuación se </w:t>
      </w:r>
      <w:r w:rsidR="00933F0A">
        <w:rPr>
          <w:sz w:val="22"/>
          <w:szCs w:val="22"/>
          <w:lang w:val="es-ES"/>
        </w:rPr>
        <w:t>muestra, por ejemplo</w:t>
      </w:r>
      <w:r>
        <w:rPr>
          <w:sz w:val="22"/>
          <w:szCs w:val="22"/>
          <w:lang w:val="es-ES"/>
        </w:rPr>
        <w:t xml:space="preserve">: </w:t>
      </w:r>
    </w:p>
    <w:p w14:paraId="6A0DE554" w14:textId="0C78770A" w:rsidR="00F8784F" w:rsidRDefault="002005EE" w:rsidP="00F8784F">
      <w:pPr>
        <w:ind w:left="-567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object w:dxaOrig="22649" w:dyaOrig="1845" w14:anchorId="0F9DEE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25pt;height:78.75pt" o:ole="">
            <v:imagedata r:id="rId10" o:title=""/>
          </v:shape>
          <o:OLEObject Type="Embed" ProgID="Excel.Sheet.12" ShapeID="_x0000_i1025" DrawAspect="Content" ObjectID="_1823861136" r:id="rId11"/>
        </w:object>
      </w:r>
    </w:p>
    <w:p w14:paraId="5E361158" w14:textId="7D53CF8F" w:rsidR="0094197E" w:rsidRDefault="002005EE" w:rsidP="007D4D85">
      <w:pPr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78E5820F" wp14:editId="464D150D">
            <wp:extent cx="5962650" cy="2705100"/>
            <wp:effectExtent l="0" t="0" r="0" b="0"/>
            <wp:docPr id="18831766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7F11" w14:textId="58E905C2" w:rsidR="00933F0A" w:rsidRDefault="00933F0A" w:rsidP="007D4D85">
      <w:pPr>
        <w:jc w:val="both"/>
        <w:rPr>
          <w:sz w:val="22"/>
          <w:szCs w:val="22"/>
          <w:lang w:val="es-ES"/>
        </w:rPr>
      </w:pPr>
      <w:r w:rsidRPr="00933F0A">
        <w:rPr>
          <w:b/>
          <w:bCs/>
          <w:sz w:val="22"/>
          <w:szCs w:val="22"/>
          <w:lang w:val="es-ES"/>
        </w:rPr>
        <w:t xml:space="preserve">2.6.- Módulo </w:t>
      </w:r>
      <w:r w:rsidR="004C2EAB">
        <w:rPr>
          <w:b/>
          <w:bCs/>
          <w:sz w:val="22"/>
          <w:szCs w:val="22"/>
          <w:lang w:val="es-ES"/>
        </w:rPr>
        <w:t>G</w:t>
      </w:r>
      <w:r w:rsidRPr="00933F0A">
        <w:rPr>
          <w:b/>
          <w:bCs/>
          <w:sz w:val="22"/>
          <w:szCs w:val="22"/>
          <w:lang w:val="es-ES"/>
        </w:rPr>
        <w:t xml:space="preserve">estión de </w:t>
      </w:r>
      <w:r w:rsidR="004C2EAB">
        <w:rPr>
          <w:b/>
          <w:bCs/>
          <w:sz w:val="22"/>
          <w:szCs w:val="22"/>
          <w:lang w:val="es-ES"/>
        </w:rPr>
        <w:t>B</w:t>
      </w:r>
      <w:r w:rsidRPr="00933F0A">
        <w:rPr>
          <w:b/>
          <w:bCs/>
          <w:sz w:val="22"/>
          <w:szCs w:val="22"/>
          <w:lang w:val="es-ES"/>
        </w:rPr>
        <w:t>ases ODBC</w:t>
      </w:r>
      <w:r>
        <w:rPr>
          <w:sz w:val="22"/>
          <w:szCs w:val="22"/>
          <w:lang w:val="es-ES"/>
        </w:rPr>
        <w:t xml:space="preserve"> (ref</w:t>
      </w:r>
      <w:r w:rsidR="004C2EAB">
        <w:rPr>
          <w:sz w:val="22"/>
          <w:szCs w:val="22"/>
          <w:lang w:val="es-ES"/>
        </w:rPr>
        <w:t>.</w:t>
      </w:r>
      <w:r>
        <w:rPr>
          <w:sz w:val="22"/>
          <w:szCs w:val="22"/>
          <w:lang w:val="es-ES"/>
        </w:rPr>
        <w:t xml:space="preserve"> módulo ODBC del sistema de codificación-Comunal)</w:t>
      </w:r>
    </w:p>
    <w:p w14:paraId="33E8B60E" w14:textId="77777777" w:rsidR="00933F0A" w:rsidRPr="00266AD8" w:rsidRDefault="00933F0A" w:rsidP="00933F0A">
      <w:pPr>
        <w:jc w:val="both"/>
        <w:rPr>
          <w:b/>
          <w:bCs/>
          <w:sz w:val="22"/>
          <w:szCs w:val="22"/>
          <w:lang w:val="es-ES"/>
        </w:rPr>
      </w:pPr>
      <w:r w:rsidRPr="00266AD8">
        <w:rPr>
          <w:rFonts w:cstheme="minorHAnsi"/>
          <w:b/>
          <w:sz w:val="22"/>
          <w:szCs w:val="22"/>
        </w:rPr>
        <w:t>Accesos: | ESP |</w:t>
      </w:r>
    </w:p>
    <w:p w14:paraId="35FDB967" w14:textId="3CAB2C85" w:rsidR="00933F0A" w:rsidRDefault="00933F0A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Este módulo comprenderá cuatro submódulos: Descarga ODBC UPA, Descarga ODBC Comunal, </w:t>
      </w:r>
      <w:r w:rsidR="00194A47">
        <w:rPr>
          <w:sz w:val="22"/>
          <w:szCs w:val="22"/>
          <w:lang w:val="es-ES"/>
        </w:rPr>
        <w:t xml:space="preserve">Subir ODBC UPA y Subir ODBC Comunal. </w:t>
      </w:r>
    </w:p>
    <w:p w14:paraId="2B5EAF41" w14:textId="3426A8EC" w:rsidR="00194A47" w:rsidRDefault="00194A47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Mostrará las 6 bases ODBC a generar</w:t>
      </w:r>
      <w:r w:rsidR="004E4E91">
        <w:rPr>
          <w:sz w:val="22"/>
          <w:szCs w:val="22"/>
          <w:lang w:val="es-ES"/>
        </w:rPr>
        <w:t xml:space="preserve">, </w:t>
      </w:r>
      <w:r>
        <w:rPr>
          <w:sz w:val="22"/>
          <w:szCs w:val="22"/>
          <w:lang w:val="es-ES"/>
        </w:rPr>
        <w:t>según tipo de formato establecido por cada cuestionario de todas las variables codificadas y supervisadas</w:t>
      </w:r>
      <w:r w:rsidR="00912341">
        <w:rPr>
          <w:sz w:val="22"/>
          <w:szCs w:val="22"/>
          <w:lang w:val="es-ES"/>
        </w:rPr>
        <w:t>, además de sus variables de apoyo si corresponde</w:t>
      </w:r>
      <w:r w:rsidR="004E4E91">
        <w:rPr>
          <w:sz w:val="22"/>
          <w:szCs w:val="22"/>
          <w:lang w:val="es-ES"/>
        </w:rPr>
        <w:t xml:space="preserve"> (solicitud enviada por correo).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678"/>
      </w:tblGrid>
      <w:tr w:rsidR="00194A47" w14:paraId="70122B3F" w14:textId="77777777" w:rsidTr="00912341">
        <w:tc>
          <w:tcPr>
            <w:tcW w:w="1980" w:type="dxa"/>
          </w:tcPr>
          <w:p w14:paraId="203642B3" w14:textId="67A48BEE" w:rsidR="00194A47" w:rsidRPr="00912341" w:rsidRDefault="00194A47" w:rsidP="007D4D85">
            <w:pPr>
              <w:jc w:val="both"/>
              <w:rPr>
                <w:b/>
                <w:bCs/>
                <w:sz w:val="22"/>
                <w:szCs w:val="22"/>
                <w:lang w:val="es-ES"/>
              </w:rPr>
            </w:pPr>
            <w:r w:rsidRPr="00912341">
              <w:rPr>
                <w:b/>
                <w:bCs/>
                <w:sz w:val="22"/>
                <w:szCs w:val="22"/>
                <w:lang w:val="es-ES"/>
              </w:rPr>
              <w:t>CUESTIONARIO</w:t>
            </w:r>
          </w:p>
        </w:tc>
        <w:tc>
          <w:tcPr>
            <w:tcW w:w="4678" w:type="dxa"/>
          </w:tcPr>
          <w:p w14:paraId="5CA99050" w14:textId="081D7F8A" w:rsidR="00194A47" w:rsidRPr="00912341" w:rsidRDefault="00194A47" w:rsidP="007D4D85">
            <w:pPr>
              <w:jc w:val="both"/>
              <w:rPr>
                <w:b/>
                <w:bCs/>
                <w:sz w:val="22"/>
                <w:szCs w:val="22"/>
                <w:lang w:val="es-ES"/>
              </w:rPr>
            </w:pPr>
            <w:r w:rsidRPr="00912341">
              <w:rPr>
                <w:b/>
                <w:bCs/>
                <w:sz w:val="22"/>
                <w:szCs w:val="22"/>
                <w:lang w:val="es-ES"/>
              </w:rPr>
              <w:t>BASE</w:t>
            </w:r>
            <w:r w:rsidR="00912341" w:rsidRPr="00912341">
              <w:rPr>
                <w:b/>
                <w:bCs/>
                <w:sz w:val="22"/>
                <w:szCs w:val="22"/>
                <w:lang w:val="es-ES"/>
              </w:rPr>
              <w:t>S</w:t>
            </w:r>
            <w:r w:rsidRPr="00912341">
              <w:rPr>
                <w:b/>
                <w:bCs/>
                <w:sz w:val="22"/>
                <w:szCs w:val="22"/>
                <w:lang w:val="es-ES"/>
              </w:rPr>
              <w:t xml:space="preserve"> ODBC</w:t>
            </w:r>
          </w:p>
        </w:tc>
      </w:tr>
      <w:tr w:rsidR="00194A47" w14:paraId="589BA1DF" w14:textId="77777777" w:rsidTr="00912341">
        <w:tc>
          <w:tcPr>
            <w:tcW w:w="1980" w:type="dxa"/>
          </w:tcPr>
          <w:p w14:paraId="0411F618" w14:textId="4FC1924E" w:rsidR="00194A47" w:rsidRDefault="00194A47" w:rsidP="007D4D85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UPA</w:t>
            </w:r>
          </w:p>
        </w:tc>
        <w:tc>
          <w:tcPr>
            <w:tcW w:w="4678" w:type="dxa"/>
          </w:tcPr>
          <w:p w14:paraId="401AA0E7" w14:textId="544AC5F4" w:rsidR="00194A47" w:rsidRDefault="00194A47" w:rsidP="007D4D85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</w:t>
            </w:r>
            <w:r w:rsidR="00A7046B">
              <w:rPr>
                <w:sz w:val="22"/>
                <w:szCs w:val="22"/>
                <w:lang w:val="es-ES"/>
              </w:rPr>
              <w:t>unta</w:t>
            </w:r>
            <w:r>
              <w:rPr>
                <w:sz w:val="22"/>
                <w:szCs w:val="22"/>
                <w:lang w:val="es-ES"/>
              </w:rPr>
              <w:t xml:space="preserve"> 030103</w:t>
            </w:r>
          </w:p>
        </w:tc>
      </w:tr>
      <w:tr w:rsidR="00194A47" w14:paraId="09EB0DC4" w14:textId="77777777" w:rsidTr="00912341">
        <w:tc>
          <w:tcPr>
            <w:tcW w:w="1980" w:type="dxa"/>
          </w:tcPr>
          <w:p w14:paraId="659DCDB0" w14:textId="7CD413E4" w:rsidR="00194A47" w:rsidRDefault="00194A47" w:rsidP="00194A47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UPA</w:t>
            </w:r>
          </w:p>
        </w:tc>
        <w:tc>
          <w:tcPr>
            <w:tcW w:w="4678" w:type="dxa"/>
          </w:tcPr>
          <w:p w14:paraId="71E8C56E" w14:textId="3077A729" w:rsidR="00194A47" w:rsidRDefault="00194A47" w:rsidP="00194A47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</w:t>
            </w:r>
            <w:r w:rsidR="00A7046B">
              <w:rPr>
                <w:sz w:val="22"/>
                <w:szCs w:val="22"/>
                <w:lang w:val="es-ES"/>
              </w:rPr>
              <w:t>unta</w:t>
            </w:r>
            <w:r>
              <w:rPr>
                <w:sz w:val="22"/>
                <w:szCs w:val="22"/>
                <w:lang w:val="es-ES"/>
              </w:rPr>
              <w:t xml:space="preserve"> 030204</w:t>
            </w:r>
          </w:p>
        </w:tc>
      </w:tr>
      <w:tr w:rsidR="00194A47" w14:paraId="045438F0" w14:textId="77777777" w:rsidTr="00912341">
        <w:tc>
          <w:tcPr>
            <w:tcW w:w="1980" w:type="dxa"/>
          </w:tcPr>
          <w:p w14:paraId="197BD4F9" w14:textId="1F75519F" w:rsidR="00194A47" w:rsidRDefault="00194A47" w:rsidP="00194A47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UPA</w:t>
            </w:r>
          </w:p>
        </w:tc>
        <w:tc>
          <w:tcPr>
            <w:tcW w:w="4678" w:type="dxa"/>
          </w:tcPr>
          <w:p w14:paraId="3EA613D9" w14:textId="2E80C673" w:rsidR="00194A47" w:rsidRDefault="00194A47" w:rsidP="00194A47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</w:t>
            </w:r>
            <w:r w:rsidR="00A7046B">
              <w:rPr>
                <w:sz w:val="22"/>
                <w:szCs w:val="22"/>
                <w:lang w:val="es-ES"/>
              </w:rPr>
              <w:t>unta</w:t>
            </w:r>
            <w:r>
              <w:rPr>
                <w:sz w:val="22"/>
                <w:szCs w:val="22"/>
                <w:lang w:val="es-ES"/>
              </w:rPr>
              <w:t xml:space="preserve"> 110103</w:t>
            </w:r>
          </w:p>
        </w:tc>
      </w:tr>
      <w:tr w:rsidR="00912341" w14:paraId="0E57B57E" w14:textId="77777777" w:rsidTr="00912341">
        <w:tc>
          <w:tcPr>
            <w:tcW w:w="1980" w:type="dxa"/>
          </w:tcPr>
          <w:p w14:paraId="2E18FF25" w14:textId="77900293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UPA</w:t>
            </w:r>
          </w:p>
        </w:tc>
        <w:tc>
          <w:tcPr>
            <w:tcW w:w="4678" w:type="dxa"/>
          </w:tcPr>
          <w:p w14:paraId="1000EB83" w14:textId="2700E6FC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preguntas complementarias UPA</w:t>
            </w:r>
          </w:p>
        </w:tc>
      </w:tr>
      <w:tr w:rsidR="00912341" w14:paraId="173DFBCA" w14:textId="77777777" w:rsidTr="00912341">
        <w:tc>
          <w:tcPr>
            <w:tcW w:w="1980" w:type="dxa"/>
          </w:tcPr>
          <w:p w14:paraId="55DA5F64" w14:textId="17398380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COMUNAL</w:t>
            </w:r>
          </w:p>
        </w:tc>
        <w:tc>
          <w:tcPr>
            <w:tcW w:w="4678" w:type="dxa"/>
          </w:tcPr>
          <w:p w14:paraId="358A5725" w14:textId="240E6B5C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pregunta 010106</w:t>
            </w:r>
          </w:p>
        </w:tc>
      </w:tr>
      <w:tr w:rsidR="00912341" w14:paraId="1010B0D8" w14:textId="77777777" w:rsidTr="00912341">
        <w:tc>
          <w:tcPr>
            <w:tcW w:w="1980" w:type="dxa"/>
          </w:tcPr>
          <w:p w14:paraId="3FF12397" w14:textId="344ED7CD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COMUNAL</w:t>
            </w:r>
          </w:p>
        </w:tc>
        <w:tc>
          <w:tcPr>
            <w:tcW w:w="4678" w:type="dxa"/>
          </w:tcPr>
          <w:p w14:paraId="20EF1BF8" w14:textId="586FD5E6" w:rsidR="00912341" w:rsidRDefault="00912341" w:rsidP="00912341">
            <w:pPr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ODBC preguntas complementarias Comunal</w:t>
            </w:r>
          </w:p>
        </w:tc>
      </w:tr>
    </w:tbl>
    <w:p w14:paraId="7417C84D" w14:textId="77777777" w:rsidR="00912341" w:rsidRDefault="00912341" w:rsidP="007D4D85">
      <w:pPr>
        <w:jc w:val="both"/>
        <w:rPr>
          <w:sz w:val="22"/>
          <w:szCs w:val="22"/>
          <w:lang w:val="es-ES"/>
        </w:rPr>
      </w:pPr>
    </w:p>
    <w:p w14:paraId="4026C027" w14:textId="32BDC696" w:rsidR="0094197E" w:rsidRDefault="00194A47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Para la descarga (UPA o Comunal), </w:t>
      </w:r>
      <w:r w:rsidR="00912341">
        <w:rPr>
          <w:sz w:val="22"/>
          <w:szCs w:val="22"/>
          <w:lang w:val="es-ES"/>
        </w:rPr>
        <w:t xml:space="preserve">ubicar la base respectiva, </w:t>
      </w:r>
      <w:r>
        <w:rPr>
          <w:sz w:val="22"/>
          <w:szCs w:val="22"/>
          <w:lang w:val="es-ES"/>
        </w:rPr>
        <w:t xml:space="preserve">seleccionar un rango de fechas de la supervisión </w:t>
      </w:r>
      <w:r w:rsidR="00912341">
        <w:rPr>
          <w:sz w:val="22"/>
          <w:szCs w:val="22"/>
          <w:lang w:val="es-ES"/>
        </w:rPr>
        <w:t>realizada y descargar la base en formato Excel para su revisión.</w:t>
      </w:r>
    </w:p>
    <w:p w14:paraId="603C9811" w14:textId="0DD5B90B" w:rsidR="00912341" w:rsidRDefault="00E73F61" w:rsidP="007D4D85">
      <w:pPr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lastRenderedPageBreak/>
        <w:drawing>
          <wp:inline distT="0" distB="0" distL="0" distR="0" wp14:anchorId="1D087311" wp14:editId="23FB08E8">
            <wp:extent cx="5962650" cy="2409825"/>
            <wp:effectExtent l="0" t="0" r="0" b="9525"/>
            <wp:docPr id="17634617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56ED" w14:textId="6ED49F2A" w:rsidR="00912341" w:rsidRDefault="002C7A7D" w:rsidP="007D4D85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Para subir la base revisada (UPA o Comunal), ubicar la base respectiva, seleccionar el archivo, mostrará la base seleccionada para luego “subir” el archivo</w:t>
      </w:r>
      <w:r w:rsidR="000B3954">
        <w:rPr>
          <w:sz w:val="22"/>
          <w:szCs w:val="22"/>
          <w:lang w:val="es-ES"/>
        </w:rPr>
        <w:t>,</w:t>
      </w:r>
      <w:r>
        <w:rPr>
          <w:sz w:val="22"/>
          <w:szCs w:val="22"/>
          <w:lang w:val="es-ES"/>
        </w:rPr>
        <w:t xml:space="preserve"> con el fin de actualizar la base </w:t>
      </w:r>
      <w:r w:rsidR="000B3954">
        <w:rPr>
          <w:sz w:val="22"/>
          <w:szCs w:val="22"/>
          <w:lang w:val="es-ES"/>
        </w:rPr>
        <w:t>de codificación en las columnas destinadas al especialista que realizó el proceso.</w:t>
      </w:r>
    </w:p>
    <w:p w14:paraId="4121C4C5" w14:textId="715ABAD0" w:rsidR="00E73F61" w:rsidRDefault="002C7A7D" w:rsidP="007D4D85">
      <w:pPr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56622603" wp14:editId="6986056D">
            <wp:extent cx="5972175" cy="2676525"/>
            <wp:effectExtent l="0" t="0" r="9525" b="9525"/>
            <wp:docPr id="4926897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2FE2" w14:textId="4A98D088" w:rsidR="000B3954" w:rsidRDefault="000B3954" w:rsidP="007D4D85">
      <w:pPr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755E4316" wp14:editId="6DEAF355">
            <wp:extent cx="5972175" cy="1266825"/>
            <wp:effectExtent l="0" t="0" r="9525" b="9525"/>
            <wp:docPr id="167827246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D5C1" w14:textId="60DF2A47" w:rsidR="00E73F61" w:rsidRDefault="000B3954" w:rsidP="007D4D85">
      <w:pPr>
        <w:jc w:val="both"/>
        <w:rPr>
          <w:sz w:val="22"/>
          <w:szCs w:val="22"/>
          <w:lang w:val="es-ES"/>
        </w:rPr>
      </w:pPr>
      <w:r w:rsidRPr="000B3954">
        <w:rPr>
          <w:sz w:val="22"/>
          <w:szCs w:val="22"/>
          <w:lang w:val="es-ES"/>
        </w:rPr>
        <w:t xml:space="preserve">Para verificar, que los cambios realizados en la base ODBC </w:t>
      </w:r>
      <w:r>
        <w:rPr>
          <w:sz w:val="22"/>
          <w:szCs w:val="22"/>
          <w:lang w:val="es-ES"/>
        </w:rPr>
        <w:t>respectiva</w:t>
      </w:r>
      <w:r w:rsidRPr="000B3954">
        <w:rPr>
          <w:sz w:val="22"/>
          <w:szCs w:val="22"/>
          <w:lang w:val="es-ES"/>
        </w:rPr>
        <w:t xml:space="preserve"> fueron reemplazados, seleccionar el rango de fechas similar al descargado anteriormente</w:t>
      </w:r>
      <w:r>
        <w:rPr>
          <w:sz w:val="22"/>
          <w:szCs w:val="22"/>
          <w:lang w:val="es-ES"/>
        </w:rPr>
        <w:t xml:space="preserve"> para confirmar los cambios realizados en el proceso de revisión.</w:t>
      </w:r>
    </w:p>
    <w:p w14:paraId="53BA156C" w14:textId="77777777" w:rsidR="00962A89" w:rsidRDefault="00962A89" w:rsidP="007D4D85">
      <w:pPr>
        <w:jc w:val="both"/>
        <w:rPr>
          <w:sz w:val="22"/>
          <w:szCs w:val="22"/>
          <w:lang w:val="es-ES"/>
        </w:rPr>
      </w:pPr>
    </w:p>
    <w:p w14:paraId="0D53EF2A" w14:textId="77777777" w:rsidR="00962A89" w:rsidRDefault="00962A89" w:rsidP="007D4D85">
      <w:pPr>
        <w:jc w:val="both"/>
        <w:rPr>
          <w:sz w:val="22"/>
          <w:szCs w:val="22"/>
          <w:lang w:val="es-ES"/>
        </w:rPr>
      </w:pPr>
    </w:p>
    <w:p w14:paraId="02E621EC" w14:textId="77777777" w:rsidR="00962A89" w:rsidRDefault="00962A89" w:rsidP="007D4D85">
      <w:pPr>
        <w:jc w:val="both"/>
        <w:rPr>
          <w:sz w:val="22"/>
          <w:szCs w:val="22"/>
          <w:lang w:val="es-ES"/>
        </w:rPr>
      </w:pPr>
    </w:p>
    <w:p w14:paraId="693E6CFF" w14:textId="0F348905" w:rsidR="00912341" w:rsidRDefault="00722F6A" w:rsidP="007D4D85">
      <w:pPr>
        <w:jc w:val="both"/>
        <w:rPr>
          <w:sz w:val="22"/>
          <w:szCs w:val="22"/>
          <w:lang w:val="es-ES"/>
        </w:rPr>
      </w:pPr>
      <w:r w:rsidRPr="00722F6A">
        <w:rPr>
          <w:b/>
          <w:bCs/>
          <w:sz w:val="22"/>
          <w:szCs w:val="22"/>
          <w:lang w:val="es-ES"/>
        </w:rPr>
        <w:lastRenderedPageBreak/>
        <w:t>2.</w:t>
      </w:r>
      <w:r w:rsidR="00AF6248">
        <w:rPr>
          <w:b/>
          <w:bCs/>
          <w:sz w:val="22"/>
          <w:szCs w:val="22"/>
          <w:lang w:val="es-ES"/>
        </w:rPr>
        <w:t>7</w:t>
      </w:r>
      <w:r w:rsidRPr="00722F6A">
        <w:rPr>
          <w:b/>
          <w:bCs/>
          <w:sz w:val="22"/>
          <w:szCs w:val="22"/>
          <w:lang w:val="es-ES"/>
        </w:rPr>
        <w:t>.- Módulo de reportes</w:t>
      </w:r>
      <w:r>
        <w:rPr>
          <w:sz w:val="22"/>
          <w:szCs w:val="22"/>
          <w:lang w:val="es-ES"/>
        </w:rPr>
        <w:t xml:space="preserve"> (ref</w:t>
      </w:r>
      <w:r w:rsidR="004C2EAB">
        <w:rPr>
          <w:sz w:val="22"/>
          <w:szCs w:val="22"/>
          <w:lang w:val="es-ES"/>
        </w:rPr>
        <w:t>.</w:t>
      </w:r>
      <w:r>
        <w:rPr>
          <w:sz w:val="22"/>
          <w:szCs w:val="22"/>
          <w:lang w:val="es-ES"/>
        </w:rPr>
        <w:t xml:space="preserve"> módulo ODBC del sistema de codificación-Comunal)</w:t>
      </w:r>
    </w:p>
    <w:p w14:paraId="12E51F06" w14:textId="77AE6984" w:rsidR="00722F6A" w:rsidRPr="00AF6248" w:rsidRDefault="00722F6A" w:rsidP="00722F6A">
      <w:pPr>
        <w:jc w:val="both"/>
        <w:rPr>
          <w:b/>
          <w:bCs/>
          <w:sz w:val="22"/>
          <w:szCs w:val="22"/>
        </w:rPr>
      </w:pPr>
      <w:r w:rsidRPr="00AF6248">
        <w:rPr>
          <w:rFonts w:cstheme="minorHAnsi"/>
          <w:b/>
          <w:sz w:val="22"/>
          <w:szCs w:val="22"/>
        </w:rPr>
        <w:t>Accesos: | ESP | ST | SUP |</w:t>
      </w:r>
    </w:p>
    <w:p w14:paraId="0C2F744C" w14:textId="241C75D8" w:rsidR="004A6470" w:rsidRDefault="004A6470" w:rsidP="004A6470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Centralizar los reportes generados de ambos cuestionarios UPA y Comunal en uno solo, por cada tipo de reporte elaborado según el formato enviado en su momento para su actualización e implementación.</w:t>
      </w:r>
      <w:r w:rsidR="003462FD">
        <w:rPr>
          <w:sz w:val="22"/>
          <w:szCs w:val="22"/>
          <w:lang w:val="es-ES"/>
        </w:rPr>
        <w:t xml:space="preserve"> Como sugerencia al descargar el reporte 4 tomar en cuenta un rango de fechas de inicio y fin (Reporte UPA), para todos los demás reportes descargar sin considerar fechas.</w:t>
      </w:r>
    </w:p>
    <w:p w14:paraId="64469FB9" w14:textId="3AC00532" w:rsidR="004A6470" w:rsidRDefault="004A6470" w:rsidP="004A6470">
      <w:pPr>
        <w:jc w:val="both"/>
        <w:rPr>
          <w:sz w:val="22"/>
          <w:szCs w:val="22"/>
          <w:lang w:val="es-ES"/>
        </w:rPr>
      </w:pPr>
      <w:r>
        <w:rPr>
          <w:noProof/>
          <w:sz w:val="22"/>
          <w:szCs w:val="22"/>
          <w:lang w:val="es-ES"/>
        </w:rPr>
        <w:drawing>
          <wp:inline distT="0" distB="0" distL="0" distR="0" wp14:anchorId="3700FF57" wp14:editId="19EAACDE">
            <wp:extent cx="6143625" cy="2590800"/>
            <wp:effectExtent l="0" t="0" r="9525" b="0"/>
            <wp:docPr id="63056790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6AA6" w14:textId="1BFC8733" w:rsidR="004A6470" w:rsidRDefault="008348FF" w:rsidP="004A6470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 continuación, se muestra un cuadro de accesos a los reportes por tipo de usuario</w:t>
      </w:r>
      <w:r w:rsidR="00C57BAF">
        <w:rPr>
          <w:sz w:val="22"/>
          <w:szCs w:val="22"/>
          <w:lang w:val="es-ES"/>
        </w:rPr>
        <w:t xml:space="preserve"> y observaciones a tomar en cuenta</w:t>
      </w:r>
      <w:r w:rsidR="00590C7D">
        <w:rPr>
          <w:sz w:val="22"/>
          <w:szCs w:val="22"/>
          <w:lang w:val="es-ES"/>
        </w:rPr>
        <w:t>.</w:t>
      </w:r>
    </w:p>
    <w:p w14:paraId="3BE4BEF8" w14:textId="1B01518D" w:rsidR="008348FF" w:rsidRPr="00FD185C" w:rsidRDefault="00C57BAF" w:rsidP="004A6470">
      <w:pPr>
        <w:jc w:val="both"/>
        <w:rPr>
          <w:sz w:val="22"/>
          <w:szCs w:val="22"/>
        </w:rPr>
      </w:pPr>
      <w:r>
        <w:rPr>
          <w:sz w:val="22"/>
          <w:szCs w:val="22"/>
        </w:rPr>
        <w:object w:dxaOrig="13640" w:dyaOrig="7927" w14:anchorId="193DC227">
          <v:shape id="_x0000_i1026" type="#_x0000_t75" style="width:496.5pt;height:315pt" o:ole="">
            <v:imagedata r:id="rId17" o:title=""/>
          </v:shape>
          <o:OLEObject Type="Embed" ProgID="Excel.Sheet.12" ShapeID="_x0000_i1026" DrawAspect="Content" ObjectID="_1823861137" r:id="rId18"/>
        </w:object>
      </w:r>
    </w:p>
    <w:p w14:paraId="67102277" w14:textId="77777777" w:rsidR="00962A89" w:rsidRDefault="00962A89" w:rsidP="007D4D85">
      <w:pPr>
        <w:jc w:val="both"/>
        <w:rPr>
          <w:b/>
          <w:bCs/>
          <w:sz w:val="22"/>
          <w:szCs w:val="22"/>
          <w:lang w:val="es-ES"/>
        </w:rPr>
      </w:pPr>
    </w:p>
    <w:p w14:paraId="1FF36CCF" w14:textId="5E1B2ACC" w:rsidR="00030B09" w:rsidRPr="00C1247F" w:rsidRDefault="00590C7D" w:rsidP="007D4D85">
      <w:pPr>
        <w:jc w:val="both"/>
        <w:rPr>
          <w:sz w:val="22"/>
          <w:szCs w:val="22"/>
          <w:lang w:val="es-ES"/>
        </w:rPr>
      </w:pPr>
      <w:r w:rsidRPr="00C1247F">
        <w:rPr>
          <w:b/>
          <w:bCs/>
          <w:sz w:val="22"/>
          <w:szCs w:val="22"/>
          <w:lang w:val="es-ES"/>
        </w:rPr>
        <w:lastRenderedPageBreak/>
        <w:t>2.</w:t>
      </w:r>
      <w:r w:rsidR="00AF6248">
        <w:rPr>
          <w:b/>
          <w:bCs/>
          <w:sz w:val="22"/>
          <w:szCs w:val="22"/>
          <w:lang w:val="es-ES"/>
        </w:rPr>
        <w:t>8</w:t>
      </w:r>
      <w:r w:rsidRPr="00C1247F">
        <w:rPr>
          <w:b/>
          <w:bCs/>
          <w:sz w:val="22"/>
          <w:szCs w:val="22"/>
          <w:lang w:val="es-ES"/>
        </w:rPr>
        <w:t>.- Modulo de asignación Cod Asistida</w:t>
      </w:r>
      <w:r w:rsidR="00C1247F">
        <w:rPr>
          <w:b/>
          <w:bCs/>
          <w:sz w:val="22"/>
          <w:szCs w:val="22"/>
          <w:lang w:val="es-ES"/>
        </w:rPr>
        <w:t xml:space="preserve"> </w:t>
      </w:r>
      <w:r w:rsidR="00C1247F">
        <w:rPr>
          <w:sz w:val="22"/>
          <w:szCs w:val="22"/>
          <w:lang w:val="es-ES"/>
        </w:rPr>
        <w:t>(ref. módulo de asignación del sistema de codificación-Comunal)</w:t>
      </w:r>
    </w:p>
    <w:p w14:paraId="1F48A025" w14:textId="42F8F4EC" w:rsidR="00590C7D" w:rsidRDefault="00590C7D" w:rsidP="007D4D85">
      <w:pPr>
        <w:jc w:val="both"/>
        <w:rPr>
          <w:rFonts w:cstheme="minorHAnsi"/>
          <w:b/>
          <w:sz w:val="22"/>
          <w:szCs w:val="22"/>
        </w:rPr>
      </w:pPr>
      <w:r w:rsidRPr="00C1247F">
        <w:rPr>
          <w:rFonts w:cstheme="minorHAnsi"/>
          <w:b/>
          <w:sz w:val="22"/>
          <w:szCs w:val="22"/>
        </w:rPr>
        <w:t>Accesos: | ST | SUP |</w:t>
      </w:r>
    </w:p>
    <w:p w14:paraId="1C8F7972" w14:textId="6CFAEEBB" w:rsidR="00C1247F" w:rsidRDefault="00C1247F" w:rsidP="00C1247F">
      <w:pPr>
        <w:spacing w:after="120" w:line="240" w:lineRule="auto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Para asignar lotes de trabajo de la codificación asistida, el supervisor de turno o supervisor en codificación primero selecciona el tipo de cuestionario y el departamento, segundo asigna o reasigna lotes de trabajo de cualquiera de las variables disponibles a uno o varios codificadores de su dependencia.</w:t>
      </w:r>
    </w:p>
    <w:p w14:paraId="1255479B" w14:textId="219EE26C" w:rsidR="00C1247F" w:rsidRDefault="00C1247F" w:rsidP="00C1247F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Además, la acción reasignar, permite quitar toda la carga de uno o varios codificadores para que estén disponibles, para luego asignar a otros codificadores.</w:t>
      </w:r>
    </w:p>
    <w:p w14:paraId="10D6CC41" w14:textId="24CC6AD1" w:rsidR="00C1247F" w:rsidRDefault="00C1247F" w:rsidP="00C1247F">
      <w:pPr>
        <w:jc w:val="both"/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57DCFA9A" wp14:editId="7450D288">
            <wp:extent cx="6143625" cy="2533650"/>
            <wp:effectExtent l="0" t="0" r="9525" b="0"/>
            <wp:docPr id="16424793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7D13" w14:textId="346586FC" w:rsidR="00C1247F" w:rsidRDefault="00C1247F" w:rsidP="00C1247F">
      <w:pPr>
        <w:jc w:val="both"/>
        <w:rPr>
          <w:bCs/>
          <w:sz w:val="22"/>
          <w:szCs w:val="22"/>
          <w:lang w:val="es-ES"/>
        </w:rPr>
      </w:pPr>
      <w:r w:rsidRPr="00062131">
        <w:rPr>
          <w:b/>
          <w:sz w:val="22"/>
          <w:szCs w:val="22"/>
          <w:lang w:val="es-ES"/>
        </w:rPr>
        <w:t>2.</w:t>
      </w:r>
      <w:r w:rsidR="00AF6248">
        <w:rPr>
          <w:b/>
          <w:sz w:val="22"/>
          <w:szCs w:val="22"/>
          <w:lang w:val="es-ES"/>
        </w:rPr>
        <w:t>9</w:t>
      </w:r>
      <w:r w:rsidRPr="00062131">
        <w:rPr>
          <w:b/>
          <w:sz w:val="22"/>
          <w:szCs w:val="22"/>
          <w:lang w:val="es-ES"/>
        </w:rPr>
        <w:t>.- Módulo de Supervisión</w:t>
      </w:r>
      <w:r w:rsidR="00062131">
        <w:rPr>
          <w:bCs/>
          <w:sz w:val="22"/>
          <w:szCs w:val="22"/>
          <w:lang w:val="es-ES"/>
        </w:rPr>
        <w:t xml:space="preserve"> (</w:t>
      </w:r>
      <w:r w:rsidR="00062131">
        <w:rPr>
          <w:sz w:val="22"/>
          <w:szCs w:val="22"/>
          <w:lang w:val="es-ES"/>
        </w:rPr>
        <w:t>ref. módulo de supervisión del sistema de codificación-Comunal</w:t>
      </w:r>
      <w:r w:rsidR="00062131">
        <w:rPr>
          <w:bCs/>
          <w:sz w:val="22"/>
          <w:szCs w:val="22"/>
          <w:lang w:val="es-ES"/>
        </w:rPr>
        <w:t>)</w:t>
      </w:r>
    </w:p>
    <w:p w14:paraId="2977FD9E" w14:textId="002F9674" w:rsidR="00062131" w:rsidRDefault="00062131" w:rsidP="00C1247F">
      <w:pPr>
        <w:jc w:val="both"/>
        <w:rPr>
          <w:rFonts w:cstheme="minorHAnsi"/>
          <w:b/>
          <w:sz w:val="22"/>
          <w:szCs w:val="22"/>
        </w:rPr>
      </w:pPr>
      <w:r w:rsidRPr="00C1247F">
        <w:rPr>
          <w:rFonts w:cstheme="minorHAnsi"/>
          <w:b/>
          <w:sz w:val="22"/>
          <w:szCs w:val="22"/>
        </w:rPr>
        <w:t>Accesos: | ST | SUP |</w:t>
      </w:r>
    </w:p>
    <w:p w14:paraId="1CE64A9A" w14:textId="1C8DD2A5" w:rsidR="00062131" w:rsidRDefault="0098116C" w:rsidP="00C1247F">
      <w:pPr>
        <w:jc w:val="both"/>
        <w:rPr>
          <w:bCs/>
          <w:sz w:val="22"/>
          <w:szCs w:val="22"/>
          <w:lang w:val="es-ES"/>
        </w:rPr>
      </w:pPr>
      <w:r>
        <w:rPr>
          <w:bCs/>
          <w:sz w:val="22"/>
          <w:szCs w:val="22"/>
          <w:lang w:val="es-ES"/>
        </w:rPr>
        <w:t xml:space="preserve">Se despliega los submódulos de supervisión asistida y supervisión automática, en ambos casos despliega una interfaz para que el supervisor seleccione el cuestionario (UPA o Comunal), departamento y una de las variables que </w:t>
      </w:r>
      <w:r w:rsidR="00104506">
        <w:rPr>
          <w:bCs/>
          <w:sz w:val="22"/>
          <w:szCs w:val="22"/>
          <w:lang w:val="es-ES"/>
        </w:rPr>
        <w:t>tenga</w:t>
      </w:r>
      <w:r>
        <w:rPr>
          <w:bCs/>
          <w:sz w:val="22"/>
          <w:szCs w:val="22"/>
          <w:lang w:val="es-ES"/>
        </w:rPr>
        <w:t xml:space="preserve"> registros a supervisar por lotes.</w:t>
      </w:r>
    </w:p>
    <w:p w14:paraId="2B60022E" w14:textId="19DA5C58" w:rsidR="0098116C" w:rsidRDefault="00535A6C" w:rsidP="00C1247F">
      <w:pPr>
        <w:jc w:val="both"/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5FFBD552" wp14:editId="69155776">
            <wp:extent cx="6153150" cy="2562225"/>
            <wp:effectExtent l="0" t="0" r="0" b="9525"/>
            <wp:docPr id="4160387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5370" w14:textId="32193FAA" w:rsidR="00104506" w:rsidRDefault="00AE2505" w:rsidP="00C1247F">
      <w:pPr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>Al supervisar por lotes</w:t>
      </w:r>
      <w:r w:rsidRPr="00AE2505">
        <w:rPr>
          <w:bCs/>
          <w:sz w:val="22"/>
          <w:szCs w:val="22"/>
        </w:rPr>
        <w:t xml:space="preserve">, se puede observar </w:t>
      </w:r>
      <w:r w:rsidR="00EA6419">
        <w:rPr>
          <w:bCs/>
          <w:sz w:val="22"/>
          <w:szCs w:val="22"/>
        </w:rPr>
        <w:t>los registros codificados</w:t>
      </w:r>
      <w:r w:rsidR="00104506">
        <w:rPr>
          <w:bCs/>
          <w:sz w:val="22"/>
          <w:szCs w:val="22"/>
        </w:rPr>
        <w:t xml:space="preserve"> de forma automática o asistida</w:t>
      </w:r>
      <w:r w:rsidRPr="00AE2505">
        <w:rPr>
          <w:bCs/>
          <w:sz w:val="22"/>
          <w:szCs w:val="22"/>
        </w:rPr>
        <w:t xml:space="preserve">, </w:t>
      </w:r>
      <w:r w:rsidR="00EA6419">
        <w:rPr>
          <w:bCs/>
          <w:sz w:val="22"/>
          <w:szCs w:val="22"/>
        </w:rPr>
        <w:t>las columnas que debe mostrar son la respuesta, código, descripción o etiqueta, codificador, fecha de codificación</w:t>
      </w:r>
      <w:r w:rsidR="00104506">
        <w:rPr>
          <w:bCs/>
          <w:sz w:val="22"/>
          <w:szCs w:val="22"/>
        </w:rPr>
        <w:t>, departamento</w:t>
      </w:r>
      <w:r w:rsidR="00EA6419">
        <w:rPr>
          <w:bCs/>
          <w:sz w:val="22"/>
          <w:szCs w:val="22"/>
        </w:rPr>
        <w:t xml:space="preserve"> y las variables de apoyo (si corresponde); Los registros seleccionados del listado, se podrán recodificar o guardar</w:t>
      </w:r>
      <w:r w:rsidR="00104506">
        <w:rPr>
          <w:bCs/>
          <w:sz w:val="22"/>
          <w:szCs w:val="22"/>
        </w:rPr>
        <w:t xml:space="preserve"> en la base.</w:t>
      </w:r>
    </w:p>
    <w:p w14:paraId="1BCB4EA1" w14:textId="671EBD3F" w:rsidR="00FD0394" w:rsidRDefault="00FD0394" w:rsidP="00C1247F">
      <w:pPr>
        <w:jc w:val="both"/>
        <w:rPr>
          <w:bCs/>
          <w:sz w:val="22"/>
          <w:szCs w:val="22"/>
        </w:rPr>
      </w:pPr>
      <w:r>
        <w:rPr>
          <w:bCs/>
          <w:noProof/>
          <w:sz w:val="22"/>
          <w:szCs w:val="22"/>
        </w:rPr>
        <w:drawing>
          <wp:inline distT="0" distB="0" distL="0" distR="0" wp14:anchorId="78101B20" wp14:editId="214F021D">
            <wp:extent cx="6153150" cy="1200150"/>
            <wp:effectExtent l="0" t="0" r="0" b="0"/>
            <wp:docPr id="191750914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0517" w14:textId="70EEF2EF" w:rsidR="00104506" w:rsidRPr="00104506" w:rsidRDefault="00104506" w:rsidP="00C1247F">
      <w:pPr>
        <w:jc w:val="both"/>
        <w:rPr>
          <w:b/>
          <w:sz w:val="22"/>
          <w:szCs w:val="22"/>
        </w:rPr>
      </w:pPr>
      <w:r w:rsidRPr="00104506">
        <w:rPr>
          <w:b/>
          <w:sz w:val="22"/>
          <w:szCs w:val="22"/>
        </w:rPr>
        <w:t>2.</w:t>
      </w:r>
      <w:r w:rsidR="00AF6248">
        <w:rPr>
          <w:b/>
          <w:sz w:val="22"/>
          <w:szCs w:val="22"/>
        </w:rPr>
        <w:t>10</w:t>
      </w:r>
      <w:r w:rsidRPr="00104506">
        <w:rPr>
          <w:b/>
          <w:sz w:val="22"/>
          <w:szCs w:val="22"/>
        </w:rPr>
        <w:t xml:space="preserve">.- Módulo de Codificación </w:t>
      </w:r>
      <w:r w:rsidR="00FD0394">
        <w:rPr>
          <w:bCs/>
          <w:sz w:val="22"/>
          <w:szCs w:val="22"/>
          <w:lang w:val="es-ES"/>
        </w:rPr>
        <w:t>(</w:t>
      </w:r>
      <w:r w:rsidR="00FD0394">
        <w:rPr>
          <w:sz w:val="22"/>
          <w:szCs w:val="22"/>
          <w:lang w:val="es-ES"/>
        </w:rPr>
        <w:t>ref. módulo de codificación del sistema de codificación-Comunal</w:t>
      </w:r>
      <w:r w:rsidR="00FD0394">
        <w:rPr>
          <w:bCs/>
          <w:sz w:val="22"/>
          <w:szCs w:val="22"/>
          <w:lang w:val="es-ES"/>
        </w:rPr>
        <w:t>)</w:t>
      </w:r>
    </w:p>
    <w:p w14:paraId="61C80CC5" w14:textId="0B8AA0AE" w:rsidR="00104506" w:rsidRDefault="00EA6419" w:rsidP="00104506">
      <w:pPr>
        <w:jc w:val="both"/>
        <w:rPr>
          <w:rFonts w:cstheme="minorHAnsi"/>
          <w:b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r w:rsidR="00104506" w:rsidRPr="00C1247F">
        <w:rPr>
          <w:rFonts w:cstheme="minorHAnsi"/>
          <w:b/>
          <w:sz w:val="22"/>
          <w:szCs w:val="22"/>
        </w:rPr>
        <w:t xml:space="preserve">Accesos: | </w:t>
      </w:r>
      <w:r w:rsidR="00104506">
        <w:rPr>
          <w:rFonts w:cstheme="minorHAnsi"/>
          <w:b/>
          <w:sz w:val="22"/>
          <w:szCs w:val="22"/>
        </w:rPr>
        <w:t>COD</w:t>
      </w:r>
      <w:r w:rsidR="00104506" w:rsidRPr="00C1247F">
        <w:rPr>
          <w:rFonts w:cstheme="minorHAnsi"/>
          <w:b/>
          <w:sz w:val="22"/>
          <w:szCs w:val="22"/>
        </w:rPr>
        <w:t xml:space="preserve"> |</w:t>
      </w:r>
    </w:p>
    <w:p w14:paraId="4445E261" w14:textId="2DC0E57D" w:rsidR="00FD0394" w:rsidRDefault="00335078" w:rsidP="00FD0394">
      <w:pPr>
        <w:jc w:val="both"/>
        <w:rPr>
          <w:bCs/>
          <w:sz w:val="22"/>
          <w:szCs w:val="22"/>
          <w:lang w:val="es-ES"/>
        </w:rPr>
      </w:pPr>
      <w:r>
        <w:rPr>
          <w:bCs/>
          <w:sz w:val="22"/>
          <w:szCs w:val="22"/>
          <w:lang w:val="es-ES"/>
        </w:rPr>
        <w:t xml:space="preserve">El único requerimiento complementario para este </w:t>
      </w:r>
      <w:r w:rsidR="00962A89">
        <w:rPr>
          <w:bCs/>
          <w:sz w:val="22"/>
          <w:szCs w:val="22"/>
          <w:lang w:val="es-ES"/>
        </w:rPr>
        <w:t>módulo</w:t>
      </w:r>
      <w:r>
        <w:rPr>
          <w:bCs/>
          <w:sz w:val="22"/>
          <w:szCs w:val="22"/>
          <w:lang w:val="es-ES"/>
        </w:rPr>
        <w:t xml:space="preserve"> es mostrar una </w:t>
      </w:r>
      <w:r w:rsidR="00FD0394">
        <w:rPr>
          <w:bCs/>
          <w:sz w:val="22"/>
          <w:szCs w:val="22"/>
          <w:lang w:val="es-ES"/>
        </w:rPr>
        <w:t>interfaz para que el técnico codificador seleccione el cuestionario (UPA o Comunal)</w:t>
      </w:r>
      <w:r w:rsidR="00962A89">
        <w:rPr>
          <w:bCs/>
          <w:sz w:val="22"/>
          <w:szCs w:val="22"/>
          <w:lang w:val="es-ES"/>
        </w:rPr>
        <w:t xml:space="preserve"> y</w:t>
      </w:r>
      <w:r w:rsidR="00FD0394">
        <w:rPr>
          <w:bCs/>
          <w:sz w:val="22"/>
          <w:szCs w:val="22"/>
          <w:lang w:val="es-ES"/>
        </w:rPr>
        <w:t xml:space="preserve"> departamento</w:t>
      </w:r>
      <w:r w:rsidR="00962A89">
        <w:rPr>
          <w:bCs/>
          <w:sz w:val="22"/>
          <w:szCs w:val="22"/>
          <w:lang w:val="es-ES"/>
        </w:rPr>
        <w:t xml:space="preserve">, en función a ello </w:t>
      </w:r>
      <w:r w:rsidR="00B054E7">
        <w:rPr>
          <w:bCs/>
          <w:sz w:val="22"/>
          <w:szCs w:val="22"/>
          <w:lang w:val="es-ES"/>
        </w:rPr>
        <w:t>desplegar las</w:t>
      </w:r>
      <w:r w:rsidR="00FD0394">
        <w:rPr>
          <w:bCs/>
          <w:sz w:val="22"/>
          <w:szCs w:val="22"/>
          <w:lang w:val="es-ES"/>
        </w:rPr>
        <w:t xml:space="preserve"> variables que tenga registros a codificar.</w:t>
      </w:r>
    </w:p>
    <w:p w14:paraId="583BEBD0" w14:textId="75C80442" w:rsidR="00335078" w:rsidRDefault="00335078" w:rsidP="00FD0394">
      <w:pPr>
        <w:jc w:val="both"/>
        <w:rPr>
          <w:bCs/>
          <w:sz w:val="22"/>
          <w:szCs w:val="22"/>
          <w:lang w:val="es-ES"/>
        </w:rPr>
      </w:pPr>
      <w:r>
        <w:rPr>
          <w:bCs/>
          <w:noProof/>
          <w:sz w:val="22"/>
          <w:szCs w:val="22"/>
          <w:lang w:val="es-ES"/>
        </w:rPr>
        <w:drawing>
          <wp:inline distT="0" distB="0" distL="0" distR="0" wp14:anchorId="41BB15CD" wp14:editId="6CCF4A51">
            <wp:extent cx="6153150" cy="2371725"/>
            <wp:effectExtent l="0" t="0" r="0" b="9525"/>
            <wp:docPr id="119550112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A67B" w14:textId="5108688E" w:rsidR="00FD0394" w:rsidRDefault="00B054E7" w:rsidP="00FD0394">
      <w:pPr>
        <w:jc w:val="both"/>
        <w:rPr>
          <w:bCs/>
          <w:sz w:val="22"/>
          <w:szCs w:val="22"/>
          <w:lang w:val="es-ES"/>
        </w:rPr>
      </w:pPr>
      <w:r>
        <w:rPr>
          <w:bCs/>
          <w:sz w:val="22"/>
          <w:szCs w:val="22"/>
          <w:lang w:val="es-ES"/>
        </w:rPr>
        <w:t xml:space="preserve">La interfaz de asignación de códigos por los codificadores, es funcional de acuerdo a los requerimientos que se realizaron y se probaron en su momento para las variables </w:t>
      </w:r>
      <w:r w:rsidR="00F7428B">
        <w:rPr>
          <w:bCs/>
          <w:sz w:val="22"/>
          <w:szCs w:val="22"/>
          <w:lang w:val="es-ES"/>
        </w:rPr>
        <w:t xml:space="preserve">a codificar </w:t>
      </w:r>
      <w:r>
        <w:rPr>
          <w:bCs/>
          <w:sz w:val="22"/>
          <w:szCs w:val="22"/>
          <w:lang w:val="es-ES"/>
        </w:rPr>
        <w:t>del cuestionario UPA y Comunal.</w:t>
      </w:r>
    </w:p>
    <w:p w14:paraId="62F93560" w14:textId="529EC0E0" w:rsidR="0098116C" w:rsidRPr="00FD0394" w:rsidRDefault="0098116C" w:rsidP="00C1247F">
      <w:pPr>
        <w:jc w:val="both"/>
        <w:rPr>
          <w:bCs/>
          <w:sz w:val="22"/>
          <w:szCs w:val="22"/>
          <w:lang w:val="es-ES"/>
        </w:rPr>
      </w:pPr>
    </w:p>
    <w:sectPr w:rsidR="0098116C" w:rsidRPr="00FD0394" w:rsidSect="004C2EAB">
      <w:pgSz w:w="12242" w:h="15842" w:code="1"/>
      <w:pgMar w:top="851" w:right="1418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029"/>
    <w:multiLevelType w:val="hybridMultilevel"/>
    <w:tmpl w:val="5518F0E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3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09"/>
    <w:rsid w:val="00030B09"/>
    <w:rsid w:val="00047649"/>
    <w:rsid w:val="00062131"/>
    <w:rsid w:val="00085E5B"/>
    <w:rsid w:val="000868E0"/>
    <w:rsid w:val="000A00CD"/>
    <w:rsid w:val="000B3954"/>
    <w:rsid w:val="00101B0D"/>
    <w:rsid w:val="00104506"/>
    <w:rsid w:val="00194A47"/>
    <w:rsid w:val="002005EE"/>
    <w:rsid w:val="00266AD8"/>
    <w:rsid w:val="00283FA2"/>
    <w:rsid w:val="002B2E00"/>
    <w:rsid w:val="002C7A7D"/>
    <w:rsid w:val="002F590A"/>
    <w:rsid w:val="0031497F"/>
    <w:rsid w:val="00335078"/>
    <w:rsid w:val="003462FD"/>
    <w:rsid w:val="00353F7A"/>
    <w:rsid w:val="00380F01"/>
    <w:rsid w:val="004A125F"/>
    <w:rsid w:val="004A6470"/>
    <w:rsid w:val="004C2EAB"/>
    <w:rsid w:val="004E4E91"/>
    <w:rsid w:val="00506BAF"/>
    <w:rsid w:val="005356CC"/>
    <w:rsid w:val="00535A6C"/>
    <w:rsid w:val="00590C7D"/>
    <w:rsid w:val="00670F53"/>
    <w:rsid w:val="00722F6A"/>
    <w:rsid w:val="007D4D85"/>
    <w:rsid w:val="007E584D"/>
    <w:rsid w:val="00814955"/>
    <w:rsid w:val="008348FF"/>
    <w:rsid w:val="00836C85"/>
    <w:rsid w:val="008419C5"/>
    <w:rsid w:val="008542C2"/>
    <w:rsid w:val="0090274F"/>
    <w:rsid w:val="00912341"/>
    <w:rsid w:val="00933F0A"/>
    <w:rsid w:val="0094197E"/>
    <w:rsid w:val="00962A89"/>
    <w:rsid w:val="0098116C"/>
    <w:rsid w:val="009C719D"/>
    <w:rsid w:val="009C7384"/>
    <w:rsid w:val="00A1130B"/>
    <w:rsid w:val="00A444E2"/>
    <w:rsid w:val="00A7046B"/>
    <w:rsid w:val="00A87EAB"/>
    <w:rsid w:val="00AB4CE8"/>
    <w:rsid w:val="00AE2505"/>
    <w:rsid w:val="00AF5443"/>
    <w:rsid w:val="00AF6248"/>
    <w:rsid w:val="00B054E7"/>
    <w:rsid w:val="00C1247F"/>
    <w:rsid w:val="00C25879"/>
    <w:rsid w:val="00C57BAF"/>
    <w:rsid w:val="00CB3747"/>
    <w:rsid w:val="00CC2B07"/>
    <w:rsid w:val="00D762BE"/>
    <w:rsid w:val="00E401E9"/>
    <w:rsid w:val="00E701AB"/>
    <w:rsid w:val="00E73F61"/>
    <w:rsid w:val="00EA6419"/>
    <w:rsid w:val="00F0447B"/>
    <w:rsid w:val="00F71A6F"/>
    <w:rsid w:val="00F7428B"/>
    <w:rsid w:val="00F8784F"/>
    <w:rsid w:val="00FD0394"/>
    <w:rsid w:val="00F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734D"/>
  <w15:chartTrackingRefBased/>
  <w15:docId w15:val="{0458D1A3-1D77-4A7C-8B3F-6B7C9184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B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B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B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B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B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B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B09"/>
    <w:rPr>
      <w:i/>
      <w:iCs/>
      <w:color w:val="404040" w:themeColor="text1" w:themeTint="BF"/>
    </w:rPr>
  </w:style>
  <w:style w:type="paragraph" w:styleId="Prrafodelista">
    <w:name w:val="List Paragraph"/>
    <w:aliases w:val="titulo 5,Superíndice"/>
    <w:basedOn w:val="Normal"/>
    <w:link w:val="PrrafodelistaCar"/>
    <w:uiPriority w:val="34"/>
    <w:qFormat/>
    <w:rsid w:val="00030B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B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B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B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4D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4D85"/>
    <w:rPr>
      <w:color w:val="605E5C"/>
      <w:shd w:val="clear" w:color="auto" w:fill="E1DFDD"/>
    </w:rPr>
  </w:style>
  <w:style w:type="character" w:customStyle="1" w:styleId="PrrafodelistaCar">
    <w:name w:val="Párrafo de lista Car"/>
    <w:aliases w:val="titulo 5 Car,Superíndice Car"/>
    <w:link w:val="Prrafodelista"/>
    <w:uiPriority w:val="34"/>
    <w:locked/>
    <w:rsid w:val="00AF5443"/>
  </w:style>
  <w:style w:type="table" w:styleId="Tablaconcuadrcula">
    <w:name w:val="Table Grid"/>
    <w:basedOn w:val="Tablanormal"/>
    <w:uiPriority w:val="39"/>
    <w:rsid w:val="004A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10.16.48.84/codcomunal" TargetMode="External"/><Relationship Id="rId11" Type="http://schemas.openxmlformats.org/officeDocument/2006/relationships/package" Target="embeddings/Microsoft_Excel_Worksheet.xlsx"/><Relationship Id="rId24" Type="http://schemas.openxmlformats.org/officeDocument/2006/relationships/theme" Target="theme/theme1.xml"/><Relationship Id="rId5" Type="http://schemas.openxmlformats.org/officeDocument/2006/relationships/hyperlink" Target="https://codorniz.ine.gob.bo" TargetMode="Externa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1531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Hernán Yujra Magnani</dc:creator>
  <cp:keywords/>
  <dc:description/>
  <cp:lastModifiedBy>Jose Hernán Yujra Magnani</cp:lastModifiedBy>
  <cp:revision>3</cp:revision>
  <cp:lastPrinted>2025-11-05T19:18:00Z</cp:lastPrinted>
  <dcterms:created xsi:type="dcterms:W3CDTF">2025-10-31T14:42:00Z</dcterms:created>
  <dcterms:modified xsi:type="dcterms:W3CDTF">2025-11-05T19:19:00Z</dcterms:modified>
</cp:coreProperties>
</file>