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07/10/2026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bốn năng lực: tạo structured configuration theo Workflow, đưa ra validation và advisory conflict warnings, biên dịch configuration thành Markdown formatted plain text, và quản lý Saved Configurations. Product Advertising là vertical slice bắt buộc. localStorage được dùng cho MVP, nhưng bản cuối kỳ phải giữ nguyên lifecycle trên database riêng biệt thông qua một storage boundary đơn giản.</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11</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StorageService dùng localStorage; final StorageService dùng database adapter hoặc data access layer được chọn trong DOC 03 và DOC 04.</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copy hoặc thay đổi configuration để regenerate.</w:t>
      </w:r>
    </w:p>
    <w:p>
      <w:pPr>
        <w:pStyle w:val="ListNumber"/>
      </w:pPr>
      <w:r>
        <w:rPr>
          <w:rFonts w:ascii="Arial" w:hAnsi="Arial" w:eastAsia="Arial"/>
          <w:b w:val="0"/>
          <w:i w:val="0"/>
          <w:color w:val="000000"/>
        </w:rPr>
        <w:t>Người dùng có thể save configuration cùng generated Prompt, sau đó load, edit, duplicate or remix, search or filter và delete.</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generated Prompt. Visual này làm rõ Generate gate, trạng thái Prompt stale sau khi field thay đổi và đường tái sử dụng từ Saved Configuration; bảng ngay sau hình giữ các transition ở dạng có thể truy vết và kiểm thử.</w:t>
      </w:r>
    </w:p>
    <w:p>
      <w:pPr>
        <w:keepNext/>
        <w:spacing w:before="100" w:after="80"/>
        <w:jc w:val="center"/>
      </w:pPr>
      <w:r>
        <w:drawing>
          <wp:inline xmlns:a="http://schemas.openxmlformats.org/drawingml/2006/main" xmlns:pic="http://schemas.openxmlformats.org/drawingml/2006/picture">
            <wp:extent cx="5989320" cy="1929963"/>
            <wp:docPr id="1" name="Picture 1" descr="Sơ đồ lifecycle gồm luồng chính từ Chưa chọn Workflow, Blank hoặc Preset, Đã cấu hình, Prompt đã tạo đến Đã lưu. Nhánh chỉnh sửa thể hiện Đang chỉnh sửa, Prompt cũ cần Regenerate và bản có thể chỉnh sửa sau Load hoặc Duplicate Remix." title="Vòng đời cấu hình và Prompt"/>
            <wp:cNvGraphicFramePr>
              <a:graphicFrameLocks noChangeAspect="1"/>
            </wp:cNvGraphicFramePr>
            <a:graphic>
              <a:graphicData uri="http://schemas.openxmlformats.org/drawingml/2006/picture">
                <pic:pic>
                  <pic:nvPicPr>
                    <pic:cNvPr id="0" name="VisualPrompt_Studio_Product_State_Lifecycle.png"/>
                    <pic:cNvPicPr/>
                  </pic:nvPicPr>
                  <pic:blipFill>
                    <a:blip r:embed="rId11"/>
                    <a:stretch>
                      <a:fillRect/>
                    </a:stretch>
                  </pic:blipFill>
                  <pic:spPr>
                    <a:xfrm>
                      <a:off x="0" y="0"/>
                      <a:ext cx="5989320" cy="1929963"/>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Configuration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search theo name.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filter theo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đặt hard cap cho số saved items cho đến khi DR-004 được quyết định; implementation phải xử lý write failure.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Workflow trong library, when filter theo Workflow, then chỉ item thuộc Workflow đã chọn được hiển thị.</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controls phải có label rõ ràng và basic keyboard operation; exact accessibility conformance target được deferred.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Layout phải không gây horizontal content clipping ở các viewport được chọn cho demo; exact browser matrix được deferred.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BodyText"/>
        <w:keepLines w:val="0"/>
      </w:pPr>
      <w:r>
        <w:rPr>
          <w:rFonts w:ascii="Arial" w:hAnsi="Arial" w:eastAsia="Arial"/>
          <w:b w:val="0"/>
          <w:i w:val="0"/>
          <w:color w:val="000000"/>
        </w:rPr>
        <w:t>Database product, hosting, endpoint design, exact schema, authentication model và migration mechanism không được quyết định trong DOC 02. Chúng là inputs bắt buộc cho DOC 03 Domain State and Data Design và DOC 04 Frontend Architecture and ADRs.</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by Workflow.</w:t>
      </w:r>
    </w:p>
    <w:p>
      <w:pPr>
        <w:pStyle w:val="ListBullet"/>
      </w:pPr>
      <w:r>
        <w:rPr>
          <w:rFonts w:ascii="Arial" w:hAnsi="Arial" w:eastAsia="Arial"/>
          <w:b w:val="0"/>
          <w:i w:val="0"/>
          <w:color w:val="000000"/>
        </w:rPr>
        <w:t>Responsive polish và basic keyboard friendly controls.</w:t>
      </w:r>
    </w:p>
    <w:p>
      <w:pPr>
        <w:pStyle w:val="ListBullet"/>
      </w:pPr>
      <w:r>
        <w:rPr>
          <w:rFonts w:ascii="Arial" w:hAnsi="Arial" w:eastAsia="Arial"/>
          <w:b w:val="0"/>
          <w:i w:val="0"/>
          <w:color w:val="000000"/>
        </w:rPr>
        <w:t>Một số Preset có cơ sở domain cho mỗi structured Workflow đã triển khai.</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Prompt complexity modes Concise Balanced và Detailed.</w:t>
      </w:r>
    </w:p>
    <w:p>
      <w:pPr>
        <w:pStyle w:val="ListBullet"/>
      </w:pPr>
      <w:r>
        <w:rPr>
          <w:rFonts w:ascii="Arial" w:hAnsi="Arial" w:eastAsia="Arial"/>
          <w:b w:val="0"/>
          <w:i w:val="0"/>
          <w:color w:val="000000"/>
        </w:rPr>
        <w:t>Public deployment trên Vercel.</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Preset và breadth của field catalogue trước khi cắt validation, compiler hoặc persistence lifecycle.</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FR-015</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UX-001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Proposed minimum</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and filter được đánh dấu Proposed vì exact data model vẫn mở. Database lifecycle có acceptance contract nhưng không có fabricated schema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5040"/>
        <w:gridCol w:w="3124"/>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50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c>
          <w:tcPr>
            <w:tcW w:type="dxa" w:w="31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có được chỉnh trực tiếp trong MVP hay không?</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source of truth, stale state, save behavior và DOC 05.</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50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complexity modes có thuộc MVP hay deferred?</w:t>
            </w:r>
          </w:p>
        </w:tc>
        <w:tc>
          <w:tcPr>
            <w:tcW w:type="dxa" w:w="31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compiler contract và configuration schema.</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 in Presets và My Prompts có tách thành hai khu vực UI hay không?</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information architecture trong DOC 05.</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50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hard cap cho Saved Configurations hay chỉ xử lý storage failure?</w:t>
            </w:r>
          </w:p>
        </w:tc>
        <w:tc>
          <w:tcPr>
            <w:tcW w:type="dxa" w:w="31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validation, UX và test cases.</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data access approach và migration strategy cụ thể là gì?</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input cho DOC 03, DOC 04 và final persistence implementation.</w:t>
            </w:r>
          </w:p>
        </w:tc>
      </w:tr>
    </w:tbl>
    <w:p>
      <w:pPr>
        <w:spacing w:after="40"/>
      </w:pPr>
    </w:p>
    <w:p>
      <w:pPr>
        <w:pStyle w:val="Heading2"/>
        <w:keepNext/>
      </w:pPr>
      <w:r>
        <w:rPr>
          <w:rFonts w:ascii="Arial" w:hAnsi="Arial" w:eastAsia="Arial"/>
          <w:b/>
          <w:i w:val="0"/>
          <w:color w:val="000000"/>
        </w:rPr>
        <w:t>15.3 Open requirements inputs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còn thiếu</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trong revision này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đóng băng; requirement chỉ định input categories và field definition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OQ-002</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values và minimum count</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catalogue; Preset behavior đã được định nghĩa.</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rule catalogue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rules; chỉ định rule engine contract và warning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OQ-004</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search and filter fields</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Đề xuất minimum search by name và filter by Workflow, status Proposed.</w:t>
            </w:r>
          </w:p>
        </w:tc>
      </w:tr>
    </w:tbl>
    <w:p>
      <w:pPr>
        <w:spacing w:after="40"/>
      </w:pPr>
    </w:p>
    <w:p>
      <w:pPr>
        <w:pStyle w:val="BodyText"/>
        <w:keepLines w:val="0"/>
      </w:pPr>
      <w:r>
        <w:rPr>
          <w:rFonts w:ascii="Arial" w:hAnsi="Arial" w:eastAsia="Arial"/>
          <w:b w:val="0"/>
          <w:i w:val="0"/>
          <w:color w:val="000000"/>
        </w:rPr>
        <w:t>Instructor questions về exact accessibility target, required browser matrix và optional AI API policy được deferred khỏi revision này theo current planning priority. Chúng không được coi là đã giải quyết và không làm thay đổi core requirements ở trên.</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là behavior baseline cho DOC 03 Domain State and Data Design, DOC 04 Frontend Architecture and ADRs, DOC 05 UX and Interaction Specification và DOC 06 Test Release and Maintenance Plan. Proposed requirements phải được xác nhận hoặc điều chỉnh trước khi frozen implementation scope; Confirmed Must requirements được dùng làm nền cho vertical slice Product Advertising.</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v1.2</dc:description>
  <cp:lastModifiedBy/>
  <cp:revision>1</cp:revision>
  <dcterms:created xsi:type="dcterms:W3CDTF">2013-12-23T23:15:00Z</dcterms:created>
  <dcterms:modified xsi:type="dcterms:W3CDTF">2013-12-23T23:15:00Z</dcterms:modified>
  <cp:category/>
</cp:coreProperties>
</file>