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structured configuration theo Workflow, validation and advisory warnings, Balanced Prompt compilation, editable Prompt textarea tách khỏi configured options, và quản lý My Prompts. Product Advertising là vertical slice bắt buộc. localStorage được dùng cho current stage; DOC 03 cung cấp reference relational projection và một persistence contract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này làm rõ Generate gate, manual edit không reverse-update configuration, confirmation gate trước khi Regenerate ghi đè manual edit, Save-time validation, trạng thái stale sau khi field thay đổi và đường tái sử dụng từ My Prompts; bảng ngay sau hình giữ các transition ở dạng có thể truy vết và kiểm thử.</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còn thuộc MVP phải có đúng bốn Built-in Presets; Product Advertising phải có bốn Presets đầu tiên trước khi mở rộng Workflow khác.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Grouping hoặc filter theo user-created Project chỉ được thêm sau khi DR-007 xác nhận Project thuộc MVP và định nghĩa lifecycle của Project.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và Update phải chạy lại PromptValidator; hard errors chặn write, advisory warnings không chặn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được giữ trong MVP có bốn Built-in Presets; Product đạt đủ bốn trước khi mở rộng breadth.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của Workflow được nghiệm thu, then catalogue có đúng bốn Built-in Presets; Product Advertising đạt điều này trước Workflow kế tiếp.</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FR-018</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Save hoặc Update, then persistence không được gọi và UI hiển thị error tương ứng.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Configuration record không khớp runtime schema, when Save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Save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Save hoặc Update phải chạy lại configuration validation ngay trước write; blocking errors phải chặn persistence.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ListBullet"/>
      </w:pPr>
      <w:r>
        <w:rPr>
          <w:rFonts w:ascii="Arial" w:hAnsi="Arial" w:eastAsia="Arial"/>
          <w:b w:val="0"/>
          <w:i w:val="0"/>
          <w:color w:val="000000"/>
        </w:rPr>
        <w:t>User-created Project grouping chỉ sau khi DR-007 được xác nhận.</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và breadth của field catalogue trước khi cắt bốn Presets của mỗi Workflow còn được giữ, validation, compiler hoặc persistence lifecycle.</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UX-001 OQ-002</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và filter theo createdAt đã được xác nhận; Project grouping vẫn deferred theo DR-007. DOC 03 cung cấp reference relational projection nhưng không bịa database vendor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Save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Blocking errors chặn write; warnings không chặn.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Decision Required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User-created Project page và Project grouping có thuộc MVP hay không?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Nếu có, phải bổ sung Project entity, lifecycle, ownership và filter semantics; nếu không, giữ library phẳng.</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ngay và freeze trước Product form; freeze toàn bộ MVP field catalogues chậm nhất khi DOC 05 được duyệt.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cùng field vocabulary; freeze MVP rules trong DOC 05 và chuyển thành test scenarios ở DOC 06.</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grouping</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đưa vào MVP baseline cho tới khi lifecycle và scope được xác nhận.</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DR-007; Deferred gồm DR-005, không chặn localStorage MVP nhưng trở thành High trước final DatabaseStore. OQ-002, phần core của OQ-004, OQ-005, DR-006 và INST-Q05 đến INST-Q07 đã được giải quyết trong revision này.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v1.4 là behavior baseline cho DOC 03 Domain State and Data Design, DOC 04 Frontend Architecture and ADRs, DOC 05 UX and Interaction Specification và DOC 06 Test Release and Maintenance Plan. Vertical slice áp dụng ngay bốn Product Presets, editable Prompt, Balanced-only behavior, Built-in or My Prompts separation, confirmation trước destructive Regenerate, validation trước write, search by name and createdAt, mouse and keyboard support và Chrome or Edge test target. Ponytail review không thay đổi behavior requirements; DR-005 được deferred đến trước final DatabaseStore và DR-007 vẫn cần quyết định trước khi thêm Project entity.</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v1.5</dc:description>
  <cp:lastModifiedBy/>
  <cp:revision>1</cp:revision>
  <dcterms:created xsi:type="dcterms:W3CDTF">2013-12-23T23:15:00Z</dcterms:created>
  <dcterms:modified xsi:type="dcterms:W3CDTF">2013-12-23T23:15:00Z</dcterms:modified>
  <cp:category/>
</cp:coreProperties>
</file>