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Workspace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Workspace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trong requirements, business rules, acceptance criteria và handoff; behavior và priority không đổi.</w:t>
            </w:r>
          </w:p>
        </w:tc>
      </w:tr>
      <w:tr>
        <w:trPr>
          <w:cantSplit/>
        </w:trPr>
        <w:tc>
          <w:tcPr>
            <w:tcW w:type="dxa" w:w="1152"/>
            <w:tcMar>
              <w:top w:w="110" w:type="dxa"/>
              <w:start w:w="120" w:type="dxa"/>
              <w:bottom w:w="110" w:type="dxa"/>
              <w:end w:w="120" w:type="dxa"/>
            </w:tcMar>
            <w:vAlign w:val="center"/>
          </w:tcPr>
          <w:p>
            <w:r>
              <w:rPr>
                <w:rFonts w:ascii="Arial" w:hAnsi="Arial"/>
                <w:sz w:val="17"/>
              </w:rPr>
              <w:t>v1.9</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Home, image-led Built-in preset cards, Field Encyclopedia, English-first MVP language rules, and discovery-surface acceptance criteria.</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Workspace.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Workspace,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Workspace trong user or browser context hiện hành; Workspace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Workspace.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Workspace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workspaceId,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Workspace chưa có stored record, when ứng dụng cần persist dữ liệu lần đầu, then một Workspace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Workspace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My Prompts and Field Encyclopedia</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Workspace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Workspace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Workspace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Workspace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Workspace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v1.9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Workspace singleton, Project CRUD, No Project, destination selection và auto-save sau Generate or Remix là Must scope. DR-005 vẫn deferred; DR-008 đã chốt Minimalist Product Utility cho DOC 05.</w:t>
      </w:r>
    </w:p>
    <w:p>
      <w:r>
        <w:br w:type="page"/>
      </w:r>
    </w:p>
    <w:p>
      <w:pPr>
        <w:pStyle w:val="Heading1"/>
        <w:keepNext/>
      </w:pPr>
      <w:r>
        <w:rPr>
          <w:rFonts w:ascii="Arial" w:hAnsi="Arial" w:eastAsia="Arial"/>
          <w:b/>
          <w:i w:val="0"/>
          <w:color w:val="000000"/>
        </w:rPr>
        <w:t>Confirmed discovery and knowledge requirements</w:t>
      </w:r>
    </w:p>
    <w:p>
      <w:pPr>
        <w:pStyle w:val="BodyText"/>
        <w:keepLines w:val="0"/>
      </w:pPr>
      <w:r>
        <w:rPr>
          <w:rFonts w:ascii="Arial" w:hAnsi="Arial" w:eastAsia="Arial"/>
          <w:b w:val="0"/>
          <w:i w:val="0"/>
          <w:color w:val="000000"/>
        </w:rPr>
        <w:t>The following requirements are normative and supersede any earlier implication that Build is the default entry or that Built-in Presets are text-only controls.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176"/>
        <w:gridCol w:w="936"/>
        <w:gridCol w:w="324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FR-089</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open on Home by default.</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Fresh load shows Home and no Build form is presented as the homepage.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FR-090</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explain the product purpose and the path from Workflow or Preset discovery to Build.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first-time user can identify what the product does and start a build without prior instruction.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FR-091</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present available Workflows as cards. Unresearched or unavailable Workflows shall be labelled honestly and shall not imply production readiness.</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Card status matches the catalogue and unavailable cards cannot start a false-ready flow.</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FR-092</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and Built-in shall present Presets as cards containing a sample image, Preset name, Workflow, concise intent and Apply or Remix action.</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rendered available Preset exposes the required content and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FR-093</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sample images shall be bundled local catalogue assets with meaningful alternative text and a non-breaking fallback.</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Offline load renders each image or fallback without losing the card action.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FR-094</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state or imply that sample images demonstrate creative direction and do not guarantee generated output.</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disclaimer is visible in the discovery context and does not block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FR-095</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provide a searchable Field Encyclopedia grouped by field category.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or category browsing finds entries by field name and related terminology.</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FR-096</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configuration field shall provide a contextual path to its corresponding Field Encyclopedia entry.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users can open the correct entry and return without losing configuration state.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FR-097</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interface and Field Encyclopedia shall be English only.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production UI surface mixes languages and no non-functional language switch is shown.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FR-098</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Vietnamese localization shall be deferred to the polishing phase and shall not require an MVP translation dependency.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ships without localization infrastructure while copy remains centralized enough for later extraction.</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BRULE-030: Home, Built-in and Field Encyclopedia are catalogue and knowledge surfaces; they do not create Workspace records until the user completes Generate or Remix save flow.</w:t>
      </w:r>
    </w:p>
    <w:p>
      <w:pPr>
        <w:pStyle w:val="ListBullet"/>
      </w:pPr>
      <w:r>
        <w:rPr>
          <w:rFonts w:ascii="Arial" w:hAnsi="Arial" w:eastAsia="Arial"/>
          <w:b w:val="0"/>
          <w:i w:val="0"/>
          <w:color w:val="000000"/>
        </w:rPr>
        <w:t>BRULE-031: A Preset preview asset is illustrative metadata, not prompt output and not evidence that a specific model will reproduce the image.</w:t>
      </w:r>
    </w:p>
    <w:p>
      <w:pPr>
        <w:pStyle w:val="ListBullet"/>
      </w:pPr>
      <w:r>
        <w:rPr>
          <w:rFonts w:ascii="Arial" w:hAnsi="Arial" w:eastAsia="Arial"/>
          <w:b w:val="0"/>
          <w:i w:val="0"/>
          <w:color w:val="000000"/>
        </w:rPr>
        <w:t>BRULE-032: Field Encyclopedia content is read-only and shall not mutate the active configuration.</w:t>
      </w:r>
    </w:p>
    <w:p>
      <w:pPr>
        <w:pStyle w:val="ListBullet"/>
      </w:pPr>
      <w:r>
        <w:rPr>
          <w:rFonts w:ascii="Arial" w:hAnsi="Arial" w:eastAsia="Arial"/>
          <w:b w:val="0"/>
          <w:i w:val="0"/>
          <w:color w:val="000000"/>
        </w:rPr>
        <w:t>BRULE-033: Applying a Preset begins or updates a draft configuration; it does not bypass structural validation, project destination selection or save rules.</w:t>
      </w:r>
    </w:p>
    <w:p>
      <w:pPr>
        <w:pStyle w:val="Heading2"/>
        <w:keepNext/>
      </w:pPr>
      <w:r>
        <w:rPr>
          <w:rFonts w:ascii="Arial" w:hAnsi="Arial" w:eastAsia="Arial"/>
          <w:b/>
          <w:i w:val="0"/>
          <w:color w:val="000000"/>
        </w:rPr>
        <w:t>Discovery acceptance criteria</w:t>
      </w:r>
    </w:p>
    <w:p>
      <w:pPr>
        <w:pStyle w:val="ListBullet"/>
      </w:pPr>
      <w:r>
        <w:rPr>
          <w:rFonts w:ascii="Arial" w:hAnsi="Arial" w:eastAsia="Arial"/>
          <w:b w:val="0"/>
          <w:i w:val="0"/>
          <w:color w:val="000000"/>
        </w:rPr>
        <w:t>AC-053: Given a fresh application load, when initialization completes, then Home is active and the user can navigate to Build, Built-in, My Prompts and Field Encyclopedia.</w:t>
      </w:r>
    </w:p>
    <w:p>
      <w:pPr>
        <w:pStyle w:val="ListBullet"/>
      </w:pPr>
      <w:r>
        <w:rPr>
          <w:rFonts w:ascii="Arial" w:hAnsi="Arial" w:eastAsia="Arial"/>
          <w:b w:val="0"/>
          <w:i w:val="0"/>
          <w:color w:val="000000"/>
        </w:rPr>
        <w:t>AC-054: Given an available Preset card, when its image cannot load, then a labelled fallback remains visible and Apply or Remix remains operable.</w:t>
      </w:r>
    </w:p>
    <w:p>
      <w:pPr>
        <w:pStyle w:val="ListBullet"/>
      </w:pPr>
      <w:r>
        <w:rPr>
          <w:rFonts w:ascii="Arial" w:hAnsi="Arial" w:eastAsia="Arial"/>
          <w:b w:val="0"/>
          <w:i w:val="0"/>
          <w:color w:val="000000"/>
        </w:rPr>
        <w:t>AC-055: Given a user opens field help from Build, when the encyclopedia entry opens and the user returns, then the active draft is unchanged.</w:t>
      </w:r>
    </w:p>
    <w:p>
      <w:pPr>
        <w:pStyle w:val="ListBullet"/>
      </w:pPr>
      <w:r>
        <w:rPr>
          <w:rFonts w:ascii="Arial" w:hAnsi="Arial" w:eastAsia="Arial"/>
          <w:b w:val="0"/>
          <w:i w:val="0"/>
          <w:color w:val="000000"/>
        </w:rPr>
        <w:t>AC-056: Given an English-only MVP build, when all product surfaces are reviewed, then no Vietnamese UI copy or inactive language selector is present.</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Added Home, image-led Built-in preset cards, Field Encyclopedia, English-first MVP language rules, and discovery-surface acceptance criteria.</dc:description>
  <cp:lastModifiedBy/>
  <cp:revision>1</cp:revision>
  <dcterms:created xsi:type="dcterms:W3CDTF">2013-12-23T23:15:00Z</dcterms:created>
  <dcterms:modified xsi:type="dcterms:W3CDTF">2013-12-23T23:15:00Z</dcterms:modified>
  <cp:category/>
</cp:coreProperties>
</file>