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cho một Workspace không thể xóa, Project CRUD, Saved Prompt, application state, validation result và editable Prompt output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v2.1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v2.3 và DOC-02 v2.2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Một immutable Workspace chứa Projects và Saved Prompts; projectId null biểu diễn No Project. LocalStorageStore thực hiện trực tiếp SavedConfigurationStore và ProjectStore contracts, runtime-validate full envelope và tự lưu sau successful Generate hoặc Remix. Không có service wrapper cộng adapter riêng trong MVP. Vendor, account ownership và migration mechanism thuộc DR-005 và được deferred đến trước final DatabaseStore.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Ponytail review: thay StorageService plus adapter bằng một SavedConfigurationStore contract với direct LocalStorageStore and future DatabaseStore implementations; giữ validation, async CRUD, versioned envelope và migration boundary.</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ProductPromptConfig giữ explicit templateProfileId và 30-field value map; Product catalogue có 10 Presets, 14 conflict rules và variable per-Workflow cardinality với maximum 10.</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immutable single Workspace, Project CRUD, nullable projectId cho No Project, project deletion policies và destination-gated auto-save sau Generate hoặc Remix; đóng severity mapping V01 đến V06 errors và V07 đến V14 warnings.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domain model không đổi và UI state giữ semantic status để DOC 05 thể hiện rõ error, warning, success và persistence feedback.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domain term và identifiers theo Workspace, gồm Workspace, workspaceId, WorkspaceEnvelope và visualprompt.workspace; data lifecycle và invariants không đổi.</w:t>
            </w:r>
          </w:p>
        </w:tc>
      </w:tr>
      <w:tr>
        <w:trPr>
          <w:cantSplit/>
        </w:trPr>
        <w:tc>
          <w:tcPr>
            <w:tcW w:type="dxa" w:w="1152"/>
            <w:shd w:fill="F3F6FA"/>
            <w:tcMar>
              <w:top w:w="110" w:type="dxa"/>
              <w:start w:w="120" w:type="dxa"/>
              <w:bottom w:w="110" w:type="dxa"/>
              <w:end w:w="120" w:type="dxa"/>
            </w:tcMar>
            <w:vAlign w:val="center"/>
          </w:tcPr>
          <w:p>
            <w:r>
              <w:rPr>
                <w:rFonts w:ascii="Arial" w:hAnsi="Arial"/>
                <w:sz w:val="17"/>
              </w:rPr>
              <w:t>v2.1</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Home and Field Encyclopedia view state plus read-only preset preview and field-knowledge catalogue contracts.</w:t>
            </w:r>
          </w:p>
        </w:tc>
      </w:tr>
      <w:tr>
        <w:trPr>
          <w:cantSplit/>
        </w:trPr>
        <w:tc>
          <w:tcPr>
            <w:tcW w:type="dxa" w:w="1152"/>
            <w:shd w:fill="F3F6FA"/>
            <w:tcMar>
              <w:top w:w="110" w:type="dxa"/>
              <w:start w:w="120" w:type="dxa"/>
              <w:bottom w:w="110" w:type="dxa"/>
              <w:end w:w="120" w:type="dxa"/>
            </w:tcMar>
            <w:vAlign w:val="center"/>
          </w:tcPr>
          <w:p>
            <w:r>
              <w:rPr>
                <w:rFonts w:ascii="Arial" w:hAnsi="Arial"/>
                <w:sz w:val="17"/>
              </w:rPr>
              <w:t>v2.1</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Defined canonical Workflow, field-group and Preset catalogue contracts plus the source-authored MVP and future Admin boundary.</w:t>
            </w:r>
          </w:p>
        </w:tc>
      </w:tr>
      <w:tr>
        <w:trPr>
          <w:cantSplit/>
        </w:trPr>
        <w:tc>
          <w:tcPr>
            <w:tcW w:type="dxa" w:w="1152"/>
            <w:shd w:fill="F3F6FA"/>
            <w:tcMar>
              <w:top w:w="110" w:type="dxa"/>
              <w:start w:w="120" w:type="dxa"/>
              <w:bottom w:w="110" w:type="dxa"/>
              <w:end w:w="120" w:type="dxa"/>
            </w:tcMar>
            <w:vAlign w:val="center"/>
          </w:tcPr>
          <w:p>
            <w:r>
              <w:rPr>
                <w:rFonts w:ascii="Arial" w:hAnsi="Arial"/>
                <w:sz w:val="17"/>
              </w:rPr>
              <w:t>v2.1</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Defined selected-Preset preview as derived UI state and clarified that preview assets remain catalogue data, not duplicated Prompt persistence.</w:t>
            </w:r>
          </w:p>
        </w:tc>
      </w:tr>
      <w:tr>
        <w:trPr>
          <w:cantSplit/>
        </w:trPr>
        <w:tc>
          <w:tcPr>
            <w:tcW w:type="dxa" w:w="1152"/>
            <w:shd w:fill="F3F6FA"/>
            <w:tcMar>
              <w:top w:w="110" w:type="dxa"/>
              <w:start w:w="120" w:type="dxa"/>
              <w:bottom w:w="110" w:type="dxa"/>
              <w:end w:w="120" w:type="dxa"/>
            </w:tcMar>
            <w:vAlign w:val="center"/>
          </w:tcPr>
          <w:p>
            <w:r>
              <w:rPr>
                <w:rFonts w:ascii="Arial" w:hAnsi="Arial"/>
                <w:sz w:val="17"/>
              </w:rPr>
              <w:t>v2.1</w:t>
            </w:r>
          </w:p>
        </w:tc>
        <w:tc>
          <w:tcPr>
            <w:tcW w:type="dxa" w:w="1512"/>
            <w:shd w:fill="F3F6FA"/>
            <w:tcMar>
              <w:top w:w="110" w:type="dxa"/>
              <w:start w:w="120" w:type="dxa"/>
              <w:bottom w:w="110" w:type="dxa"/>
              <w:end w:w="120" w:type="dxa"/>
            </w:tcMar>
            <w:vAlign w:val="center"/>
          </w:tcPr>
          <w:p>
            <w:r>
              <w:rPr>
                <w:rFonts w:ascii="Arial" w:hAnsi="Arial"/>
                <w:sz w:val="17"/>
              </w:rPr>
              <w:t>11/10/2026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Defined exact-field knowledge routing and a derived Preset reset baseline without adding a persisted database entity.</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v2.3 xác lập scope, technology constraints, staged persistence và Minimalist Product Utility decision.</w:t>
      </w:r>
    </w:p>
    <w:p>
      <w:pPr>
        <w:pStyle w:val="ListBullet"/>
      </w:pPr>
      <w:r>
        <w:rPr>
          <w:rFonts w:ascii="Arial" w:hAnsi="Arial" w:eastAsia="Arial"/>
          <w:b w:val="0"/>
          <w:i w:val="0"/>
          <w:color w:val="000000"/>
        </w:rPr>
        <w:t>DOC 02 v2.2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SavedConfigurationStore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DatabaseStore.</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Workspace, Project và Saved Prompt logical model, action-time validation, full-envelope runtime validation và một reference relational projection. Projection này cho thấy localStorage data phản ánh database aggregate như thế nào nhưng không phải vendor-specific DDL. Ponytail review giữ hai entity-focused contracts do cùng LocalStorageStore thực hiện trực tiếp; không thêm service layer. Database product, API or data access approach, account ownership và migration mechanism vẫn phải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Workspace giữ Projects và Saved Prompts; mỗi Saved Prompt giữ nullable projectId,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commands gọi ProjectStore và SavedConfigurationStore; một LocalStorageStore hiện tại và DatabaseStore tương lai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SavedConfigurationStore operations, failure behavior và staged store implementations.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immutable Workspace chứa Projects và Saved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đến FR-088 DR-007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destination gate và automatic persistence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Workspace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Container singleton trong user or browser context hiện hành; luôn tồn tại và không thể xóa.</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grouping bên trong Workspace; hỗ trợ create, list, rename và delete.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Project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Trạng thái projectId null của Saved Prompt; không phải một Project record giả.</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qua nullable reference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record phía sau một Saved Prompt; được tạo tự động sau Generate hoặc Remix và hỗ trợ load, update, delete, duplicate và regenerate.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createdAt và Project or No Project filter trong UI.</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Named Generate, Remix or Update command revalidates configuration; errors block, warnings require confirmation, then compiler output and destination are persisted atomically.</w:t>
      </w:r>
    </w:p>
    <w:p>
      <w:pPr>
        <w:pStyle w:val="ListBullet"/>
      </w:pPr>
      <w:r>
        <w:rPr>
          <w:rFonts w:ascii="Arial" w:hAnsi="Arial" w:eastAsia="Arial"/>
          <w:b w:val="0"/>
          <w:i w:val="0"/>
          <w:color w:val="000000"/>
        </w:rPr>
        <w:t>ProjectStore và SavedConfigurationStore own persistence contracts; một LocalStorageStore guards the full envelope. Store implementations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Required parent identity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Mọi Project và Saved Prompt thuộc Workspace singleton hiện hành.</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grouping</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 identity hoặc null cho No Project; có thể đổi khi move Prompt hoặc delete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createdAt and Project filters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filters compose without mutating stored records.</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Generate hoặc Remix đi qua cùng một action-time validation gate. V01 đến V06 trả về blocking errors và affected fieldIds nên user phải sửa rồi chạy lại; V07 đến V14 trả về warnings và affected fieldIds, sau đó user có thể xác nhận để tiếp tục. Khi gate được thông qua, Prompt Compiler tạo generated baseline; action tự lưu record vào Project đã chọn hoặc No Project trong Workspace singleton. User vẫn có thể sửa textarea mà không reverse-update configured options. ProjectStore và SavedConfigurationStore giữ logical contracts ổn định khi LocalStorageStore sau này được thay bằng DatabaseStore.</w:t>
      </w:r>
    </w:p>
    <w:p>
      <w:pPr>
        <w:keepNext/>
        <w:spacing w:before="100" w:after="80"/>
        <w:jc w:val="center"/>
      </w:pPr>
      <w:r>
        <w:drawing>
          <wp:inline xmlns:a="http://schemas.openxmlformats.org/drawingml/2006/main" xmlns:pic="http://schemas.openxmlformats.org/drawingml/2006/picture">
            <wp:extent cx="5989320" cy="3874947"/>
            <wp:docPr id="1" name="Picture 1" descr="Luồng dữ liệu từ Content Creator và Workflow Catalog qua Config Editor, Prompt Validator, Prompt Compiler, LocalStorageStore và Final DatabaseStor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874947"/>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Generate hoặc Remix qua validation, confirmation và automatic Workspace persistence.</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Built-in Preset count là catalogue data theo Workflow, không phải invariant cố định. Catalogue không vượt quá 10 Presets cho mỗi Workflow và Start Blank không tính là Preset. DISC-01 đóng băng Product ở 10 Presets với stable presetId, complete 30-field mappings, templateProfileId và deterministic fixtures; Workflow khác chỉ thêm Presets sau research tương ứng.</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có tối đa 10 Built-in Presets; UI render theo catalogue length và không tính Start Blank như Preset.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INV-017</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Preset có instruction hierarchy riêng tham chiếu một stable templateProfileId; field override không tự đổi profile identity.</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 Product severity mapping giữ V01 đến V06 errors và V07 đến V14 warnings.</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selectedDestination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Project new Project or No Project</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ở No Project; có thể đổi trước Generate hoặc Remix và quyết định projectId của record mới.</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createdAt and project filter</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Workspace list view, gồm Project cụ thể hoặc No Project.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warningConfirmation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Mở khi errors rỗng nhưng có V07 đến V14; Confirm tiếp tục compile and persist, Cancel giữ configuration.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Generate hoặc Remix dùng destination control khởi tạo ở No Project hoặc Project mà user đã chọn hay tạo, rồi yêu cầu configuration vượt qua structural validation. V01 đến V06 phải được sửa trước khi action tiếp tục; V07 đến V14 yêu cầu warning confirmation. Successful action tạo fresh generated baseline và tự persist record. Manual textarea edit không làm configuration stale; khi Regenerate có manual edits, destructive-text confirmation vẫn chạy trước khi output bị thay.</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Product maps V01 đến V06 here and requires redo until empty.</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Art-direction issues; Product maps V07 đến V14 here and requires explicit confirmation.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canProceed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và destination hợp lệ; warnings determine confirmation, not validity.</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Một hoặc nhiều affected fields để UI highlight đúng controls; curated Product issue không được bỏ trống fieldIds.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Workspace, Project và SavedConfiguration là ba logical record types cần thiết. SavedConfiguration vẫn giữ PromptConfig như một object để load và remix đơn giản, đồng thời tránh table per field khi exact Workflow fields còn research-dependent. projectId null biểu diễn No Project.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workspaceId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Parent Workspace singleton identity.</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 or null</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parent hoặc null cho No Project.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type ProductTemplateProfileId =</w:t>
              <w:br/>
              <w:t xml:space="preserve">  | "product-p01-mold" | "product-p02-mold" | "product-p03-mold"</w:t>
              <w:br/>
              <w:t xml:space="preserve">  | "product-p04-mold" | "product-p05-mold" | "product-p06-mold"</w:t>
              <w:br/>
              <w:t xml:space="preserve">  | "product-p07-mold" | "product-p08-mold" | "product-p09-mold"</w:t>
              <w:br/>
              <w:t xml:space="preserve">  | "product-p10-mold" | "product-neutral-mold";</w:t>
              <w:br/>
              <w:br/>
              <w:t>interface ProductPromptConfig {</w:t>
              <w:br/>
              <w:t xml:space="preserve">  workflow: "product";</w:t>
              <w:br/>
              <w:t xml:space="preserve">  templateProfileId: ProductTemplateProfileId;</w:t>
              <w:br/>
              <w:t xml:space="preserve">  values: Readonly&lt;Record&lt;ProductFieldId, string&gt;&gt;;</w:t>
              <w:br/>
              <w:t>}</w:t>
              <w:br/>
              <w:br/>
              <w:t>interface Workspace {</w:t>
              <w:br/>
              <w:t xml:space="preserve">  id: string;</w:t>
              <w:br/>
              <w:t xml:space="preserve">  createdAt: string;</w:t>
              <w:br/>
              <w:t xml:space="preserve">  updatedAt: string;</w:t>
              <w:br/>
              <w:t>}</w:t>
              <w:br/>
              <w:br/>
              <w:t>interface Project {</w:t>
              <w:br/>
              <w:t xml:space="preserve">  id: string;</w:t>
              <w:br/>
              <w:t xml:space="preserve">  workspaceId: string;</w:t>
              <w:br/>
              <w:t xml:space="preserve">  name: string;</w:t>
              <w:br/>
              <w:t xml:space="preserve">  createdAt: string;</w:t>
              <w:br/>
              <w:t xml:space="preserve">  updatedAt: string;</w:t>
              <w:br/>
              <w:t>}</w:t>
              <w:br/>
              <w:br/>
              <w:t>interface SavedConfiguration {</w:t>
              <w:br/>
              <w:t xml:space="preserve">  schemaVersion: number;</w:t>
              <w:br/>
              <w:t xml:space="preserve">  id: string;</w:t>
              <w:br/>
              <w:t xml:space="preserve">  workspaceId: string;</w:t>
              <w:br/>
              <w:t xml:space="preserve">  projectId: string | null;</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DISC-01 đã đóng băng Product config ở 30 known ProductFieldIds cùng explicit templateProfileId; catalogue JSON là nguồn data chi tiết thay vì sao chép 30 properties vào DOC 03. Exact properties của Character, Social và Free Style vẫn chưa được đóng băng. Contract tiếp tục dùng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 local MVP có một Workspace per browser context.</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ProjectStore và SavedConfigurationStore contracts</w:t>
      </w:r>
    </w:p>
    <w:p>
      <w:pPr>
        <w:pStyle w:val="BodyText"/>
        <w:keepLines w:val="0"/>
      </w:pPr>
      <w:r>
        <w:rPr>
          <w:rFonts w:ascii="Arial" w:hAnsi="Arial" w:eastAsia="Arial"/>
          <w:b w:val="0"/>
          <w:i w:val="0"/>
          <w:color w:val="000000"/>
        </w:rPr>
        <w:t>ProjectStore và SavedConfigurationStore là hai entity-focused interfaces ở application boundary; cùng một LocalStorageStore thực hiện cả hai trong MVP. Contracts dùng Promise vì final database operations là asynchronous. Ponytail review không thêm WorkspaceService, repository wrapper hoặc event bus: Workspace singleton được khởi tạo trực tiếp tại storage boundary.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 xml:space="preserve">  projectId?: string | null;</w:t>
              <w:br/>
              <w:t>}</w:t>
              <w:br/>
              <w:br/>
              <w:t>type ProjectDeleteStrategy =</w:t>
              <w:br/>
              <w:t xml:space="preserve">  | { kind: "delete-prompts" }</w:t>
              <w:br/>
              <w:t xml:space="preserve">  | { kind: "move-to-no-project" }</w:t>
              <w:br/>
              <w:t xml:space="preserve">  | { kind: "move-to-project"; targetProjectId: string };</w:t>
              <w:br/>
              <w:br/>
              <w:t>interface ProjectStore {</w:t>
              <w:br/>
              <w:t xml:space="preserve">  getOrCreateWorkspace(): Promise&lt;Workspace&gt;;</w:t>
              <w:br/>
              <w:t xml:space="preserve">  listProjects(): Promise&lt;Project[]&gt;;</w:t>
              <w:br/>
              <w:t xml:space="preserve">  createProject(name: string): Promise&lt;Project&gt;;</w:t>
              <w:br/>
              <w:t xml:space="preserve">  renameProject(id: string, name: string): Promise&lt;Project&gt;;</w:t>
              <w:br/>
              <w:t xml:space="preserve">  deleteProject(id: string, strategy: ProjectDeleteStrategy): Promise&lt;void&gt;;</w:t>
              <w:br/>
              <w:t>}</w:t>
              <w:br/>
              <w:br/>
              <w:t>interface SavedConfigurationStore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destination 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Generate or Remix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filter nhận stable Project ID; null chọn No Project. Search, dates and project filter compose as AND.</w:t>
      </w:r>
    </w:p>
    <w:p>
      <w:pPr>
        <w:pStyle w:val="ListBullet"/>
      </w:pPr>
      <w:r>
        <w:rPr>
          <w:rFonts w:ascii="Arial" w:hAnsi="Arial" w:eastAsia="Arial"/>
          <w:b w:val="0"/>
          <w:i w:val="0"/>
          <w:color w:val="000000"/>
        </w:rPr>
        <w:t>Không có numeric hard item cap. LocalStorageStore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one Workspace, Projects and Saved Prompt items is the simplest MVP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visualprompt.workspace;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Workspace, Project và Saved Prompt lifecycle. Reference projection tối thiểu gồm workspaces, projects và saved_prompts; nó không tuyên bố localStorage và relational database có cùng physical design, chỉ giữ cùng identities, cardinalities và delete policies.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Table or 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workspaces.id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exactly one active Workspace per user context.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projects.id, workspace_id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primary key and required Workspace reference.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projects.name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parent Workspace reference.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reference or null for No Project.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keys, projects.workspace_id, saved_prompts.workspace_id, saved_prompts.project_id, updated_at và created_at. Name search có thể bắt đầu ở application layer với small datasets; database-specific search index chỉ được chọn sau DR-005. owner_id chưa được thêm vì core scope không có account model. Project deletion phải execute selected reassignment or cascade strategy atomically in the final data layer.</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Named application commands call ProjectStore or SavedConfigurationStore operations and react to returned data or errors.</w:t>
      </w:r>
    </w:p>
    <w:p>
      <w:pPr>
        <w:pStyle w:val="ListBullet"/>
      </w:pPr>
      <w:r>
        <w:rPr>
          <w:rFonts w:ascii="Arial" w:hAnsi="Arial" w:eastAsia="Arial"/>
          <w:b w:val="0"/>
          <w:i w:val="0"/>
          <w:color w:val="000000"/>
        </w:rPr>
        <w:t>PromptValidator and PromptCompiler do not import concrete stores.</w:t>
      </w:r>
    </w:p>
    <w:p>
      <w:pPr>
        <w:pStyle w:val="ListBullet"/>
      </w:pPr>
      <w:r>
        <w:rPr>
          <w:rFonts w:ascii="Arial" w:hAnsi="Arial" w:eastAsia="Arial"/>
          <w:b w:val="0"/>
          <w:i w:val="0"/>
          <w:color w:val="000000"/>
        </w:rPr>
        <w:t>LocalStorageStore owns serialization, envelope validation and browser-storage error mapping.</w:t>
      </w:r>
    </w:p>
    <w:p>
      <w:pPr>
        <w:pStyle w:val="ListBullet"/>
      </w:pPr>
      <w:r>
        <w:rPr>
          <w:rFonts w:ascii="Arial" w:hAnsi="Arial" w:eastAsia="Arial"/>
          <w:b w:val="0"/>
          <w:i w:val="0"/>
          <w:color w:val="000000"/>
        </w:rPr>
        <w:t>DatabaseStore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DatabaseStore.</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create requires non-empty name, valid destination, errors empty and confirmed warnings before compile and persist.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FR-034 FR-050 FR-068 FR-083 FR-084</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INV-018</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không thể bị xóa; every Project and Saved Prompt references it.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BRULE-027 AC-046</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INV-019</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projectId là existing Project ID hoặc null; delete Project resolves every child Prompt according to the selected strategy.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FR-082 FR-085 FR-087 AC-048 to AC-052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INV-020</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V01 to V06 remain errors and V07 to V14 remain warnings; every issue identifies affected fieldIds.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FR-033 FR-037 BRULE-006 BRULE-007</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DatabaseStore.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and direct store implementations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compiler formatting hoặc service wrapper không có responsibility riêng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V01 to V06 block and identify fields; V07 to V14 require confirmation and identify fields.</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Action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Generate, Remix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 gate</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uses visible destination state; No Project is the initial default and user may select or create a Project without losing configuration.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Each of delete prompts, move to No Project and move to existing Project preserves the selected invariant atomically.</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LocalStorageStore and future DatabaseStore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SavedConfigurationStore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store implementations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Remix and Update action-time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Product templateProfileId and immutable profile 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FR-019 BRULE-026 AC-009 DR-010</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Projects and nullable projectId</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to FR-088 BRULE-027 to BRULE-029 DR-007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Destination-gated automatic persistence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 AC-048</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SavedConfigurationStore boundary; đánh giá và chốt phương án trước final DatabaseStore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Validated for Product by DISC-01; repeat when each remaining Workflow is researched.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30 field IDs; exact field sets của các Workflow còn lại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form có thể triển khai; research Workflow khác trước form tương ứng.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14 conflict rules và fixtures; catalogue của Workflow khác còn mở.</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derive Product tests; research thêm rules theo từng Workflow.</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DatabaseStore.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Project navigation, configuration editor và library.</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định nghĩa tokens, layout, component states và responsive behavior; domain and persistence contracts không đổi.</w:t>
            </w:r>
          </w:p>
        </w:tc>
      </w:tr>
    </w:tbl>
    <w:p>
      <w:pPr>
        <w:spacing w:after="40"/>
      </w:pPr>
    </w:p>
    <w:p>
      <w:pPr>
        <w:pStyle w:val="BodyText"/>
        <w:keepLines w:val="0"/>
      </w:pPr>
      <w:r>
        <w:rPr>
          <w:rFonts w:ascii="Arial" w:hAnsi="Arial" w:eastAsia="Arial"/>
          <w:b w:val="0"/>
          <w:i w:val="0"/>
          <w:color w:val="000000"/>
        </w:rPr>
        <w:t>Tại thời điểm phát hành DOC 03 v2.1, project còn 3 câu hỏi hoặc quyết định: Medium gồm OQ-001 và OQ-003; Deferred gồm DR-005, không chặn localStorage MVP nhưng trở thành High trước final DatabaseStore. Product portion của OQ-001 và OQ-003 đã được giải quyết; DR-007 đã chốt Workspace and Project lifecycle; DR-008 đã chốt Minimalist Product Utility; DR-009 và DR-010 đã chốt catalogue bound và profile identity.</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SavedConfigurationStore wiring và build or deployment implications. DOC 04 không cần chọn database vendor trong MVP; nó phải giữ store contract để DR-005 có thể được chốt trước final DatabaseStore.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 and Product templateProfileId</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 preserve profile identity through named state commands.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ProjectStore and SavedConfigurationStore Promise contracts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LocalStorageStore implements both directly; no service wrapper.</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store contract,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Implement Workspace shell, Project CRUD, No Project filtering, destination gate and Project deletion strategies without a router.</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p>
      <w:r>
        <w:br w:type="page"/>
      </w:r>
    </w:p>
    <w:p>
      <w:pPr>
        <w:pStyle w:val="Heading1"/>
        <w:keepNext/>
      </w:pPr>
      <w:r>
        <w:rPr>
          <w:rFonts w:ascii="Arial" w:hAnsi="Arial" w:eastAsia="Arial"/>
          <w:b/>
          <w:i w:val="0"/>
          <w:color w:val="000000"/>
        </w:rPr>
        <w:t>Discovery and field-knowledge contracts</w:t>
      </w:r>
    </w:p>
    <w:p>
      <w:pPr>
        <w:pStyle w:val="BodyText"/>
        <w:keepLines w:val="0"/>
      </w:pPr>
      <w:r>
        <w:rPr>
          <w:rFonts w:ascii="Arial" w:hAnsi="Arial" w:eastAsia="Arial"/>
          <w:b w:val="0"/>
          <w:i w:val="0"/>
          <w:color w:val="000000"/>
        </w:rPr>
        <w:t>Discovery content is static catalogue data. It is separate from Workspace records and does not increase the localStorage persistence surface.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736"/>
        <w:gridCol w:w="1512"/>
        <w:gridCol w:w="3528"/>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Contract</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Shape</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Persistence</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ViewId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 "build" | "builtIn" | "library" | "fieldEncyclopedia"</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Session UI state only</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Initial value is "home". Changing views never mutates a draft or saved Prompt.</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PresetPreview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previewAssetId, previewAlt, creativeIntent, disclaimerKey</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Asset and alt text exist for every available Preset; absence uses a deterministic fallback.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FieldKnowledgeEntry</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fieldId, title, summary, effect, examples[], caveats[], relatedTerms[]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Exactly one canonical entry exists for each user-facing configuration field.</w:t>
            </w:r>
          </w:p>
        </w:tc>
      </w:tr>
      <w:tr>
        <w:trPr>
          <w:cantSplit/>
        </w:trPr>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FieldDefinition link</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knowledgeEntryId</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referenced entry exists and opening it never writes configuration state.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Locale baseline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uiLocale = "en"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Build-time constant for MVP</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persisted user locale and no language selector exist in MVP.</w:t>
            </w:r>
          </w:p>
        </w:tc>
      </w:tr>
    </w:tbl>
    <w:p>
      <w:pPr>
        <w:spacing w:after="40"/>
      </w:pPr>
    </w:p>
    <w:p>
      <w:pPr>
        <w:pStyle w:val="Heading2"/>
        <w:keepNext/>
      </w:pPr>
      <w:r>
        <w:rPr>
          <w:rFonts w:ascii="Arial" w:hAnsi="Arial" w:eastAsia="Arial"/>
          <w:b/>
          <w:i w:val="0"/>
          <w:color w:val="000000"/>
        </w:rPr>
        <w:t>State and ownership rules</w:t>
      </w:r>
    </w:p>
    <w:p>
      <w:pPr>
        <w:pStyle w:val="ListBullet"/>
      </w:pPr>
      <w:r>
        <w:rPr>
          <w:rFonts w:ascii="Arial" w:hAnsi="Arial" w:eastAsia="Arial"/>
          <w:b w:val="0"/>
          <w:i w:val="0"/>
          <w:color w:val="000000"/>
        </w:rPr>
        <w:t>Home, Built-in and Field Encyclopedia read from immutable catalogue modules.</w:t>
      </w:r>
    </w:p>
    <w:p>
      <w:pPr>
        <w:pStyle w:val="ListBullet"/>
      </w:pPr>
      <w:r>
        <w:rPr>
          <w:rFonts w:ascii="Arial" w:hAnsi="Arial" w:eastAsia="Arial"/>
          <w:b w:val="0"/>
          <w:i w:val="0"/>
          <w:color w:val="000000"/>
        </w:rPr>
        <w:t>Workspace, Project, SavedConfiguration and Prompt remain the only user-owned persistence aggregates.</w:t>
      </w:r>
    </w:p>
    <w:p>
      <w:pPr>
        <w:pStyle w:val="ListBullet"/>
      </w:pPr>
      <w:r>
        <w:rPr>
          <w:rFonts w:ascii="Arial" w:hAnsi="Arial" w:eastAsia="Arial"/>
          <w:b w:val="0"/>
          <w:i w:val="0"/>
          <w:color w:val="000000"/>
        </w:rPr>
        <w:t>Preset preview images are presentation assets. They are not copied into Workspace records when a Preset is applied.</w:t>
      </w:r>
    </w:p>
    <w:p>
      <w:pPr>
        <w:pStyle w:val="ListBullet"/>
      </w:pPr>
      <w:r>
        <w:rPr>
          <w:rFonts w:ascii="Arial" w:hAnsi="Arial" w:eastAsia="Arial"/>
          <w:b w:val="0"/>
          <w:i w:val="0"/>
          <w:color w:val="000000"/>
        </w:rPr>
        <w:t>A generated or remixed Prompt stores its Preset provenance identifier when available, not the preview image binary.</w:t>
      </w:r>
    </w:p>
    <w:p>
      <w:pPr>
        <w:pStyle w:val="ListBullet"/>
      </w:pPr>
      <w:r>
        <w:rPr>
          <w:rFonts w:ascii="Arial" w:hAnsi="Arial" w:eastAsia="Arial"/>
          <w:b w:val="0"/>
          <w:i w:val="0"/>
          <w:color w:val="000000"/>
        </w:rPr>
        <w:t>The draft survives navigation to Field Encyclopedia and back during the same application session.</w:t>
      </w:r>
    </w:p>
    <w:p>
      <w:r>
        <w:br w:type="page"/>
      </w:r>
    </w:p>
    <w:p>
      <w:pPr>
        <w:pStyle w:val="Heading1"/>
        <w:keepNext/>
      </w:pPr>
      <w:r>
        <w:rPr>
          <w:rFonts w:ascii="Arial" w:hAnsi="Arial" w:eastAsia="Arial"/>
          <w:b/>
          <w:i w:val="0"/>
          <w:color w:val="000000"/>
        </w:rPr>
        <w:t>Canonical Workflow catalogue contracts</w:t>
      </w:r>
    </w:p>
    <w:p>
      <w:pPr>
        <w:pStyle w:val="BodyText"/>
        <w:keepLines w:val="0"/>
      </w:pPr>
      <w:r>
        <w:rPr>
          <w:rFonts w:ascii="Arial" w:hAnsi="Arial" w:eastAsia="Arial"/>
          <w:b w:val="0"/>
          <w:i w:val="0"/>
          <w:color w:val="000000"/>
        </w:rPr>
        <w:t>The catalogue is read-only runtime input in MVP. It is shaped like a future persisted model, but it is not stored in localStorage and does not create an Admin requirement.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55"/>
        <w:gridCol w:w="3311"/>
        <w:gridCol w:w="1512"/>
        <w:gridCol w:w="2880"/>
      </w:tblGrid>
      <w:tr>
        <w:trPr>
          <w:tblHeader w:val="true"/>
          <w:cantSplit/>
        </w:trPr>
        <w:tc>
          <w:tcPr>
            <w:tcW w:type="dxa" w:w="15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Contract</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shape</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MVP source</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15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Catalogue envelope</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schemaVersion, catalogueVersion, workflows[]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Versioned TypeScript or JSON</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Schema and catalogue versions are explicit and validation completes before runtime use.</w:t>
            </w:r>
          </w:p>
        </w:tc>
      </w:tr>
      <w:tr>
        <w:trPr>
          <w:cantSplit/>
        </w:trPr>
        <w:tc>
          <w:tcPr>
            <w:tcW w:type="dxa" w:w="15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definition</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name, status, fieldGroups[], presetIds[], validationRuleIds[]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unique ID; every referenced entity exists in the same Workflow scope.</w:t>
            </w:r>
          </w:p>
        </w:tc>
      </w:tr>
      <w:tr>
        <w:trPr>
          <w:cantSplit/>
        </w:trPr>
        <w:tc>
          <w:tcPr>
            <w:tcW w:type="dxa" w:w="15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 group</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workflowId, label, order, fieldIds[], defaultOpen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Order is deterministic; every field belongs to exactly one group in its Workflow.</w:t>
            </w:r>
          </w:p>
        </w:tc>
      </w:tr>
      <w:tr>
        <w:trPr>
          <w:cantSplit/>
        </w:trPr>
        <w:tc>
          <w:tcPr>
            <w:tcW w:type="dxa" w:w="15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 definition</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workflowId, valueType, controlKind, options, constraints, knowledgeEntryId</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Control rendering and validation derive from typed metadata, not page-specific branching.</w:t>
            </w:r>
          </w:p>
        </w:tc>
      </w:tr>
      <w:tr>
        <w:trPr>
          <w:cantSplit/>
        </w:trPr>
        <w:tc>
          <w:tcPr>
            <w:tcW w:type="dxa" w:w="15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Preset definition</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workflowId, name, defaultsByFieldId, templateProfileId, previewAssetId</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Defaults reference only fields owned by the same Workflow.</w:t>
            </w:r>
          </w:p>
        </w:tc>
      </w:tr>
      <w:tr>
        <w:trPr>
          <w:cantSplit/>
        </w:trPr>
        <w:tc>
          <w:tcPr>
            <w:tcW w:type="dxa" w:w="15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Catalogue issue</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code, severity, entityId, path, message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Build-time validation output</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block catalogue publication; warnings remain visible review evidence.</w:t>
            </w:r>
          </w:p>
        </w:tc>
      </w:tr>
    </w:tbl>
    <w:p>
      <w:pPr>
        <w:spacing w:after="40"/>
      </w:pPr>
    </w:p>
    <w:p>
      <w:pPr>
        <w:pStyle w:val="Heading2"/>
        <w:keepNext/>
      </w:pPr>
      <w:r>
        <w:rPr>
          <w:rFonts w:ascii="Arial" w:hAnsi="Arial" w:eastAsia="Arial"/>
          <w:b/>
          <w:i w:val="0"/>
          <w:color w:val="000000"/>
        </w:rPr>
        <w:t>Authoring and future management</w:t>
      </w:r>
    </w:p>
    <w:p>
      <w:pPr>
        <w:pStyle w:val="ListBullet"/>
      </w:pPr>
      <w:r>
        <w:rPr>
          <w:rFonts w:ascii="Arial" w:hAnsi="Arial" w:eastAsia="Arial"/>
          <w:b w:val="0"/>
          <w:i w:val="0"/>
          <w:color w:val="000000"/>
        </w:rPr>
        <w:t>MVP catalogue definitions are imported through CatalogueRepository and treated as immutable after initialization.</w:t>
      </w:r>
    </w:p>
    <w:p>
      <w:pPr>
        <w:pStyle w:val="ListBullet"/>
      </w:pPr>
      <w:r>
        <w:rPr>
          <w:rFonts w:ascii="Arial" w:hAnsi="Arial" w:eastAsia="Arial"/>
          <w:b w:val="0"/>
          <w:i w:val="0"/>
          <w:color w:val="000000"/>
        </w:rPr>
        <w:t>localStorage stores user Workspace aggregates only; it does not store built-in Workflow or Preset definitions.</w:t>
      </w:r>
    </w:p>
    <w:p>
      <w:pPr>
        <w:pStyle w:val="ListBullet"/>
      </w:pPr>
      <w:r>
        <w:rPr>
          <w:rFonts w:ascii="Arial" w:hAnsi="Arial" w:eastAsia="Arial"/>
          <w:b w:val="0"/>
          <w:i w:val="0"/>
          <w:color w:val="000000"/>
        </w:rPr>
        <w:t>A future Admin application may persist CatalogueEnvelope in a database, but must pass the same schema and referential validators before publication.</w:t>
      </w:r>
    </w:p>
    <w:p>
      <w:pPr>
        <w:pStyle w:val="ListBullet"/>
      </w:pPr>
      <w:r>
        <w:rPr>
          <w:rFonts w:ascii="Arial" w:hAnsi="Arial" w:eastAsia="Arial"/>
          <w:b w:val="0"/>
          <w:i w:val="0"/>
          <w:color w:val="000000"/>
        </w:rPr>
        <w:t>Field groups provide the configuration-disclosure structure. Runtime open or closed state remains session UI state and is not catalogue ownership data.</w:t>
      </w:r>
    </w:p>
    <w:p>
      <w:pPr>
        <w:pStyle w:val="ListBullet"/>
      </w:pPr>
      <w:r>
        <w:rPr>
          <w:rFonts w:ascii="Arial" w:hAnsi="Arial" w:eastAsia="Arial"/>
          <w:b w:val="0"/>
          <w:i w:val="0"/>
          <w:color w:val="000000"/>
        </w:rPr>
        <w:t>Deleting or changing a future Workflow, field or Preset requires impact validation against references and published catalogue versions.</w:t>
      </w:r>
    </w:p>
    <w:p>
      <w:r>
        <w:br w:type="page"/>
      </w:r>
    </w:p>
    <w:p>
      <w:pPr>
        <w:pStyle w:val="Heading1"/>
        <w:keepNext/>
      </w:pPr>
      <w:r>
        <w:rPr>
          <w:rFonts w:ascii="Arial" w:hAnsi="Arial" w:eastAsia="Arial"/>
          <w:b/>
          <w:i w:val="0"/>
          <w:color w:val="000000"/>
        </w:rPr>
        <w:t>Selected-Preset preview state</w:t>
      </w:r>
    </w:p>
    <w:p>
      <w:pPr>
        <w:pStyle w:val="BodyText"/>
        <w:keepLines w:val="0"/>
      </w:pPr>
      <w:r>
        <w:rPr>
          <w:rFonts w:ascii="Arial" w:hAnsi="Arial" w:eastAsia="Arial"/>
          <w:b w:val="0"/>
          <w:i w:val="0"/>
          <w:color w:val="000000"/>
        </w:rPr>
        <w:t>Preset preview is derived from the canonical catalogue and the active Build selection. It is not a second persisted copy of Preset data and does not alter the Workspace persistence model.</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43"/>
        <w:gridCol w:w="2232"/>
        <w:gridCol w:w="2015"/>
        <w:gridCol w:w="3240"/>
      </w:tblGrid>
      <w:tr>
        <w:trPr>
          <w:tblHeader w:val="true"/>
          <w:cantSplit/>
        </w:trPr>
        <w:tc>
          <w:tcPr>
            <w:tcW w:type="dxa" w:w="18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State or value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Source</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Lifetime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184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activePresetId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draft selection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 draft session; saved through the existing configuration reference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References a Preset owned by activeWorkflowId.</w:t>
            </w:r>
          </w:p>
        </w:tc>
      </w:tr>
      <w:tr>
        <w:trPr>
          <w:cantSplit/>
        </w:trPr>
        <w:tc>
          <w:tcPr>
            <w:tcW w:type="dxa" w:w="184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Selected preview</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Catalogue lookup by activePresetId</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UI state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selectedPresetPreview contract contains name, intent, previewAssetId and accessible description; it never becomes an independently editable entity.</w:t>
            </w:r>
          </w:p>
        </w:tc>
      </w:tr>
      <w:tr>
        <w:trPr>
          <w:cantSplit/>
        </w:trPr>
        <w:tc>
          <w:tcPr>
            <w:tcW w:type="dxa" w:w="184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preview asset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Built-in catalogue asset</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release or later catalogue version</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Missing assets resolve to a deterministic labelled fallback; binary data is not copied into localStorage Prompt records.</w:t>
            </w:r>
          </w:p>
        </w:tc>
      </w:tr>
    </w:tbl>
    <w:p>
      <w:pPr>
        <w:spacing w:after="40"/>
      </w:pPr>
    </w:p>
    <w:p>
      <w:pPr>
        <w:pStyle w:val="Heading2"/>
        <w:keepNext/>
      </w:pPr>
      <w:r>
        <w:rPr>
          <w:rFonts w:ascii="Arial" w:hAnsi="Arial" w:eastAsia="Arial"/>
          <w:b/>
          <w:i w:val="0"/>
          <w:color w:val="000000"/>
        </w:rPr>
        <w:t>Catalogue administration consequence</w:t>
      </w:r>
    </w:p>
    <w:p>
      <w:pPr>
        <w:pStyle w:val="BodyText"/>
        <w:keepLines w:val="0"/>
      </w:pPr>
      <w:r>
        <w:rPr>
          <w:rFonts w:ascii="Arial" w:hAnsi="Arial" w:eastAsia="Arial"/>
          <w:b w:val="0"/>
          <w:i w:val="0"/>
          <w:color w:val="000000"/>
        </w:rPr>
        <w:t>Workflow CRUD remains deferred. A future writer must validate Workflow ownership, field references, Preset defaults, rule references, template profiles and preview assets as one catalogue transaction before publication. The current localStorage design continues to store user Workspace aggregates only.</w:t>
      </w:r>
    </w:p>
    <w:p>
      <w:r>
        <w:br w:type="page"/>
      </w:r>
    </w:p>
    <w:p>
      <w:pPr>
        <w:pStyle w:val="Heading1"/>
        <w:keepNext/>
      </w:pPr>
      <w:r>
        <w:rPr>
          <w:rFonts w:ascii="Arial" w:hAnsi="Arial" w:eastAsia="Arial"/>
          <w:b/>
          <w:i w:val="0"/>
          <w:color w:val="000000"/>
        </w:rPr>
        <w:t>Contextual-learning and Preset-reset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2448"/>
        <w:gridCol w:w="2088"/>
        <w:gridCol w:w="324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State or value</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Source</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Lifetime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activeKnowledgeFieldId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Learn trigger or Encyclopedia route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Navigation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References a knowledge entry owned by the active Workflow field; it never requires free-text search.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returnToBuild</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Learn full-article navigation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Navigation state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Carries route context only; the active draft remains in the existing draft store.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presetResetBaseline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 Preset plus catalogueVersion</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draft-session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Contains only Preset-controlled defaults; it is recomputable and is not a standalone localStorage entity.</w:t>
            </w:r>
          </w:p>
        </w:tc>
      </w:tr>
      <w:tr>
        <w:trPr>
          <w:cantSplit/>
        </w:trPr>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presetCustomizationDiff</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Current configuration compared with presetResetBaseline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UI state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Determines reset availability and count; generated Prompt text and user-owned identity are excluded.</w:t>
            </w:r>
          </w:p>
        </w:tc>
      </w:tr>
    </w:tbl>
    <w:p>
      <w:pPr>
        <w:spacing w:after="40"/>
      </w:pPr>
    </w:p>
    <w:p>
      <w:pPr>
        <w:pStyle w:val="Heading2"/>
        <w:keepNext/>
      </w:pPr>
      <w:r>
        <w:rPr>
          <w:rFonts w:ascii="Arial" w:hAnsi="Arial" w:eastAsia="Arial"/>
          <w:b/>
          <w:i w:val="0"/>
          <w:color w:val="000000"/>
        </w:rPr>
        <w:t>Persistence consequence</w:t>
      </w:r>
    </w:p>
    <w:p>
      <w:pPr>
        <w:pStyle w:val="ListBullet"/>
      </w:pPr>
      <w:r>
        <w:rPr>
          <w:rFonts w:ascii="Arial" w:hAnsi="Arial" w:eastAsia="Arial"/>
          <w:b w:val="0"/>
          <w:i w:val="0"/>
          <w:color w:val="000000"/>
        </w:rPr>
        <w:t>No database table or localStorage collection is added for contextual help, selected color or Reset to Preset.</w:t>
      </w:r>
    </w:p>
    <w:p>
      <w:pPr>
        <w:pStyle w:val="ListBullet"/>
      </w:pPr>
      <w:r>
        <w:rPr>
          <w:rFonts w:ascii="Arial" w:hAnsi="Arial" w:eastAsia="Arial"/>
          <w:b w:val="0"/>
          <w:i w:val="0"/>
          <w:color w:val="000000"/>
        </w:rPr>
        <w:t>A saved configuration retains activePresetId, catalogueVersion and values under the existing contract; the reset baseline is derived from that versioned catalogue.</w:t>
      </w:r>
    </w:p>
    <w:p>
      <w:pPr>
        <w:pStyle w:val="ListBullet"/>
      </w:pPr>
      <w:r>
        <w:rPr>
          <w:rFonts w:ascii="Arial" w:hAnsi="Arial" w:eastAsia="Arial"/>
          <w:b w:val="0"/>
          <w:i w:val="0"/>
          <w:color w:val="000000"/>
        </w:rPr>
        <w:t>If a historical catalogue version is unavailable, the application must not silently reset against a different Preset definition; it exposes an unavailable-reset state instead.</w:t>
      </w:r>
    </w:p>
    <w:p>
      <w:pPr>
        <w:pStyle w:val="ListBullet"/>
      </w:pPr>
      <w:r>
        <w:rPr>
          <w:rFonts w:ascii="Arial" w:hAnsi="Arial" w:eastAsia="Arial"/>
          <w:b w:val="0"/>
          <w:i w:val="0"/>
          <w:color w:val="000000"/>
        </w:rPr>
        <w:t>Preset preview provenance remains documentation metadata and local asset evidence, not user Workspace data.</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Defined exact-field knowledge routing and a derived Preset reset baseline without adding a persisted database entity.</dc:description>
  <cp:lastModifiedBy/>
  <cp:revision>1</cp:revision>
  <dcterms:created xsi:type="dcterms:W3CDTF">2013-12-23T23:15:00Z</dcterms:created>
  <dcterms:modified xsi:type="dcterms:W3CDTF">2013-12-23T23:15:00Z</dcterms:modified>
  <cp:category/>
</cp:coreProperties>
</file>