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mà không khóa đường chuyển từ localStorage sang database.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09/10/2026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v1.4, DOC-02 v1.3 và DOC-03 v1.2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UI Views chỉ đọc typed state và phát typed actions; App Coordinator điều phối pure validation, deterministic Prompt compilation và persistence effects; mọi dữ liệu lưu đi qua Promise-based StorageService. LocalStorageAdapter là adapter hiện tại, còn DatabaseAdapter là replacement seam thuộc DR-005. Không dùng frontend framework, state library, router, CSS framework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09/10/2026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v1.4</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v1.3</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v1.2</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SavedConfiguration invariants và StorageService boundary.</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chốt information hierarchy chi tiết, visual direction,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Workflow fields, conflict rules, Project grouping và visual direction vẫn tuân theo các research hoặc decision gates đã ghi ở Section 16.</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24</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Nó không thay thế UI specification; màu sắc, typography cụ thể, page composition và mockups thuộc DOC 05 sau khi visual direction được xác nhận.</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create, read, update và delete đi qua StorageService; UI không gọi localStorage trực tiếp.</w:t>
      </w:r>
    </w:p>
    <w:p>
      <w:pPr>
        <w:pStyle w:val="ListBullet"/>
      </w:pPr>
      <w:r>
        <w:rPr>
          <w:rFonts w:ascii="Arial" w:hAnsi="Arial" w:eastAsia="Arial"/>
          <w:b w:val="0"/>
          <w:i w:val="0"/>
          <w:color w:val="000000"/>
        </w:rPr>
        <w:t>State changes dùng typed actions và explicit update functions; không dùng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viết một vertical slice cho Product Workflow, kết nối validator, compiler và LocalStorageAdapter, rồi mở rộng catalogue mà không đổi dependency direction. DOC 05 chỉ cần quyết định UI composition và visual style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Product field catalogue thuộc OQ-001 và DOC 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wiring, LocalStorageAdapter,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versus My Prompts views, name search, createdAt filter.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Project page hoặc projectId thuộc DR-007.</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Visual style, brand system and mockups thuộc DR-008 và DOC 05.</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adapter, logical record không phụ thuộc physical store.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Coordinator chạy validator và full-record guard trước StorageService write.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App Coordinator hoặc một named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thêm Project module,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UI Views. App Coordinator nhận DOM events, gọi pure domain functions, commit typed state và yêu cầu persistence effects. LocalStorageAdapter là persistence implementation duy nhất trong MVP; DatabaseAdapter được giữ như một replacement seam chứ chưa phải implemented component.</w:t>
      </w:r>
    </w:p>
    <w:p>
      <w:pPr>
        <w:keepNext/>
        <w:spacing w:before="100" w:after="80"/>
        <w:jc w:val="center"/>
      </w:pPr>
      <w:r>
        <w:drawing>
          <wp:inline xmlns:a="http://schemas.openxmlformats.org/drawingml/2006/main" xmlns:pic="http://schemas.openxmlformats.org/drawingml/2006/picture">
            <wp:extent cx="5989320" cy="3657478"/>
            <wp:docPr id="1" name="Picture 1" descr="Sơ đồ kiến trúc frontend VisualPrompt Studio gồm Workflow Catalog, Schema Form Renderer, UI Views, App Coordinator, Typed App State, Pure Domain Core, StorageService, LocalStorageAdapter và DatabaseAdapter tương lai." title="Kiến trúc frontend và luồng state"/>
            <wp:cNvGraphicFramePr>
              <a:graphicFrameLocks noChangeAspect="1"/>
            </wp:cNvGraphicFramePr>
            <a:graphic>
              <a:graphicData uri="http://schemas.openxmlformats.org/drawingml/2006/picture">
                <pic:pic>
                  <pic:nvPicPr>
                    <pic:cNvPr id="0" name="VisualPrompt_Studio_Frontend_Module_and_State_Flow.png"/>
                    <pic:cNvPicPr/>
                  </pic:nvPicPr>
                  <pic:blipFill>
                    <a:blip r:embed="rId11"/>
                    <a:stretch>
                      <a:fillRect/>
                    </a:stretch>
                  </pic:blipFill>
                  <pic:spPr>
                    <a:xfrm>
                      <a:off x="0" y="0"/>
                      <a:ext cx="5989320" cy="3657478"/>
                    </a:xfrm>
                    <a:prstGeom prst="rect"/>
                  </pic:spPr>
                </pic:pic>
              </a:graphicData>
            </a:graphic>
          </wp:inline>
        </w:drawing>
      </w:r>
    </w:p>
    <w:p>
      <w:pPr>
        <w:pStyle w:val="Caption"/>
        <w:spacing w:before="0" w:after="160"/>
        <w:jc w:val="center"/>
      </w:pPr>
      <w:r>
        <w:rPr>
          <w:rFonts w:ascii="Arial" w:hAnsi="Arial" w:eastAsia="Arial"/>
          <w:b w:val="0"/>
          <w:i/>
          <w:color w:val="404040"/>
          <w:sz w:val="18"/>
        </w:rPr>
        <w:t>Hình 1. Module architecture và state flow của frontend MVP. Dashed DatabaseAdapter là future boundary thuộc DR-005, không phải core implementation hiện tại.</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field definitions và bốn Product Presets cho Schema Form Renderer.</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StorageService đứng giữa application logic và current or future persistence adapters.</w:t>
      </w:r>
    </w:p>
    <w:p>
      <w:pPr>
        <w:pStyle w:val="ListBullet"/>
      </w:pPr>
      <w:r>
        <w:rPr>
          <w:rFonts w:ascii="Arial" w:hAnsi="Arial" w:eastAsia="Arial"/>
          <w:b w:val="0"/>
          <w:i w:val="0"/>
          <w:color w:val="000000"/>
        </w:rPr>
        <w:t>State snapshot quay lại UI để render. UI không tự mutate domain state ngoài typed actions.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app</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App Coordinator, effect scheduling,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features, domain, storage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DOM fragments for every feature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actions, transitions, selectors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compiler internals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features/workflow</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selector and preset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actions,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features/config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 Form Renderer and field error display</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actions, shared UI</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hard-coded field-specific persistence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features/prompt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textarea, copy, generate and confirmation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selectors, state actions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reverse mapping from text to config</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features/library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and My Prompts views, search and date filter</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actions, storage contract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grouping before DR-007</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adapters,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App Coordinator -&gt; State transitions</w:t>
              <w:br/>
              <w:t xml:space="preserve">                       |-&gt; Pure Domain Core</w:t>
              <w:br/>
              <w:t xml:space="preserve">                       |-&gt; StorageService -&gt; LocalStorageAdapter</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feature module sửa object state dùng chung mà không qua action or transition.</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structure theo feature boundaries nhưng giữ domain và storage contracts ở vị trí dùng chung. Cấu trúc này đủ nhỏ để đọc trong môn học, đồng thời tách các seams cần unit test và migration.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app/</w:t>
              <w:br/>
              <w:t xml:space="preserve">    createApp.ts</w:t>
              <w:br/>
              <w:t xml:space="preserve">    coordinator.ts</w:t>
              <w:br/>
              <w:t xml:space="preserve">    effects.ts</w:t>
              <w:br/>
              <w:t xml:space="preserve">  state/</w:t>
              <w:br/>
              <w:t xml:space="preserve">    appState.ts</w:t>
              <w:br/>
              <w:t xml:space="preserve">    actions.ts</w:t>
              <w:br/>
              <w:t xml:space="preserve">    update.ts</w:t>
              <w:br/>
              <w:t xml:space="preserve">    selectors.ts</w:t>
              <w:br/>
              <w:t xml:space="preserve">  domain/</w:t>
              <w:br/>
              <w:t xml:space="preserve">    promptConfig.ts</w:t>
              <w:br/>
              <w:t xml:space="preserve">    promptValidator.ts</w:t>
              <w:br/>
              <w:t xml:space="preserve">    promptCompiler.ts</w:t>
              <w:br/>
              <w:t xml:space="preserve">    savedConfiguration.ts</w:t>
              <w:br/>
              <w:t xml:space="preserve">  catalog/</w:t>
              <w:br/>
              <w:t xml:space="preserve">    workflows.ts</w:t>
              <w:br/>
              <w:t xml:space="preserve">    productFields.ts</w:t>
              <w:br/>
              <w:t xml:space="preserve">    productPresets.ts</w:t>
              <w:br/>
              <w:t xml:space="preserve">  features/</w:t>
              <w:br/>
              <w:t xml:space="preserve">    workflow/</w:t>
              <w:br/>
              <w:t xml:space="preserve">    config/</w:t>
              <w:br/>
              <w:t xml:space="preserve">    prompt/</w:t>
              <w:br/>
              <w:t xml:space="preserve">    library/</w:t>
              <w:br/>
              <w:t xml:space="preserve">  storage/</w:t>
              <w:br/>
              <w:t xml:space="preserve">    storageService.ts</w:t>
              <w:br/>
              <w:t xml:space="preserve">    localStorageAdapter.ts</w:t>
              <w:br/>
              <w:t xml:space="preserve">    storageErrors.ts</w:t>
              <w:br/>
              <w:t xml:space="preserve">  ui/</w:t>
              <w:br/>
              <w:t xml:space="preserve">    dom.ts</w:t>
              <w:br/>
              <w:t xml:space="preserve">    focus.ts</w:t>
              <w:br/>
              <w:t xml:space="preserve">    status.ts</w:t>
              <w:br/>
              <w:t xml:space="preserve">  styles/</w:t>
              <w:br/>
              <w:t xml:space="preserve">    tokens.css</w:t>
              <w:br/>
              <w:t xml:space="preserve">    base.css</w:t>
              <w:br/>
              <w:t xml:space="preserve">    layout.css</w:t>
              <w:br/>
              <w:t xml:space="preserve">    components.css</w:t>
              <w:br/>
              <w:t xml:space="preserve">    states.css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updateState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Actions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Past or imperative event name có typed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FIELD_CHANGED, GENERATE_REQUESTED, SAVE_SUCCEEDED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state/update.ts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only through SavedConfiguration</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state/update.ts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on Save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builtIns, myPrompts, searchName, createdAtRange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features/library plus selectors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records only;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regenerateConfirmation idle or awaiting</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features/prompt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 Coordinator</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into a typed action.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Coordinator chooses a pure transition or named effect.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Unknown action is a development error, not a silent state mutation.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updateState returns the next immutable logical snapshot.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StorageService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If editedPrompt exists, enter awaiting-confirmation; otherwise validate.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only after valid 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and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Save or 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saving only after current config and record guard pass.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StorageService.create or 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StorageService.get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StorageService.remove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updateState trả next state; Coordinator so sánh action type và gọi renderer cho các regions bị ảnh hưởng. Cách này tránh full document rebuild sau mỗi keystroke nhưng không yêu cầu một diff engine riêng. Renderer nhận state or selector output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submit actions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and Save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Cross-field rules from OQ-003 catalogue.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 rule severity; hard conflicts block</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create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write</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adapter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Adapter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or Save bị block, focus chuyển tới first invalid field; summary chỉ bổ sung navigation, không thay inline error.</w:t>
      </w:r>
    </w:p>
    <w:p>
      <w:pPr>
        <w:pStyle w:val="ListBullet"/>
      </w:pPr>
      <w:r>
        <w:rPr>
          <w:rFonts w:ascii="Arial" w:hAnsi="Arial" w:eastAsia="Arial"/>
          <w:b w:val="0"/>
          <w:i w:val="0"/>
          <w:color w:val="000000"/>
        </w:rPr>
        <w:t>Advisory conflict dùng distinct wording và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Save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 and compile when valid.</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Save remains blocked until Regenerate creates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adapter = createLocalStorageAdapter({</w:t>
              <w:br/>
              <w:t xml:space="preserve">  key: 'visualprompt.saved-configurations',</w:t>
              <w:br/>
              <w:t xml:space="preserve">  schemaVersion: 1,</w:t>
              <w:br/>
              <w:t>});</w:t>
              <w:br/>
              <w:br/>
              <w:t>const storage = createStorageService({</w:t>
              <w:br/>
              <w:t xml:space="preserve">  adapter,</w:t>
              <w:br/>
              <w:t xml:space="preserve">  validateConfig: validatePromptConfig,</w:t>
              <w:br/>
              <w:t xml:space="preserve">  validateRecord: validateSavedConfiguration,</w:t>
              <w:br/>
              <w:t>});</w:t>
              <w:br/>
              <w:br/>
              <w:t>createApp({ storage, catalog: workflowCatalog });</w:t>
            </w:r>
          </w:p>
        </w:tc>
      </w:tr>
    </w:tbl>
    <w:p>
      <w:pPr>
        <w:spacing w:after="40"/>
      </w:pPr>
    </w:p>
    <w:p>
      <w:pPr>
        <w:pStyle w:val="BodyText"/>
        <w:keepLines w:val="0"/>
      </w:pPr>
      <w:r>
        <w:rPr>
          <w:rFonts w:ascii="Arial" w:hAnsi="Arial" w:eastAsia="Arial"/>
          <w:b w:val="0"/>
          <w:i w:val="0"/>
          <w:color w:val="000000"/>
        </w:rPr>
        <w:t>main.ts là composition root duy nhất biết concrete adapter. Feature modules nhận StorageService interface hoặc Coordinator actions, vì vậy thay LocalStorageAdapter bằng DatabaseAdapter không yêu cầu sửa view modules,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adapter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adapter exception.</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every record and the complete envelope.</w:t>
      </w:r>
    </w:p>
    <w:p>
      <w:pPr>
        <w:pStyle w:val="ListBullet"/>
      </w:pPr>
      <w:r>
        <w:rPr>
          <w:rFonts w:ascii="Arial" w:hAnsi="Arial" w:eastAsia="Arial"/>
          <w:b w:val="0"/>
          <w:i w:val="0"/>
          <w:color w:val="000000"/>
        </w:rPr>
        <w:t>Serialize once and perform one adapter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show exactly four Product Presets in current baseline.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unavailable future Workflow</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edit textarea, copy and Regenerate confirmation.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generating transient, fresh, edited, stale, confirmation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and My Prompts phải là hai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Primary regions tồn tại trong một document và view state điều khiển region nào được nhấn mạnh hoặc cuộn tới. Browser Back không được dùng để mô phỏng form history. Nếu Project pages hoặc shareable routes được xác nhận sau DR-007, routing sẽ cần ADR mới hoặc revision của ADR-007.</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chỉ chốt design-system structure và universal interaction constraints. Visual direction chưa được phê duyệt, nên không chọn Industrial Brutalist, Minimalist, brand palette, font family hoặc mockup treatment. design-taste-frontend được dùng như design input cho form labels, state completeness, contrast, focus, responsive collapse và restrained motion; các React or Tailwind defaults của skill không áp dụng vì project baseline yêu cầu vanilla TypeScript and CSS.</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 before DOC 05</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 semantic names; actual palette waits for DR-008.</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 readable system fallback during MVP skeleton; final scale in DOC 05.</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documented radius system after visual direction is chosen.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updateState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Action transition table, stale behavior, confirmation and immutable prior state.</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StorageService</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Revalidation, full-record guard, adapter error mapping and atomic next envelope.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LocalStorageAdapter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update, delete, quota, corruption and unsupported 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ADR-001 đến ADR-007 được Accepted cho MVP. ADR-008 giữ Decision Required vì visual direction cần stakeholder approval trước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explicit actions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Promise-based StorageService and replaceable adapter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Visual design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Required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making tests and database migration harder.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adapter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feature folders for views and shared domain, state, catalog, storage and UI utility modules for stable contracts.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StorageService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plus domain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Related UI stays together while pure logic is reusable.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Requires dependency discipline.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Features cannot call concrete adapters directly.</w:t>
      </w:r>
    </w:p>
    <w:p>
      <w:pPr>
        <w:pStyle w:val="ListBullet"/>
      </w:pPr>
      <w:r>
        <w:rPr>
          <w:rFonts w:ascii="Arial" w:hAnsi="Arial" w:eastAsia="Arial"/>
          <w:b w:val="0"/>
          <w:i w:val="0"/>
          <w:color w:val="000000"/>
        </w:rPr>
        <w:t>Folder count stays proportional to real responsibilities; empty speculative modules are prohibited.</w:t>
      </w:r>
    </w:p>
    <w:p>
      <w:pPr>
        <w:pStyle w:val="Heading2"/>
        <w:keepNext/>
      </w:pPr>
      <w:r>
        <w:rPr>
          <w:rFonts w:ascii="Arial" w:hAnsi="Arial" w:eastAsia="Arial"/>
          <w:b/>
          <w:i w:val="0"/>
          <w:color w:val="000000"/>
        </w:rPr>
        <w:t>ADR-003 Single typed AppState with explicit actions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actions and pure update functions, and keep effects in the Coordinator.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actions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testable transitions.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Requires selective render rules.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adapter instances.</w:t>
      </w:r>
    </w:p>
    <w:p>
      <w:pPr>
        <w:pStyle w:val="ListBullet"/>
      </w:pPr>
      <w:r>
        <w:rPr>
          <w:rFonts w:ascii="Arial" w:hAnsi="Arial" w:eastAsia="Arial"/>
          <w:b w:val="0"/>
          <w:i w:val="0"/>
          <w:color w:val="000000"/>
        </w:rPr>
        <w:t>Selectors derive effectivePrompt and filtered lists.</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Promise based StorageService and replaceable adapter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 persistence goes through Promise-based StorageService. MVP injects LocalStorageAdapter; DR-005 later selects the final DatabaseAdapter details.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StorageService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Promise-based service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Same call shape for local and remote adapters.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async ceremony for localStorage.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Save and Update revalidate configuration and full records before write.</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visual direction is unresolved, but consistent controls, focus, states and responsive behavior are needed before final styling.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future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 not freeze final palette or typography before ADR-008.</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Dedicated visual-style skills are invoked only after ADR-008 is accepted.</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Revisit only if Project pages, shareable links or authentication create real routes.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DR-007 Project decision.</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and My Prompts remain separate regions or tabs by ownership, not separate routes.</w:t>
      </w:r>
    </w:p>
    <w:p>
      <w:pPr>
        <w:pStyle w:val="ListBullet"/>
      </w:pPr>
      <w:r>
        <w:rPr>
          <w:rFonts w:ascii="Arial" w:hAnsi="Arial" w:eastAsia="Arial"/>
          <w:b w:val="0"/>
          <w:i w:val="0"/>
          <w:color w:val="000000"/>
        </w:rPr>
        <w:t>DR-007 Project grouping may trigger a routing revision if accepted.</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Visual design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Required before DOC 05 approval</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but no stakeholder-approved visual language, brand system or mockup direction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final style selected. Review realistic directions, choose one, then invoke only the matching dedicated style skill before brand and mockup 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planned DOC 05, dedicated style skill, brandkit and imagegen-frontend-web artifacts.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cannot be visually approved until this decision is made.</w:t>
      </w:r>
    </w:p>
    <w:p>
      <w:pPr>
        <w:pStyle w:val="ListBullet"/>
      </w:pPr>
      <w:r>
        <w:rPr>
          <w:rFonts w:ascii="Arial" w:hAnsi="Arial" w:eastAsia="Arial"/>
          <w:b w:val="0"/>
          <w:i w:val="0"/>
          <w:color w:val="000000"/>
        </w:rPr>
        <w:t>Current semantic tokens and native controls remain valid regardless of the choice.</w:t>
      </w:r>
    </w:p>
    <w:p>
      <w:pPr>
        <w:pStyle w:val="ListBullet"/>
      </w:pPr>
      <w:r>
        <w:rPr>
          <w:rFonts w:ascii="Arial" w:hAnsi="Arial" w:eastAsia="Arial"/>
          <w:b w:val="0"/>
          <w:i w:val="0"/>
          <w:color w:val="000000"/>
        </w:rPr>
        <w:t>Changing style later should not change domain, state or persistence architecture.</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typed actions and explicit update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persistence operation shall go through StorageService.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and My Prompts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and createdAt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resolved;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transitions and storage service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entity, page or projectId filter shall not be implemented before DR-007 is accepted.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Product fields now; freeze Product before form implementation and the full MVP catalogue by DOC 05 approval.</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conflict rules with fields; freeze the MVP catalogue in DOC 05 and derive test cases in DOC 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Decide whether user-created Project grouping is MVP before adding Project entity, route or projectId filter.</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Choose visual direction before DOC 05 approval and before dedicated style, brand or mockup generation.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StorageService and logical record now; select database vendor, access, ownership and migration before final DatabaseAdapter.</w:t>
            </w:r>
          </w:p>
        </w:tc>
      </w:tr>
    </w:tbl>
    <w:p>
      <w:pPr>
        <w:spacing w:after="40"/>
      </w:pPr>
    </w:p>
    <w:p>
      <w:pPr>
        <w:pStyle w:val="BodyText"/>
        <w:keepLines w:val="0"/>
      </w:pPr>
      <w:r>
        <w:rPr>
          <w:rFonts w:ascii="Arial" w:hAnsi="Arial" w:eastAsia="Arial"/>
          <w:b w:val="0"/>
          <w:i w:val="0"/>
          <w:color w:val="000000"/>
        </w:rPr>
        <w:t>Tại thời điểm phát hành DOC 04 v1.0, project còn 5 câu hỏi hoặc quyết định. Bốn mục mức Medium là OQ-001, OQ-003, DR-007 và DR-008. DR-005 không chặn localStorage MVP nhưng trở thành High trước final DatabaseAdapter. Không có câu hỏi Critical chặn project skeleton hoặc vertical slice đầu tiên.</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Workflow, Config, Prompt, Built-in and My Prompts.</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design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and component-state specification after DR-008.</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OQ-001 and OQ-003 research</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Product field and conflict catalogue for implementation and testing.</w:t>
            </w:r>
          </w:p>
        </w:tc>
      </w:tr>
      <w:tr>
        <w:trPr>
          <w:cantSplit/>
        </w:trPr>
        <w:tc>
          <w:tcPr>
            <w:tcW w:type="dxa" w:w="33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on whether Project grouping appears in MVP information architecture.</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actions, selectors and updateState transitions.</w:t>
      </w:r>
    </w:p>
    <w:p>
      <w:pPr>
        <w:pStyle w:val="ListBullet"/>
      </w:pPr>
      <w:r>
        <w:rPr>
          <w:rFonts w:ascii="Arial" w:hAnsi="Arial" w:eastAsia="Arial"/>
          <w:b w:val="0"/>
          <w:i w:val="0"/>
          <w:color w:val="000000"/>
        </w:rPr>
        <w:t>Implement StorageService and LocalStorageAdapter with versioned envelope fixtures.</w:t>
      </w:r>
    </w:p>
    <w:p>
      <w:pPr>
        <w:pStyle w:val="ListBullet"/>
      </w:pPr>
      <w:r>
        <w:rPr>
          <w:rFonts w:ascii="Arial" w:hAnsi="Arial" w:eastAsia="Arial"/>
          <w:b w:val="0"/>
          <w:i w:val="0"/>
          <w:color w:val="000000"/>
        </w:rPr>
        <w:t>Build one Product vertical slice from Workflow selection through Generate, edit, confirmation, Save and reload.</w:t>
      </w:r>
    </w:p>
    <w:p>
      <w:pPr>
        <w:pStyle w:val="ListBullet"/>
      </w:pPr>
      <w:r>
        <w:rPr>
          <w:rFonts w:ascii="Arial" w:hAnsi="Arial" w:eastAsia="Arial"/>
          <w:b w:val="0"/>
          <w:i w:val="0"/>
          <w:color w:val="000000"/>
        </w:rPr>
        <w:t>Complete OQ-001 and OQ-003 research, then expand the catalogue.</w:t>
      </w:r>
    </w:p>
    <w:p>
      <w:pPr>
        <w:pStyle w:val="ListBullet"/>
      </w:pPr>
      <w:r>
        <w:rPr>
          <w:rFonts w:ascii="Arial" w:hAnsi="Arial" w:eastAsia="Arial"/>
          <w:b w:val="0"/>
          <w:i w:val="0"/>
          <w:color w:val="000000"/>
        </w:rPr>
        <w:t>Resolve DR-008 and finish DOC 05 before polishing the visual system or generating mockups.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Vietnamese frontend architecture baseline derived from DOC 01 v1.4, DOC 02 v1.3 and DOC 03 v1.2</dc:description>
  <cp:lastModifiedBy/>
  <cp:revision>1</cp:revision>
  <dcterms:created xsi:type="dcterms:W3CDTF">2013-12-23T23:15:00Z</dcterms:created>
  <dcterms:modified xsi:type="dcterms:W3CDTF">2013-12-23T23:15:00Z</dcterms:modified>
  <cp:category/>
</cp:coreProperties>
</file>