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Test, Release and Maintenance Plan</w:t>
      </w:r>
    </w:p>
    <w:p>
      <w:pPr>
        <w:pStyle w:val="Subtitle"/>
        <w:spacing w:after="80"/>
      </w:pPr>
      <w:r>
        <w:rPr>
          <w:rFonts w:ascii="Arial" w:hAnsi="Arial"/>
          <w:color w:val="404040"/>
        </w:rPr>
        <w:t>VisualPrompt Studio</w:t>
      </w:r>
    </w:p>
    <w:p>
      <w:pPr>
        <w:pStyle w:val="Subtitle"/>
      </w:pPr>
      <w:r>
        <w:rPr>
          <w:rFonts w:ascii="Arial" w:hAnsi="Arial"/>
          <w:color w:val="404040"/>
        </w:rPr>
        <w:t>DOC-06</w:t>
      </w:r>
    </w:p>
    <w:p>
      <w:pPr>
        <w:widowControl/>
      </w:pPr>
      <w:r>
        <w:rPr>
          <w:rFonts w:ascii="Arial" w:hAnsi="Arial"/>
          <w:b/>
          <w:color w:val="000000"/>
        </w:rPr>
        <w:t>Kế hoạch kiểm thử, phát hành và bảo trì</w:t>
      </w:r>
    </w:p>
    <w:p>
      <w:pPr>
        <w:widowControl/>
      </w:pPr>
      <w:r>
        <w:rPr>
          <w:rFonts w:ascii="Arial" w:hAnsi="Arial"/>
          <w:b w:val="0"/>
          <w:color w:val="000000"/>
        </w:rPr>
        <w:t>Phiên bản 1.0 • 11/10/2026</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222"/>
        <w:gridCol w:w="6994"/>
      </w:tblGrid>
      <w:tr>
        <w:trPr>
          <w:tblHeader w:val="1"/>
          <w:cantSplit/>
        </w:trPr>
        <w:tc>
          <w:tcPr>
            <w:tcW w:type="dxa" w:w="2222"/>
            <w:vAlign w:val="center"/>
            <w:shd w:val="clear" w:fill="1F4E79"/>
          </w:tcPr>
          <w:p>
            <w:pPr>
              <w:spacing w:before="0" w:after="0" w:line="259" w:lineRule="auto"/>
            </w:pPr>
            <w:r>
              <w:rPr>
                <w:rFonts w:ascii="Arial" w:hAnsi="Arial"/>
                <w:b/>
                <w:color w:val="FFFFFF"/>
                <w:sz w:val="18"/>
              </w:rPr>
              <w:t>Thuộc tính</w:t>
            </w:r>
          </w:p>
        </w:tc>
        <w:tc>
          <w:tcPr>
            <w:tcW w:type="dxa" w:w="6994"/>
            <w:vAlign w:val="center"/>
            <w:shd w:val="clear" w:fill="1F4E79"/>
          </w:tcPr>
          <w:p>
            <w:pPr>
              <w:spacing w:before="0" w:after="0" w:line="259" w:lineRule="auto"/>
            </w:pPr>
            <w:r>
              <w:rPr>
                <w:rFonts w:ascii="Arial" w:hAnsi="Arial"/>
                <w:b/>
                <w:color w:val="FFFFFF"/>
                <w:sz w:val="18"/>
              </w:rPr>
              <w:t>Giá trị</w:t>
            </w:r>
          </w:p>
        </w:tc>
      </w:tr>
      <w:tr>
        <w:trPr>
          <w:cantSplit/>
        </w:trPr>
        <w:tc>
          <w:tcPr>
            <w:tcW w:type="dxa" w:w="2222"/>
            <w:vAlign w:val="center"/>
            <w:shd w:val="clear" w:fill="D9E7F5"/>
          </w:tcPr>
          <w:p>
            <w:pPr>
              <w:spacing w:before="0" w:after="0" w:line="259" w:lineRule="auto"/>
            </w:pPr>
            <w:r>
              <w:rPr>
                <w:rFonts w:ascii="Arial" w:hAnsi="Arial"/>
                <w:b/>
                <w:color w:val="000000"/>
                <w:sz w:val="18"/>
              </w:rPr>
              <w:t>Phạm vi</w:t>
            </w:r>
          </w:p>
        </w:tc>
        <w:tc>
          <w:tcPr>
            <w:tcW w:type="dxa" w:w="6994"/>
            <w:vAlign w:val="center"/>
            <w:shd w:val="clear" w:fill="FFFFFF"/>
          </w:tcPr>
          <w:p>
            <w:pPr>
              <w:spacing w:before="0" w:after="0" w:line="259" w:lineRule="auto"/>
            </w:pPr>
            <w:r>
              <w:rPr>
                <w:rFonts w:ascii="Arial" w:hAnsi="Arial"/>
                <w:b w:val="0"/>
                <w:color w:val="000000"/>
                <w:sz w:val="18"/>
              </w:rPr>
              <w:t>Product Advertising and Photography — browser MVP</w:t>
            </w:r>
          </w:p>
        </w:tc>
      </w:tr>
      <w:tr>
        <w:trPr>
          <w:cantSplit/>
        </w:trPr>
        <w:tc>
          <w:tcPr>
            <w:tcW w:type="dxa" w:w="2222"/>
            <w:vAlign w:val="center"/>
            <w:shd w:val="clear" w:fill="D9E7F5"/>
          </w:tcPr>
          <w:p>
            <w:pPr>
              <w:spacing w:before="0" w:after="0" w:line="259" w:lineRule="auto"/>
            </w:pPr>
            <w:r>
              <w:rPr>
                <w:rFonts w:ascii="Arial" w:hAnsi="Arial"/>
                <w:b/>
                <w:color w:val="000000"/>
                <w:sz w:val="18"/>
              </w:rPr>
              <w:t>Trạng thái tài liệu</w:t>
            </w:r>
          </w:p>
        </w:tc>
        <w:tc>
          <w:tcPr>
            <w:tcW w:type="dxa" w:w="6994"/>
            <w:vAlign w:val="center"/>
            <w:shd w:val="clear" w:fill="F3F6FA"/>
          </w:tcPr>
          <w:p>
            <w:pPr>
              <w:spacing w:before="0" w:after="0" w:line="259" w:lineRule="auto"/>
            </w:pPr>
            <w:r>
              <w:rPr>
                <w:rFonts w:ascii="Arial" w:hAnsi="Arial"/>
                <w:b w:val="0"/>
                <w:color w:val="000000"/>
                <w:sz w:val="18"/>
              </w:rPr>
              <w:t>Hoàn thiện nội dung để review; release policy đề xuất, chưa phải release approval</w:t>
            </w:r>
          </w:p>
        </w:tc>
      </w:tr>
      <w:tr>
        <w:trPr>
          <w:cantSplit/>
        </w:trPr>
        <w:tc>
          <w:tcPr>
            <w:tcW w:type="dxa" w:w="2222"/>
            <w:vAlign w:val="center"/>
            <w:shd w:val="clear" w:fill="D9E7F5"/>
          </w:tcPr>
          <w:p>
            <w:pPr>
              <w:spacing w:before="0" w:after="0" w:line="259" w:lineRule="auto"/>
            </w:pPr>
            <w:r>
              <w:rPr>
                <w:rFonts w:ascii="Arial" w:hAnsi="Arial"/>
                <w:b/>
                <w:color w:val="000000"/>
                <w:sz w:val="18"/>
              </w:rPr>
              <w:t>Trạng thái ứng dụng</w:t>
            </w:r>
          </w:p>
        </w:tc>
        <w:tc>
          <w:tcPr>
            <w:tcW w:type="dxa" w:w="6994"/>
            <w:vAlign w:val="center"/>
            <w:shd w:val="clear" w:fill="FFFFFF"/>
          </w:tcPr>
          <w:p>
            <w:pPr>
              <w:spacing w:before="0" w:after="0" w:line="259" w:lineRule="auto"/>
            </w:pPr>
            <w:r>
              <w:rPr>
                <w:rFonts w:ascii="Arial" w:hAnsi="Arial"/>
                <w:b w:val="0"/>
                <w:color w:val="000000"/>
                <w:sz w:val="18"/>
              </w:rPr>
              <w:t>Chưa có production implementation/build trong baseline đã kiểm tra; application cases: Not Run</w:t>
            </w:r>
          </w:p>
        </w:tc>
      </w:tr>
      <w:tr>
        <w:trPr>
          <w:cantSplit/>
        </w:trPr>
        <w:tc>
          <w:tcPr>
            <w:tcW w:type="dxa" w:w="2222"/>
            <w:vAlign w:val="center"/>
            <w:shd w:val="clear" w:fill="D9E7F5"/>
          </w:tcPr>
          <w:p>
            <w:pPr>
              <w:spacing w:before="0" w:after="0" w:line="259" w:lineRule="auto"/>
            </w:pPr>
            <w:r>
              <w:rPr>
                <w:rFonts w:ascii="Arial" w:hAnsi="Arial"/>
                <w:b/>
                <w:color w:val="000000"/>
                <w:sz w:val="18"/>
              </w:rPr>
              <w:t>Vai trò</w:t>
            </w:r>
          </w:p>
        </w:tc>
        <w:tc>
          <w:tcPr>
            <w:tcW w:type="dxa" w:w="6994"/>
            <w:vAlign w:val="center"/>
            <w:shd w:val="clear" w:fill="F3F6FA"/>
          </w:tcPr>
          <w:p>
            <w:pPr>
              <w:spacing w:before="0" w:after="0" w:line="259" w:lineRule="auto"/>
            </w:pPr>
            <w:r>
              <w:rPr>
                <w:rFonts w:ascii="Arial" w:hAnsi="Arial"/>
                <w:b w:val="0"/>
                <w:color w:val="000000"/>
                <w:sz w:val="18"/>
              </w:rPr>
              <w:t>Chủ dự án review scope/exit gates; người triển khai chạy tests và lưu evidence; người review kiểm tra kết quả</w:t>
            </w:r>
          </w:p>
        </w:tc>
      </w:tr>
      <w:tr>
        <w:trPr>
          <w:cantSplit/>
        </w:trPr>
        <w:tc>
          <w:tcPr>
            <w:tcW w:type="dxa" w:w="2222"/>
            <w:vAlign w:val="center"/>
            <w:shd w:val="clear" w:fill="D9E7F5"/>
          </w:tcPr>
          <w:p>
            <w:pPr>
              <w:spacing w:before="0" w:after="0" w:line="259" w:lineRule="auto"/>
            </w:pPr>
            <w:r>
              <w:rPr>
                <w:rFonts w:ascii="Arial" w:hAnsi="Arial"/>
                <w:b/>
                <w:color w:val="000000"/>
                <w:sz w:val="18"/>
              </w:rPr>
              <w:t>Dependency</w:t>
            </w:r>
          </w:p>
        </w:tc>
        <w:tc>
          <w:tcPr>
            <w:tcW w:type="dxa" w:w="6994"/>
            <w:vAlign w:val="center"/>
            <w:shd w:val="clear" w:fill="FFFFFF"/>
          </w:tcPr>
          <w:p>
            <w:pPr>
              <w:spacing w:before="0" w:after="0" w:line="259" w:lineRule="auto"/>
            </w:pPr>
            <w:r>
              <w:rPr>
                <w:rFonts w:ascii="Arial" w:hAnsi="Arial"/>
                <w:b w:val="0"/>
                <w:color w:val="000000"/>
                <w:sz w:val="18"/>
              </w:rPr>
              <w:t>DOC-01 v2.3; DOC-02 v2.2; DOC-03 v2.1; DOC-04 v1.9; DOC-05 v1.5; Stage 6 v1.4; UI Rules v1.2</w:t>
            </w:r>
          </w:p>
        </w:tc>
      </w:tr>
      <w:tr>
        <w:trPr>
          <w:cantSplit/>
        </w:trPr>
        <w:tc>
          <w:tcPr>
            <w:tcW w:type="dxa" w:w="2222"/>
            <w:vAlign w:val="center"/>
            <w:shd w:val="clear" w:fill="D9E7F5"/>
          </w:tcPr>
          <w:p>
            <w:pPr>
              <w:spacing w:before="0" w:after="0" w:line="259" w:lineRule="auto"/>
            </w:pPr>
            <w:r>
              <w:rPr>
                <w:rFonts w:ascii="Arial" w:hAnsi="Arial"/>
                <w:b/>
                <w:color w:val="000000"/>
                <w:sz w:val="18"/>
              </w:rPr>
              <w:t>Version history</w:t>
            </w:r>
          </w:p>
        </w:tc>
        <w:tc>
          <w:tcPr>
            <w:tcW w:type="dxa" w:w="6994"/>
            <w:vAlign w:val="center"/>
            <w:shd w:val="clear" w:fill="F3F6FA"/>
          </w:tcPr>
          <w:p>
            <w:pPr>
              <w:spacing w:before="0" w:after="0" w:line="259" w:lineRule="auto"/>
            </w:pPr>
            <w:r>
              <w:rPr>
                <w:rFonts w:ascii="Arial" w:hAnsi="Arial"/>
                <w:b w:val="0"/>
                <w:color w:val="000000"/>
                <w:sz w:val="18"/>
              </w:rPr>
              <w:t>v1.0: test matrix, traceability, release/rollback gates, maintenance và Database transition.</w:t>
            </w:r>
          </w:p>
        </w:tc>
      </w:tr>
    </w:tbl>
    <w:p>
      <w:pPr>
        <w:widowControl/>
        <w:spacing w:before="120"/>
      </w:pPr>
      <w:r>
        <w:rPr>
          <w:rFonts w:ascii="Arial" w:hAnsi="Arial"/>
          <w:b w:val="0"/>
          <w:color w:val="000000"/>
        </w:rPr>
      </w:r>
    </w:p>
    <w:p>
      <w:pPr>
        <w:widowControl/>
      </w:pPr>
      <w:r>
        <w:rPr>
          <w:rFonts w:ascii="Arial" w:hAnsi="Arial"/>
          <w:b/>
          <w:color w:val="000000"/>
        </w:rPr>
        <w:t>Mục tiêu</w:t>
      </w:r>
    </w:p>
    <w:p>
      <w:pPr>
        <w:widowControl/>
      </w:pPr>
      <w:r>
        <w:rPr>
          <w:rFonts w:ascii="Arial" w:hAnsi="Arial"/>
          <w:b w:val="0"/>
          <w:color w:val="000000"/>
        </w:rPr>
        <w:t>Chuyển baseline Product đã chốt thành các kiểm tra có điều kiện đầu vào, hành động và kết quả quan sát được. Tài liệu xác định bằng chứng cần có trước khi demo/release và cách bảo toàn cấu hình, Prompt đã lưu khi lỗi storage hoặc thay đổi phiên bản.</w:t>
      </w:r>
    </w:p>
    <w:p>
      <w:pPr>
        <w:widowControl/>
      </w:pPr>
      <w:r>
        <w:rPr>
          <w:rFonts w:ascii="Arial" w:hAnsi="Arial"/>
          <w:b/>
          <w:color w:val="000000"/>
        </w:rPr>
        <w:t>Giới hạn bằng chứng</w:t>
      </w:r>
    </w:p>
    <w:p>
      <w:pPr>
        <w:widowControl/>
      </w:pPr>
      <w:r>
        <w:rPr>
          <w:rFonts w:ascii="Arial" w:hAnsi="Arial"/>
          <w:b w:val="0"/>
          <w:color w:val="000000"/>
        </w:rPr>
        <w:t>372 fixtures trong DISC-01 là kết quả đánh giá nghiên cứu; productionAppTested:false và creativeEffectiveness: Not Empirically Tested. Không dùng chúng để tuyên bố MVP đã pass hoặc hình ảnh sinh ra sẽ giống preview.</w:t>
      </w:r>
    </w:p>
    <w:p>
      <w:pPr>
        <w:pStyle w:val="Heading1"/>
        <w:pageBreakBefore/>
      </w:pPr>
      <w:r>
        <w:rPr>
          <w:rFonts w:ascii="Arial" w:hAnsi="Arial"/>
          <w:color w:val="000000"/>
        </w:rPr>
        <w:t>Cách đọc và điều hướng</w:t>
      </w:r>
    </w:p>
    <w:p>
      <w:pPr>
        <w:widowControl/>
      </w:pPr>
      <w:r>
        <w:rPr>
          <w:rFonts w:ascii="Arial" w:hAnsi="Arial"/>
          <w:b w:val="0"/>
          <w:color w:val="000000"/>
        </w:rPr>
        <w:t>Các Heading có thể dùng trong Navigation Pane của Word/LibreOffice. Mục lục dưới đây liên kết đến các phần chính; danh mục test dùng stable case IDs. Test instances mang parameter và fixtureId riêng để không đánh đồng một case với một lần thực thi.</w:t>
      </w:r>
    </w:p>
    <w:p>
      <w:pPr>
        <w:widowControl/>
      </w:pPr>
      <w:hyperlink w:anchor="section_0">
        <w:r>
          <w:rPr>
            <w:color w:val="174A72"/>
          </w:rPr>
          <w:t>Phạm vi, trạng thái và nguồn chuẩn</w:t>
        </w:r>
      </w:hyperlink>
    </w:p>
    <w:p>
      <w:pPr>
        <w:widowControl/>
      </w:pPr>
      <w:hyperlink w:anchor="section_1">
        <w:r>
          <w:rPr>
            <w:color w:val="174A72"/>
          </w:rPr>
          <w:t>Chiến lược và môi trường kiểm thử</w:t>
        </w:r>
      </w:hyperlink>
    </w:p>
    <w:p>
      <w:pPr>
        <w:widowControl/>
      </w:pPr>
      <w:hyperlink w:anchor="section_2">
        <w:r>
          <w:rPr>
            <w:color w:val="174A72"/>
          </w:rPr>
          <w:t>Dữ liệu kiểm thử và oracle</w:t>
        </w:r>
      </w:hyperlink>
    </w:p>
    <w:p>
      <w:pPr>
        <w:widowControl/>
      </w:pPr>
      <w:hyperlink w:anchor="section_3">
        <w:r>
          <w:rPr>
            <w:color w:val="174A72"/>
          </w:rPr>
          <w:t>Danh mục test có thể thực thi</w:t>
        </w:r>
      </w:hyperlink>
    </w:p>
    <w:p>
      <w:pPr>
        <w:widowControl/>
      </w:pPr>
      <w:hyperlink w:anchor="section_4">
        <w:r>
          <w:rPr>
            <w:color w:val="174A72"/>
          </w:rPr>
          <w:t>Traceability và coverage gate</w:t>
        </w:r>
      </w:hyperlink>
    </w:p>
    <w:p>
      <w:pPr>
        <w:widowControl/>
      </w:pPr>
      <w:hyperlink w:anchor="section_5">
        <w:r>
          <w:rPr>
            <w:color w:val="174A72"/>
          </w:rPr>
          <w:t>Quản lý kết quả và defects</w:t>
        </w:r>
      </w:hyperlink>
    </w:p>
    <w:p>
      <w:pPr>
        <w:widowControl/>
      </w:pPr>
      <w:hyperlink w:anchor="section_6">
        <w:r>
          <w:rPr>
            <w:color w:val="174A72"/>
          </w:rPr>
          <w:t>Kế hoạch release và rollback</w:t>
        </w:r>
      </w:hyperlink>
    </w:p>
    <w:p>
      <w:pPr>
        <w:widowControl/>
      </w:pPr>
      <w:hyperlink w:anchor="section_7">
        <w:r>
          <w:rPr>
            <w:color w:val="174A72"/>
          </w:rPr>
          <w:t>Bảo trì và thay đổi phiên bản</w:t>
        </w:r>
      </w:hyperlink>
    </w:p>
    <w:p>
      <w:pPr>
        <w:widowControl/>
      </w:pPr>
      <w:hyperlink w:anchor="section_8">
        <w:r>
          <w:rPr>
            <w:color w:val="174A72"/>
          </w:rPr>
          <w:t>Open questions và quyết định còn lại</w:t>
        </w:r>
      </w:hyperlink>
    </w:p>
    <w:p>
      <w:pPr>
        <w:widowControl/>
      </w:pPr>
      <w:hyperlink w:anchor="section_9">
        <w:r>
          <w:rPr>
            <w:color w:val="174A72"/>
          </w:rPr>
          <w:t>Tài liệu tham chiếu</w:t>
        </w:r>
      </w:hyperlink>
    </w:p>
    <w:p>
      <w:bookmarkStart w:id="100" w:name="section_0"/>
      <w:pPr>
        <w:pStyle w:val="Heading1"/>
        <w:pageBreakBefore/>
      </w:pPr>
      <w:r>
        <w:rPr>
          <w:rFonts w:ascii="Arial" w:hAnsi="Arial"/>
          <w:color w:val="000000"/>
        </w:rPr>
        <w:t>Phạm vi, trạng thái và nguồn chuẩn</w:t>
      </w:r>
      <w:bookmarkEnd w:id="100"/>
    </w:p>
    <w:p>
      <w:pPr>
        <w:pStyle w:val="Heading2"/>
      </w:pPr>
      <w:r>
        <w:rPr>
          <w:rFonts w:ascii="Arial" w:hAnsi="Arial"/>
          <w:color w:val="000000"/>
        </w:rPr>
        <w:t>MVP được kiểm thử</w:t>
      </w:r>
    </w:p>
    <w:p>
      <w:pPr>
        <w:pStyle w:val="ListBullet"/>
        <w:widowControl/>
      </w:pPr>
      <w:r>
        <w:rPr>
          <w:rFonts w:ascii="Arial" w:hAnsi="Arial"/>
          <w:b w:val="0"/>
          <w:color w:val="000000"/>
        </w:rPr>
        <w:t>Home, Build, Built-in, My Prompts và Field Encyclopedia; English UI và kiến thức runtime.</w:t>
      </w:r>
    </w:p>
    <w:p>
      <w:pPr>
        <w:pStyle w:val="ListBullet"/>
        <w:widowControl/>
      </w:pPr>
      <w:r>
        <w:rPr>
          <w:rFonts w:ascii="Arial" w:hAnsi="Arial"/>
          <w:b w:val="0"/>
          <w:color w:val="000000"/>
        </w:rPr>
        <w:t>30 Product fields; tối đa 10 built-in Presets, Start Blank ngoài count; 10 immutable template profiles và compiler contract product-molds-1.0.0.</w:t>
      </w:r>
    </w:p>
    <w:p>
      <w:pPr>
        <w:pStyle w:val="ListBullet"/>
        <w:widowControl/>
      </w:pPr>
      <w:r>
        <w:rPr>
          <w:rFonts w:ascii="Arial" w:hAnsi="Arial"/>
          <w:b w:val="0"/>
          <w:color w:val="000000"/>
        </w:rPr>
        <w:t>Pure validator/compiler; V01–V06 structural errors, V07–V14 art-direction warnings; explicit confirmation và fresh validation trước mutation.</w:t>
      </w:r>
    </w:p>
    <w:p>
      <w:pPr>
        <w:pStyle w:val="ListBullet"/>
        <w:widowControl/>
      </w:pPr>
      <w:r>
        <w:rPr>
          <w:rFonts w:ascii="Arial" w:hAnsi="Arial"/>
          <w:b w:val="0"/>
          <w:color w:val="000000"/>
        </w:rPr>
        <w:t>Generate/Remix compile + autosave; load/Update, manual edit, Copy, search/date/Project filters; một Workspace, Projects tùy chọn và No Project = projectId:null.</w:t>
      </w:r>
    </w:p>
    <w:p>
      <w:pPr>
        <w:pStyle w:val="ListBullet"/>
        <w:widowControl/>
      </w:pPr>
      <w:r>
        <w:rPr>
          <w:rFonts w:ascii="Arial" w:hAnsi="Arial"/>
          <w:b w:val="0"/>
          <w:color w:val="000000"/>
        </w:rPr>
        <w:t>Versioned LocalStorageStore qua Promise-based store interfaces; corruption/unsupported version/quota paths; keyboard, responsive, Chrome/Edge và latest Learn/reset behavior.</w:t>
      </w:r>
    </w:p>
    <w:p>
      <w:pPr>
        <w:pStyle w:val="Heading2"/>
      </w:pPr>
      <w:r>
        <w:rPr>
          <w:rFonts w:ascii="Arial" w:hAnsi="Arial"/>
          <w:color w:val="000000"/>
        </w:rPr>
        <w:t>Ngoài Product MVP và các gate sau</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3253"/>
        <w:gridCol w:w="5963"/>
      </w:tblGrid>
      <w:tr>
        <w:trPr>
          <w:tblHeader w:val="1"/>
          <w:cantSplit/>
        </w:trPr>
        <w:tc>
          <w:tcPr>
            <w:tcW w:type="dxa" w:w="3253"/>
            <w:vAlign w:val="center"/>
            <w:shd w:val="clear" w:fill="1F4E79"/>
          </w:tcPr>
          <w:p>
            <w:pPr>
              <w:spacing w:before="0" w:after="0" w:line="259" w:lineRule="auto"/>
            </w:pPr>
            <w:r>
              <w:rPr>
                <w:rFonts w:ascii="Arial" w:hAnsi="Arial"/>
                <w:b/>
                <w:color w:val="FFFFFF"/>
                <w:sz w:val="18"/>
              </w:rPr>
              <w:t>Phạm vi</w:t>
            </w:r>
          </w:p>
        </w:tc>
        <w:tc>
          <w:tcPr>
            <w:tcW w:type="dxa" w:w="5963"/>
            <w:vAlign w:val="center"/>
            <w:shd w:val="clear" w:fill="1F4E79"/>
          </w:tcPr>
          <w:p>
            <w:pPr>
              <w:spacing w:before="0" w:after="0" w:line="259" w:lineRule="auto"/>
            </w:pPr>
            <w:r>
              <w:rPr>
                <w:rFonts w:ascii="Arial" w:hAnsi="Arial"/>
                <w:b/>
                <w:color w:val="FFFFFF"/>
                <w:sz w:val="18"/>
              </w:rPr>
              <w:t>Disposition</w:t>
            </w:r>
          </w:p>
        </w:tc>
      </w:tr>
      <w:tr>
        <w:trPr>
          <w:cantSplit/>
        </w:trPr>
        <w:tc>
          <w:tcPr>
            <w:tcW w:type="dxa" w:w="3253"/>
            <w:vAlign w:val="center"/>
            <w:shd w:val="clear" w:fill="FFFFFF"/>
          </w:tcPr>
          <w:p>
            <w:pPr>
              <w:spacing w:before="0" w:after="0" w:line="259" w:lineRule="auto"/>
            </w:pPr>
            <w:r>
              <w:rPr>
                <w:rFonts w:ascii="Arial" w:hAnsi="Arial"/>
                <w:b w:val="0"/>
                <w:color w:val="000000"/>
                <w:sz w:val="18"/>
              </w:rPr>
              <w:t>FR-071–075: các Workflow còn lại</w:t>
            </w:r>
          </w:p>
        </w:tc>
        <w:tc>
          <w:tcPr>
            <w:tcW w:type="dxa" w:w="5963"/>
            <w:vAlign w:val="center"/>
            <w:shd w:val="clear" w:fill="FFFFFF"/>
          </w:tcPr>
          <w:p>
            <w:pPr>
              <w:spacing w:before="0" w:after="0" w:line="259" w:lineRule="auto"/>
            </w:pPr>
            <w:r>
              <w:rPr>
                <w:rFonts w:ascii="Arial" w:hAnsi="Arial"/>
                <w:b w:val="0"/>
                <w:color w:val="000000"/>
                <w:sz w:val="18"/>
              </w:rPr>
              <w:t>Deferred; nghiên cứu fields/rules trước implementation. Không đòi full DOC-02 Workflow suite pass trong Product release.</w:t>
            </w:r>
          </w:p>
        </w:tc>
      </w:tr>
      <w:tr>
        <w:trPr>
          <w:cantSplit/>
        </w:trPr>
        <w:tc>
          <w:tcPr>
            <w:tcW w:type="dxa" w:w="3253"/>
            <w:vAlign w:val="center"/>
            <w:shd w:val="clear" w:fill="F3F6FA"/>
          </w:tcPr>
          <w:p>
            <w:pPr>
              <w:spacing w:before="0" w:after="0" w:line="259" w:lineRule="auto"/>
            </w:pPr>
            <w:r>
              <w:rPr>
                <w:rFonts w:ascii="Arial" w:hAnsi="Arial"/>
                <w:b w:val="0"/>
                <w:color w:val="000000"/>
                <w:sz w:val="18"/>
              </w:rPr>
              <w:t>FR-061/065/067: Database phase</w:t>
            </w:r>
          </w:p>
        </w:tc>
        <w:tc>
          <w:tcPr>
            <w:tcW w:type="dxa" w:w="5963"/>
            <w:vAlign w:val="center"/>
            <w:shd w:val="clear" w:fill="F3F6FA"/>
          </w:tcPr>
          <w:p>
            <w:pPr>
              <w:spacing w:before="0" w:after="0" w:line="259" w:lineRule="auto"/>
            </w:pPr>
            <w:r>
              <w:rPr>
                <w:rFonts w:ascii="Arial" w:hAnsi="Arial"/>
                <w:b w:val="0"/>
                <w:color w:val="000000"/>
                <w:sz w:val="18"/>
              </w:rPr>
              <w:t>FR-061/065 thuộc final submission; FR-067 migration plan vẫn Proposed trong DOC-02. REL-04 là gate pha sau, không claim đã hoàn tất.</w:t>
            </w:r>
          </w:p>
        </w:tc>
      </w:tr>
      <w:tr>
        <w:trPr>
          <w:cantSplit/>
        </w:trPr>
        <w:tc>
          <w:tcPr>
            <w:tcW w:type="dxa" w:w="3253"/>
            <w:vAlign w:val="center"/>
            <w:shd w:val="clear" w:fill="FFFFFF"/>
          </w:tcPr>
          <w:p>
            <w:pPr>
              <w:spacing w:before="0" w:after="0" w:line="259" w:lineRule="auto"/>
            </w:pPr>
            <w:r>
              <w:rPr>
                <w:rFonts w:ascii="Arial" w:hAnsi="Arial"/>
                <w:b w:val="0"/>
                <w:color w:val="000000"/>
                <w:sz w:val="18"/>
              </w:rPr>
              <w:t>FR-098 localization; FR-106 future management source</w:t>
            </w:r>
          </w:p>
        </w:tc>
        <w:tc>
          <w:tcPr>
            <w:tcW w:type="dxa" w:w="5963"/>
            <w:vAlign w:val="center"/>
            <w:shd w:val="clear" w:fill="FFFFFF"/>
          </w:tcPr>
          <w:p>
            <w:pPr>
              <w:spacing w:before="0" w:after="0" w:line="259" w:lineRule="auto"/>
            </w:pPr>
            <w:r>
              <w:rPr>
                <w:rFonts w:ascii="Arial" w:hAnsi="Arial"/>
                <w:b w:val="0"/>
                <w:color w:val="000000"/>
                <w:sz w:val="18"/>
              </w:rPr>
              <w:t>Deferred; không thêm translation dependency, Admin CRUD hoặc generic form builder vào MVP.</w:t>
            </w:r>
          </w:p>
        </w:tc>
      </w:tr>
      <w:tr>
        <w:trPr>
          <w:cantSplit/>
        </w:trPr>
        <w:tc>
          <w:tcPr>
            <w:tcW w:type="dxa" w:w="3253"/>
            <w:vAlign w:val="center"/>
            <w:shd w:val="clear" w:fill="F3F6FA"/>
          </w:tcPr>
          <w:p>
            <w:pPr>
              <w:spacing w:before="0" w:after="0" w:line="259" w:lineRule="auto"/>
            </w:pPr>
            <w:r>
              <w:rPr>
                <w:rFonts w:ascii="Arial" w:hAnsi="Arial"/>
                <w:b w:val="0"/>
                <w:color w:val="000000"/>
                <w:sz w:val="18"/>
              </w:rPr>
              <w:t>AI/API/image upload/image generation/auth</w:t>
            </w:r>
          </w:p>
        </w:tc>
        <w:tc>
          <w:tcPr>
            <w:tcW w:type="dxa" w:w="5963"/>
            <w:vAlign w:val="center"/>
            <w:shd w:val="clear" w:fill="F3F6FA"/>
          </w:tcPr>
          <w:p>
            <w:pPr>
              <w:spacing w:before="0" w:after="0" w:line="259" w:lineRule="auto"/>
            </w:pPr>
            <w:r>
              <w:rPr>
                <w:rFonts w:ascii="Arial" w:hAnsi="Arial"/>
                <w:b w:val="0"/>
                <w:color w:val="000000"/>
                <w:sz w:val="18"/>
              </w:rPr>
              <w:t>Không thuộc core; preview không là generation integration hoặc output-quality benchmark.</w:t>
            </w:r>
          </w:p>
        </w:tc>
      </w:tr>
      <w:tr>
        <w:trPr>
          <w:cantSplit/>
        </w:trPr>
        <w:tc>
          <w:tcPr>
            <w:tcW w:type="dxa" w:w="3253"/>
            <w:vAlign w:val="center"/>
            <w:shd w:val="clear" w:fill="FFFFFF"/>
          </w:tcPr>
          <w:p>
            <w:pPr>
              <w:spacing w:before="0" w:after="0" w:line="259" w:lineRule="auto"/>
            </w:pPr>
            <w:r>
              <w:rPr>
                <w:rFonts w:ascii="Arial" w:hAnsi="Arial"/>
                <w:b w:val="0"/>
                <w:color w:val="000000"/>
                <w:sz w:val="18"/>
              </w:rPr>
              <w:t>Vercel hosting</w:t>
            </w:r>
          </w:p>
        </w:tc>
        <w:tc>
          <w:tcPr>
            <w:tcW w:type="dxa" w:w="5963"/>
            <w:vAlign w:val="center"/>
            <w:shd w:val="clear" w:fill="FFFFFF"/>
          </w:tcPr>
          <w:p>
            <w:pPr>
              <w:spacing w:before="0" w:after="0" w:line="259" w:lineRule="auto"/>
            </w:pPr>
            <w:r>
              <w:rPr>
                <w:rFonts w:ascii="Arial" w:hAnsi="Arial"/>
                <w:b w:val="0"/>
                <w:color w:val="000000"/>
                <w:sz w:val="18"/>
              </w:rPr>
              <w:t>Optional; checklist hosting chỉ áp dụng khi chọn deploy. Tài liệu này không cấp quyền publish.</w:t>
            </w:r>
          </w:p>
        </w:tc>
      </w:tr>
    </w:tbl>
    <w:p>
      <w:pPr>
        <w:widowControl/>
        <w:spacing w:before="120"/>
      </w:pPr>
      <w:r>
        <w:rPr>
          <w:rFonts w:ascii="Arial" w:hAnsi="Arial"/>
          <w:b w:val="0"/>
          <w:color w:val="000000"/>
        </w:rPr>
      </w:r>
    </w:p>
    <w:p>
      <w:pPr>
        <w:pStyle w:val="Heading2"/>
      </w:pPr>
      <w:r>
        <w:rPr>
          <w:rFonts w:ascii="Arial" w:hAnsi="Arial"/>
          <w:color w:val="000000"/>
        </w:rPr>
        <w:t>Authority, source inconsistencies và trạng thái</w:t>
      </w:r>
    </w:p>
    <w:p>
      <w:pPr>
        <w:widowControl/>
      </w:pPr>
      <w:r>
        <w:rPr>
          <w:rFonts w:ascii="Arial" w:hAnsi="Arial"/>
          <w:b w:val="0"/>
          <w:color w:val="000000"/>
        </w:rPr>
        <w:t>Confirmed: phạm vi Product và các quyết định chủ dự án đã được đưa vào baseline mới. Inferred: test scenarios được suy ra từ invariants, acceptance criteria và failure modes. Assumptions: người triển khai có thể inject lỗi và dùng isolated browser context để kiểm thử. Proposed: test tooling cụ thể, defect policy và exit gates dưới đây cần review; không nâng một Proposed requirement thành Confirmed chỉ vì có test case.</w:t>
      </w:r>
    </w:p>
    <w:p>
      <w:pPr>
        <w:widowControl/>
      </w:pPr>
      <w:r>
        <w:rPr>
          <w:rFonts w:ascii="Arial" w:hAnsi="Arial"/>
          <w:b w:val="0"/>
          <w:color w:val="000000"/>
        </w:rPr>
        <w:t>DOC-02 và DOC-05 cùng UI Rules v1.2 là nguồn behavior; DOC-03/04 quyết định state/data/module contracts. Stage 6 v1.4 là visual reference. M03–M06 v1.0 chỉ giữ interaction intent; shell cũ không có authority. Later owner decisions được ghi trong current docs supersede research scopeHint/approved flags cũ; catalogue archival giữ nguyên.</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3253"/>
        <w:gridCol w:w="5963"/>
      </w:tblGrid>
      <w:tr>
        <w:trPr>
          <w:tblHeader w:val="1"/>
          <w:cantSplit/>
        </w:trPr>
        <w:tc>
          <w:tcPr>
            <w:tcW w:type="dxa" w:w="3253"/>
            <w:vAlign w:val="center"/>
            <w:shd w:val="clear" w:fill="1F4E79"/>
          </w:tcPr>
          <w:p>
            <w:pPr>
              <w:spacing w:before="0" w:after="0" w:line="259" w:lineRule="auto"/>
            </w:pPr>
            <w:r>
              <w:rPr>
                <w:rFonts w:ascii="Arial" w:hAnsi="Arial"/>
                <w:b/>
                <w:color w:val="FFFFFF"/>
                <w:sz w:val="18"/>
              </w:rPr>
              <w:t>Vấn đề</w:t>
            </w:r>
          </w:p>
        </w:tc>
        <w:tc>
          <w:tcPr>
            <w:tcW w:type="dxa" w:w="5963"/>
            <w:vAlign w:val="center"/>
            <w:shd w:val="clear" w:fill="1F4E79"/>
          </w:tcPr>
          <w:p>
            <w:pPr>
              <w:spacing w:before="0" w:after="0" w:line="259" w:lineRule="auto"/>
            </w:pPr>
            <w:r>
              <w:rPr>
                <w:rFonts w:ascii="Arial" w:hAnsi="Arial"/>
                <w:b/>
                <w:color w:val="FFFFFF"/>
                <w:sz w:val="18"/>
              </w:rPr>
              <w:t>Cách trace và kiểm tra</w:t>
            </w:r>
          </w:p>
        </w:tc>
      </w:tr>
      <w:tr>
        <w:trPr>
          <w:cantSplit/>
        </w:trPr>
        <w:tc>
          <w:tcPr>
            <w:tcW w:type="dxa" w:w="3253"/>
            <w:vAlign w:val="center"/>
            <w:shd w:val="clear" w:fill="FFFFFF"/>
          </w:tcPr>
          <w:p>
            <w:pPr>
              <w:spacing w:before="0" w:after="0" w:line="259" w:lineRule="auto"/>
            </w:pPr>
            <w:r>
              <w:rPr>
                <w:rFonts w:ascii="Arial" w:hAnsi="Arial"/>
                <w:b w:val="0"/>
                <w:color w:val="000000"/>
                <w:sz w:val="18"/>
              </w:rPr>
              <w:t>INV-017 trùng trong DOC-03</w:t>
            </w:r>
          </w:p>
        </w:tc>
        <w:tc>
          <w:tcPr>
            <w:tcW w:type="dxa" w:w="5963"/>
            <w:vAlign w:val="center"/>
            <w:shd w:val="clear" w:fill="FFFFFF"/>
          </w:tcPr>
          <w:p>
            <w:pPr>
              <w:spacing w:before="0" w:after="0" w:line="259" w:lineRule="auto"/>
            </w:pPr>
            <w:r>
              <w:rPr>
                <w:rFonts w:ascii="Arial" w:hAnsi="Arial"/>
                <w:b w:val="0"/>
                <w:color w:val="000000"/>
                <w:sz w:val="18"/>
              </w:rPr>
              <w:t>Profile identity: FR-019/AC-009; regeneration confirmation: FR-077/AC-028/AC-029. Test log phải ghi qualified meaning, không chỉ INV-017.</w:t>
            </w:r>
          </w:p>
        </w:tc>
      </w:tr>
      <w:tr>
        <w:trPr>
          <w:cantSplit/>
        </w:trPr>
        <w:tc>
          <w:tcPr>
            <w:tcW w:type="dxa" w:w="3253"/>
            <w:vAlign w:val="center"/>
            <w:shd w:val="clear" w:fill="F3F6FA"/>
          </w:tcPr>
          <w:p>
            <w:pPr>
              <w:spacing w:before="0" w:after="0" w:line="259" w:lineRule="auto"/>
            </w:pPr>
            <w:r>
              <w:rPr>
                <w:rFonts w:ascii="Arial" w:hAnsi="Arial"/>
                <w:b w:val="0"/>
                <w:color w:val="000000"/>
                <w:sz w:val="18"/>
              </w:rPr>
              <w:t>9 research groups vs 5 Build categories</w:t>
            </w:r>
          </w:p>
        </w:tc>
        <w:tc>
          <w:tcPr>
            <w:tcW w:type="dxa" w:w="5963"/>
            <w:vAlign w:val="center"/>
            <w:shd w:val="clear" w:fill="F3F6FA"/>
          </w:tcPr>
          <w:p>
            <w:pPr>
              <w:spacing w:before="0" w:after="0" w:line="259" w:lineRule="auto"/>
            </w:pPr>
            <w:r>
              <w:rPr>
                <w:rFonts w:ascii="Arial" w:hAnsi="Arial"/>
                <w:b w:val="0"/>
                <w:color w:val="000000"/>
                <w:sz w:val="18"/>
              </w:rPr>
              <w:t>Dùng latest DOC-05/FR-099–102 và v1.4. CAT-03 kiểm tra 30 fields map một lần vào 5 visible categories.</w:t>
            </w:r>
          </w:p>
        </w:tc>
      </w:tr>
      <w:tr>
        <w:trPr>
          <w:cantSplit/>
        </w:trPr>
        <w:tc>
          <w:tcPr>
            <w:tcW w:type="dxa" w:w="3253"/>
            <w:vAlign w:val="center"/>
            <w:shd w:val="clear" w:fill="FFFFFF"/>
          </w:tcPr>
          <w:p>
            <w:pPr>
              <w:spacing w:before="0" w:after="0" w:line="259" w:lineRule="auto"/>
            </w:pPr>
            <w:r>
              <w:rPr>
                <w:rFonts w:ascii="Arial" w:hAnsi="Arial"/>
                <w:b w:val="0"/>
                <w:color w:val="000000"/>
                <w:sz w:val="18"/>
              </w:rPr>
              <w:t>Research catalogue chưa runtime-ready</w:t>
            </w:r>
          </w:p>
        </w:tc>
        <w:tc>
          <w:tcPr>
            <w:tcW w:type="dxa" w:w="5963"/>
            <w:vAlign w:val="center"/>
            <w:shd w:val="clear" w:fill="FFFFFF"/>
          </w:tcPr>
          <w:p>
            <w:pPr>
              <w:spacing w:before="0" w:after="0" w:line="259" w:lineRule="auto"/>
            </w:pPr>
            <w:r>
              <w:rPr>
                <w:rFonts w:ascii="Arial" w:hAnsi="Arial"/>
                <w:b w:val="0"/>
                <w:color w:val="000000"/>
                <w:sz w:val="18"/>
              </w:rPr>
              <w:t>CAT-07 yêu cầu checklist adapter/reconciliation. JSON runtimeReady:false không được tự đổi thành readiness evidence.</w:t>
            </w:r>
          </w:p>
        </w:tc>
      </w:tr>
      <w:tr>
        <w:trPr>
          <w:cantSplit/>
        </w:trPr>
        <w:tc>
          <w:tcPr>
            <w:tcW w:type="dxa" w:w="3253"/>
            <w:vAlign w:val="center"/>
            <w:shd w:val="clear" w:fill="F3F6FA"/>
          </w:tcPr>
          <w:p>
            <w:pPr>
              <w:spacing w:before="0" w:after="0" w:line="259" w:lineRule="auto"/>
            </w:pPr>
            <w:r>
              <w:rPr>
                <w:rFonts w:ascii="Arial" w:hAnsi="Arial"/>
                <w:b w:val="0"/>
                <w:color w:val="000000"/>
                <w:sz w:val="18"/>
              </w:rPr>
              <w:t>6 previews vs 10 Presets</w:t>
            </w:r>
          </w:p>
        </w:tc>
        <w:tc>
          <w:tcPr>
            <w:tcW w:type="dxa" w:w="5963"/>
            <w:vAlign w:val="center"/>
            <w:shd w:val="clear" w:fill="F3F6FA"/>
          </w:tcPr>
          <w:p>
            <w:pPr>
              <w:spacing w:before="0" w:after="0" w:line="259" w:lineRule="auto"/>
            </w:pPr>
            <w:r>
              <w:rPr>
                <w:rFonts w:ascii="Arial" w:hAnsi="Arial"/>
                <w:b w:val="0"/>
                <w:color w:val="000000"/>
                <w:sz w:val="18"/>
              </w:rPr>
              <w:t>CAT-06 yêu cầu stable-ID map hoặc fallback cho tất cả 10 Presets; không invent name equivalence.</w:t>
            </w:r>
          </w:p>
        </w:tc>
      </w:tr>
      <w:tr>
        <w:trPr>
          <w:cantSplit/>
        </w:trPr>
        <w:tc>
          <w:tcPr>
            <w:tcW w:type="dxa" w:w="3253"/>
            <w:vAlign w:val="center"/>
            <w:shd w:val="clear" w:fill="FFFFFF"/>
          </w:tcPr>
          <w:p>
            <w:pPr>
              <w:spacing w:before="0" w:after="0" w:line="259" w:lineRule="auto"/>
            </w:pPr>
            <w:r>
              <w:rPr>
                <w:rFonts w:ascii="Arial" w:hAnsi="Arial"/>
                <w:b w:val="0"/>
                <w:color w:val="000000"/>
                <w:sz w:val="18"/>
              </w:rPr>
              <w:t>Proposed architecture/migration requirements</w:t>
            </w:r>
          </w:p>
        </w:tc>
        <w:tc>
          <w:tcPr>
            <w:tcW w:type="dxa" w:w="5963"/>
            <w:vAlign w:val="center"/>
            <w:shd w:val="clear" w:fill="FFFFFF"/>
          </w:tcPr>
          <w:p>
            <w:pPr>
              <w:spacing w:before="0" w:after="0" w:line="259" w:lineRule="auto"/>
            </w:pPr>
            <w:r>
              <w:rPr>
                <w:rFonts w:ascii="Arial" w:hAnsi="Arial"/>
                <w:b w:val="0"/>
                <w:color w:val="000000"/>
                <w:sz w:val="18"/>
              </w:rPr>
              <w:t>Giữ status gốc trong traceability. Review/acceptance độc lập trước khi dùng làm mandatory final gate.</w:t>
            </w:r>
          </w:p>
        </w:tc>
      </w:tr>
    </w:tbl>
    <w:p>
      <w:pPr>
        <w:widowControl/>
        <w:spacing w:before="120"/>
      </w:pPr>
      <w:r>
        <w:rPr>
          <w:rFonts w:ascii="Arial" w:hAnsi="Arial"/>
          <w:b w:val="0"/>
          <w:color w:val="000000"/>
        </w:rPr>
      </w:r>
    </w:p>
    <w:p>
      <w:bookmarkStart w:id="101" w:name="section_1"/>
      <w:pPr>
        <w:pStyle w:val="Heading1"/>
      </w:pPr>
      <w:r>
        <w:rPr>
          <w:rFonts w:ascii="Arial" w:hAnsi="Arial"/>
          <w:color w:val="000000"/>
        </w:rPr>
        <w:t>Chiến lược và môi trường kiểm thử</w:t>
      </w:r>
      <w:bookmarkEnd w:id="101"/>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39"/>
        <w:gridCol w:w="6777"/>
      </w:tblGrid>
      <w:tr>
        <w:trPr>
          <w:tblHeader w:val="1"/>
          <w:cantSplit/>
        </w:trPr>
        <w:tc>
          <w:tcPr>
            <w:tcW w:type="dxa" w:w="2439"/>
            <w:vAlign w:val="center"/>
            <w:shd w:val="clear" w:fill="1F4E79"/>
          </w:tcPr>
          <w:p>
            <w:pPr>
              <w:spacing w:before="0" w:after="0" w:line="259" w:lineRule="auto"/>
            </w:pPr>
            <w:r>
              <w:rPr>
                <w:rFonts w:ascii="Arial" w:hAnsi="Arial"/>
                <w:b/>
                <w:color w:val="FFFFFF"/>
                <w:sz w:val="18"/>
              </w:rPr>
              <w:t>Layer</w:t>
            </w:r>
          </w:p>
        </w:tc>
        <w:tc>
          <w:tcPr>
            <w:tcW w:type="dxa" w:w="6777"/>
            <w:vAlign w:val="center"/>
            <w:shd w:val="clear" w:fill="1F4E79"/>
          </w:tcPr>
          <w:p>
            <w:pPr>
              <w:spacing w:before="0" w:after="0" w:line="259" w:lineRule="auto"/>
            </w:pPr>
            <w:r>
              <w:rPr>
                <w:rFonts w:ascii="Arial" w:hAnsi="Arial"/>
                <w:b/>
                <w:color w:val="FFFFFF"/>
                <w:sz w:val="18"/>
              </w:rPr>
              <w:t>Mục tiêu và cách dùng evidence</w:t>
            </w:r>
          </w:p>
        </w:tc>
      </w:tr>
      <w:tr>
        <w:trPr>
          <w:cantSplit/>
        </w:trPr>
        <w:tc>
          <w:tcPr>
            <w:tcW w:type="dxa" w:w="2439"/>
            <w:vAlign w:val="center"/>
            <w:shd w:val="clear" w:fill="FFFFFF"/>
          </w:tcPr>
          <w:p>
            <w:pPr>
              <w:spacing w:before="0" w:after="0" w:line="259" w:lineRule="auto"/>
            </w:pPr>
            <w:r>
              <w:rPr>
                <w:rFonts w:ascii="Arial" w:hAnsi="Arial"/>
                <w:b w:val="0"/>
                <w:color w:val="000000"/>
                <w:sz w:val="18"/>
              </w:rPr>
              <w:t>Unit / build-time</w:t>
            </w:r>
          </w:p>
        </w:tc>
        <w:tc>
          <w:tcPr>
            <w:tcW w:type="dxa" w:w="6777"/>
            <w:vAlign w:val="center"/>
            <w:shd w:val="clear" w:fill="FFFFFF"/>
          </w:tcPr>
          <w:p>
            <w:pPr>
              <w:spacing w:before="0" w:after="0" w:line="259" w:lineRule="auto"/>
            </w:pPr>
            <w:r>
              <w:rPr>
                <w:rFonts w:ascii="Arial" w:hAnsi="Arial"/>
                <w:b w:val="0"/>
                <w:color w:val="000000"/>
                <w:sz w:val="18"/>
              </w:rPr>
              <w:t>Catalogue integrity, rules, compiler normalization/escaping/determinism, reset diff và filtering; không DOM/storage thật.</w:t>
            </w:r>
          </w:p>
        </w:tc>
      </w:tr>
      <w:tr>
        <w:trPr>
          <w:cantSplit/>
        </w:trPr>
        <w:tc>
          <w:tcPr>
            <w:tcW w:type="dxa" w:w="2439"/>
            <w:vAlign w:val="center"/>
            <w:shd w:val="clear" w:fill="F3F6FA"/>
          </w:tcPr>
          <w:p>
            <w:pPr>
              <w:spacing w:before="0" w:after="0" w:line="259" w:lineRule="auto"/>
            </w:pPr>
            <w:r>
              <w:rPr>
                <w:rFonts w:ascii="Arial" w:hAnsi="Arial"/>
                <w:b w:val="0"/>
                <w:color w:val="000000"/>
                <w:sz w:val="18"/>
              </w:rPr>
              <w:t>Contract / integration</w:t>
            </w:r>
          </w:p>
        </w:tc>
        <w:tc>
          <w:tcPr>
            <w:tcW w:type="dxa" w:w="6777"/>
            <w:vAlign w:val="center"/>
            <w:shd w:val="clear" w:fill="F3F6FA"/>
          </w:tcPr>
          <w:p>
            <w:pPr>
              <w:spacing w:before="0" w:after="0" w:line="259" w:lineRule="auto"/>
            </w:pPr>
            <w:r>
              <w:rPr>
                <w:rFonts w:ascii="Arial" w:hAnsi="Arial"/>
                <w:b w:val="0"/>
                <w:color w:val="000000"/>
                <w:sz w:val="18"/>
              </w:rPr>
              <w:t>Store envelope, guards, async error paths, migration, membership và mutation sequencing. Inject write failures bằng test double có cùng interface.</w:t>
            </w:r>
          </w:p>
        </w:tc>
      </w:tr>
      <w:tr>
        <w:trPr>
          <w:cantSplit/>
        </w:trPr>
        <w:tc>
          <w:tcPr>
            <w:tcW w:type="dxa" w:w="2439"/>
            <w:vAlign w:val="center"/>
            <w:shd w:val="clear" w:fill="FFFFFF"/>
          </w:tcPr>
          <w:p>
            <w:pPr>
              <w:spacing w:before="0" w:after="0" w:line="259" w:lineRule="auto"/>
            </w:pPr>
            <w:r>
              <w:rPr>
                <w:rFonts w:ascii="Arial" w:hAnsi="Arial"/>
                <w:b w:val="0"/>
                <w:color w:val="000000"/>
                <w:sz w:val="18"/>
              </w:rPr>
              <w:t>End-to-end</w:t>
            </w:r>
          </w:p>
        </w:tc>
        <w:tc>
          <w:tcPr>
            <w:tcW w:type="dxa" w:w="6777"/>
            <w:vAlign w:val="center"/>
            <w:shd w:val="clear" w:fill="FFFFFF"/>
          </w:tcPr>
          <w:p>
            <w:pPr>
              <w:spacing w:before="0" w:after="0" w:line="259" w:lineRule="auto"/>
            </w:pPr>
            <w:r>
              <w:rPr>
                <w:rFonts w:ascii="Arial" w:hAnsi="Arial"/>
                <w:b w:val="0"/>
                <w:color w:val="000000"/>
                <w:sz w:val="18"/>
              </w:rPr>
              <w:t>Build → validation → confirm → compile → persist → reload; Project deletion; Learn/reset/focus. Kiểm tra bằng UI trên built application.</w:t>
            </w:r>
          </w:p>
        </w:tc>
      </w:tr>
      <w:tr>
        <w:trPr>
          <w:cantSplit/>
        </w:trPr>
        <w:tc>
          <w:tcPr>
            <w:tcW w:type="dxa" w:w="2439"/>
            <w:vAlign w:val="center"/>
            <w:shd w:val="clear" w:fill="F3F6FA"/>
          </w:tcPr>
          <w:p>
            <w:pPr>
              <w:spacing w:before="0" w:after="0" w:line="259" w:lineRule="auto"/>
            </w:pPr>
            <w:r>
              <w:rPr>
                <w:rFonts w:ascii="Arial" w:hAnsi="Arial"/>
                <w:b w:val="0"/>
                <w:color w:val="000000"/>
                <w:sz w:val="18"/>
              </w:rPr>
              <w:t>Manual / visual</w:t>
            </w:r>
          </w:p>
        </w:tc>
        <w:tc>
          <w:tcPr>
            <w:tcW w:type="dxa" w:w="6777"/>
            <w:vAlign w:val="center"/>
            <w:shd w:val="clear" w:fill="F3F6FA"/>
          </w:tcPr>
          <w:p>
            <w:pPr>
              <w:spacing w:before="0" w:after="0" w:line="259" w:lineRule="auto"/>
            </w:pPr>
            <w:r>
              <w:rPr>
                <w:rFonts w:ascii="Arial" w:hAnsi="Arial"/>
                <w:b w:val="0"/>
                <w:color w:val="000000"/>
                <w:sz w:val="18"/>
              </w:rPr>
              <w:t>English content, selected cues, contrast, narrow/zoom, preview semantics và keyboard usability. Evidence gồm screenshots + notes, không chỉ mockup comparison.</w:t>
            </w:r>
          </w:p>
        </w:tc>
      </w:tr>
      <w:tr>
        <w:trPr>
          <w:cantSplit/>
        </w:trPr>
        <w:tc>
          <w:tcPr>
            <w:tcW w:type="dxa" w:w="2439"/>
            <w:vAlign w:val="center"/>
            <w:shd w:val="clear" w:fill="FFFFFF"/>
          </w:tcPr>
          <w:p>
            <w:pPr>
              <w:spacing w:before="0" w:after="0" w:line="259" w:lineRule="auto"/>
            </w:pPr>
            <w:r>
              <w:rPr>
                <w:rFonts w:ascii="Arial" w:hAnsi="Arial"/>
                <w:b w:val="0"/>
                <w:color w:val="000000"/>
                <w:sz w:val="18"/>
              </w:rPr>
              <w:t>Release smoke / rollback</w:t>
            </w:r>
          </w:p>
        </w:tc>
        <w:tc>
          <w:tcPr>
            <w:tcW w:type="dxa" w:w="6777"/>
            <w:vAlign w:val="center"/>
            <w:shd w:val="clear" w:fill="FFFFFF"/>
          </w:tcPr>
          <w:p>
            <w:pPr>
              <w:spacing w:before="0" w:after="0" w:line="259" w:lineRule="auto"/>
            </w:pPr>
            <w:r>
              <w:rPr>
                <w:rFonts w:ascii="Arial" w:hAnsi="Arial"/>
                <w:b w:val="0"/>
                <w:color w:val="000000"/>
                <w:sz w:val="18"/>
              </w:rPr>
              <w:t>Built artifact trên intended origin, schema compatibility và rollback rehearsal. Không thay thế regression suite.</w:t>
            </w:r>
          </w:p>
        </w:tc>
      </w:tr>
    </w:tbl>
    <w:p>
      <w:pPr>
        <w:widowControl/>
        <w:spacing w:before="120"/>
      </w:pPr>
      <w:r>
        <w:rPr>
          <w:rFonts w:ascii="Arial" w:hAnsi="Arial"/>
          <w:b w:val="0"/>
          <w:color w:val="000000"/>
        </w:rPr>
      </w:r>
    </w:p>
    <w:p>
      <w:pPr>
        <w:widowControl/>
      </w:pPr>
      <w:r>
        <w:rPr>
          <w:rFonts w:ascii="Arial" w:hAnsi="Arial"/>
          <w:b w:val="0"/>
          <w:color w:val="000000"/>
        </w:rPr>
        <w:t>Tooling đề xuất tối thiểu: runner tương thích TypeScript cho pure units, browser automation cho các core flows và manual check cho visual/focus/contrast. Chọn runner khi scaffold Vite/TypeScript được tạo; không thêm framework/reducer/router/service layer chỉ để thuận tiện testing. Cùng AppState, named update functions và store seams đã chốt tiếp tục là architecture baseline.</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39"/>
        <w:gridCol w:w="6777"/>
      </w:tblGrid>
      <w:tr>
        <w:trPr>
          <w:tblHeader w:val="1"/>
          <w:cantSplit/>
        </w:trPr>
        <w:tc>
          <w:tcPr>
            <w:tcW w:type="dxa" w:w="2439"/>
            <w:vAlign w:val="center"/>
            <w:shd w:val="clear" w:fill="1F4E79"/>
          </w:tcPr>
          <w:p>
            <w:pPr>
              <w:spacing w:before="0" w:after="0" w:line="259" w:lineRule="auto"/>
            </w:pPr>
            <w:r>
              <w:rPr>
                <w:rFonts w:ascii="Arial" w:hAnsi="Arial"/>
                <w:b/>
                <w:color w:val="FFFFFF"/>
                <w:sz w:val="18"/>
              </w:rPr>
              <w:t>Môi trường</w:t>
            </w:r>
          </w:p>
        </w:tc>
        <w:tc>
          <w:tcPr>
            <w:tcW w:type="dxa" w:w="6777"/>
            <w:vAlign w:val="center"/>
            <w:shd w:val="clear" w:fill="1F4E79"/>
          </w:tcPr>
          <w:p>
            <w:pPr>
              <w:spacing w:before="0" w:after="0" w:line="259" w:lineRule="auto"/>
            </w:pPr>
            <w:r>
              <w:rPr>
                <w:rFonts w:ascii="Arial" w:hAnsi="Arial"/>
                <w:b/>
                <w:color w:val="FFFFFF"/>
                <w:sz w:val="18"/>
              </w:rPr>
              <w:t>Điều kiện và dữ liệu phải ghi</w:t>
            </w:r>
          </w:p>
        </w:tc>
      </w:tr>
      <w:tr>
        <w:trPr>
          <w:cantSplit/>
        </w:trPr>
        <w:tc>
          <w:tcPr>
            <w:tcW w:type="dxa" w:w="2439"/>
            <w:vAlign w:val="center"/>
            <w:shd w:val="clear" w:fill="FFFFFF"/>
          </w:tcPr>
          <w:p>
            <w:pPr>
              <w:spacing w:before="0" w:after="0" w:line="259" w:lineRule="auto"/>
            </w:pPr>
            <w:r>
              <w:rPr>
                <w:rFonts w:ascii="Arial" w:hAnsi="Arial"/>
                <w:b w:val="0"/>
                <w:color w:val="000000"/>
                <w:sz w:val="18"/>
              </w:rPr>
              <w:t>Mandatory browsers</w:t>
            </w:r>
          </w:p>
        </w:tc>
        <w:tc>
          <w:tcPr>
            <w:tcW w:type="dxa" w:w="6777"/>
            <w:vAlign w:val="center"/>
            <w:shd w:val="clear" w:fill="FFFFFF"/>
          </w:tcPr>
          <w:p>
            <w:pPr>
              <w:spacing w:before="0" w:after="0" w:line="259" w:lineRule="auto"/>
            </w:pPr>
            <w:r>
              <w:rPr>
                <w:rFonts w:ascii="Arial" w:hAnsi="Arial"/>
                <w:b w:val="0"/>
                <w:color w:val="000000"/>
                <w:sz w:val="18"/>
              </w:rPr>
              <w:t>Stable Chrome và stable Edge trên môi trường Windows thực thi; ghi exact version, OS, build ID và origin. Không chốt số version chưa được chạy.</w:t>
            </w:r>
          </w:p>
        </w:tc>
      </w:tr>
      <w:tr>
        <w:trPr>
          <w:cantSplit/>
        </w:trPr>
        <w:tc>
          <w:tcPr>
            <w:tcW w:type="dxa" w:w="2439"/>
            <w:vAlign w:val="center"/>
            <w:shd w:val="clear" w:fill="F3F6FA"/>
          </w:tcPr>
          <w:p>
            <w:pPr>
              <w:spacing w:before="0" w:after="0" w:line="259" w:lineRule="auto"/>
            </w:pPr>
            <w:r>
              <w:rPr>
                <w:rFonts w:ascii="Arial" w:hAnsi="Arial"/>
                <w:b w:val="0"/>
                <w:color w:val="000000"/>
                <w:sz w:val="18"/>
              </w:rPr>
              <w:t>Responsive samples</w:t>
            </w:r>
          </w:p>
        </w:tc>
        <w:tc>
          <w:tcPr>
            <w:tcW w:type="dxa" w:w="6777"/>
            <w:vAlign w:val="center"/>
            <w:shd w:val="clear" w:fill="F3F6FA"/>
          </w:tcPr>
          <w:p>
            <w:pPr>
              <w:spacing w:before="0" w:after="0" w:line="259" w:lineRule="auto"/>
            </w:pPr>
            <w:r>
              <w:rPr>
                <w:rFonts w:ascii="Arial" w:hAnsi="Arial"/>
                <w:b w:val="0"/>
                <w:color w:val="000000"/>
                <w:sz w:val="18"/>
              </w:rPr>
              <w:t>320, 375, 767, 768, 1280 px và 200% zoom; samples kiểm tra behavior/boundary, không thành breakpoint specification mới.</w:t>
            </w:r>
          </w:p>
        </w:tc>
      </w:tr>
      <w:tr>
        <w:trPr>
          <w:cantSplit/>
        </w:trPr>
        <w:tc>
          <w:tcPr>
            <w:tcW w:type="dxa" w:w="2439"/>
            <w:vAlign w:val="center"/>
            <w:shd w:val="clear" w:fill="FFFFFF"/>
          </w:tcPr>
          <w:p>
            <w:pPr>
              <w:spacing w:before="0" w:after="0" w:line="259" w:lineRule="auto"/>
            </w:pPr>
            <w:r>
              <w:rPr>
                <w:rFonts w:ascii="Arial" w:hAnsi="Arial"/>
                <w:b w:val="0"/>
                <w:color w:val="000000"/>
                <w:sz w:val="18"/>
              </w:rPr>
              <w:t>Storage contexts</w:t>
            </w:r>
          </w:p>
        </w:tc>
        <w:tc>
          <w:tcPr>
            <w:tcW w:type="dxa" w:w="6777"/>
            <w:vAlign w:val="center"/>
            <w:shd w:val="clear" w:fill="FFFFFF"/>
          </w:tcPr>
          <w:p>
            <w:pPr>
              <w:spacing w:before="0" w:after="0" w:line="259" w:lineRule="auto"/>
            </w:pPr>
            <w:r>
              <w:rPr>
                <w:rFonts w:ascii="Arial" w:hAnsi="Arial"/>
                <w:b w:val="0"/>
                <w:color w:val="000000"/>
                <w:sz w:val="18"/>
              </w:rPr>
              <w:t>Clean isolated test origin; populated valid origin; injected quota/security error; corrupt/unsupported/migration fixtures. Không clear LocalStorage thật của chủ dự án.</w:t>
            </w:r>
          </w:p>
        </w:tc>
      </w:tr>
      <w:tr>
        <w:trPr>
          <w:cantSplit/>
        </w:trPr>
        <w:tc>
          <w:tcPr>
            <w:tcW w:type="dxa" w:w="2439"/>
            <w:vAlign w:val="center"/>
            <w:shd w:val="clear" w:fill="F3F6FA"/>
          </w:tcPr>
          <w:p>
            <w:pPr>
              <w:spacing w:before="0" w:after="0" w:line="259" w:lineRule="auto"/>
            </w:pPr>
            <w:r>
              <w:rPr>
                <w:rFonts w:ascii="Arial" w:hAnsi="Arial"/>
                <w:b w:val="0"/>
                <w:color w:val="000000"/>
                <w:sz w:val="18"/>
              </w:rPr>
              <w:t>Network/assets</w:t>
            </w:r>
          </w:p>
        </w:tc>
        <w:tc>
          <w:tcPr>
            <w:tcW w:type="dxa" w:w="6777"/>
            <w:vAlign w:val="center"/>
            <w:shd w:val="clear" w:fill="F3F6FA"/>
          </w:tcPr>
          <w:p>
            <w:pPr>
              <w:spacing w:before="0" w:after="0" w:line="259" w:lineRule="auto"/>
            </w:pPr>
            <w:r>
              <w:rPr>
                <w:rFonts w:ascii="Arial" w:hAnsi="Arial"/>
                <w:b w:val="0"/>
                <w:color w:val="000000"/>
                <w:sz w:val="18"/>
              </w:rPr>
              <w:t>Normal load; missing local image; network off sau khi assets đã load. Cold offline không thuộc accepted promise.</w:t>
            </w:r>
          </w:p>
        </w:tc>
      </w:tr>
      <w:tr>
        <w:trPr>
          <w:cantSplit/>
        </w:trPr>
        <w:tc>
          <w:tcPr>
            <w:tcW w:type="dxa" w:w="2439"/>
            <w:vAlign w:val="center"/>
            <w:shd w:val="clear" w:fill="FFFFFF"/>
          </w:tcPr>
          <w:p>
            <w:pPr>
              <w:spacing w:before="0" w:after="0" w:line="259" w:lineRule="auto"/>
            </w:pPr>
            <w:r>
              <w:rPr>
                <w:rFonts w:ascii="Arial" w:hAnsi="Arial"/>
                <w:b w:val="0"/>
                <w:color w:val="000000"/>
                <w:sz w:val="18"/>
              </w:rPr>
              <w:t>Optional</w:t>
            </w:r>
          </w:p>
        </w:tc>
        <w:tc>
          <w:tcPr>
            <w:tcW w:type="dxa" w:w="6777"/>
            <w:vAlign w:val="center"/>
            <w:shd w:val="clear" w:fill="FFFFFF"/>
          </w:tcPr>
          <w:p>
            <w:pPr>
              <w:spacing w:before="0" w:after="0" w:line="259" w:lineRule="auto"/>
            </w:pPr>
            <w:r>
              <w:rPr>
                <w:rFonts w:ascii="Arial" w:hAnsi="Arial"/>
                <w:b w:val="0"/>
                <w:color w:val="000000"/>
                <w:sz w:val="18"/>
              </w:rPr>
              <w:t>Firefox/Safari, Vercel preview/production và device bổ sung nếu được chọn; không che kết quả fail của Chrome/Edge.</w:t>
            </w:r>
          </w:p>
        </w:tc>
      </w:tr>
    </w:tbl>
    <w:p>
      <w:pPr>
        <w:widowControl/>
        <w:spacing w:before="120"/>
      </w:pPr>
      <w:r>
        <w:rPr>
          <w:rFonts w:ascii="Arial" w:hAnsi="Arial"/>
          <w:b w:val="0"/>
          <w:color w:val="000000"/>
        </w:rPr>
      </w:r>
    </w:p>
    <w:p>
      <w:pPr>
        <w:widowControl/>
      </w:pPr>
      <w:r>
        <w:rPr>
          <w:rFonts w:ascii="Arial" w:hAnsi="Arial"/>
          <w:b w:val="0"/>
          <w:color w:val="000000"/>
        </w:rPr>
        <w:t>Không đặt performance SLA hoặc dung lượng dataset tùy ý thành requirement. Khi chạy, ghi representative dataset size, startup/search/write timing và perceived delay; nếu cần target mới, đưa về requirements review trước khi dùng làm release blocker.</w:t>
      </w:r>
    </w:p>
    <w:p>
      <w:bookmarkStart w:id="102" w:name="section_2"/>
      <w:pPr>
        <w:pStyle w:val="Heading1"/>
      </w:pPr>
      <w:r>
        <w:rPr>
          <w:rFonts w:ascii="Arial" w:hAnsi="Arial"/>
          <w:color w:val="000000"/>
        </w:rPr>
        <w:t>Dữ liệu kiểm thử và oracle</w:t>
      </w:r>
      <w:bookmarkEnd w:id="102"/>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39"/>
        <w:gridCol w:w="6777"/>
      </w:tblGrid>
      <w:tr>
        <w:trPr>
          <w:tblHeader w:val="1"/>
          <w:cantSplit/>
        </w:trPr>
        <w:tc>
          <w:tcPr>
            <w:tcW w:type="dxa" w:w="2439"/>
            <w:vAlign w:val="center"/>
            <w:shd w:val="clear" w:fill="1F4E79"/>
          </w:tcPr>
          <w:p>
            <w:pPr>
              <w:spacing w:before="0" w:after="0" w:line="259" w:lineRule="auto"/>
            </w:pPr>
            <w:r>
              <w:rPr>
                <w:rFonts w:ascii="Arial" w:hAnsi="Arial"/>
                <w:b/>
                <w:color w:val="FFFFFF"/>
                <w:sz w:val="18"/>
              </w:rPr>
              <w:t>Data pack</w:t>
            </w:r>
          </w:p>
        </w:tc>
        <w:tc>
          <w:tcPr>
            <w:tcW w:type="dxa" w:w="6777"/>
            <w:vAlign w:val="center"/>
            <w:shd w:val="clear" w:fill="1F4E79"/>
          </w:tcPr>
          <w:p>
            <w:pPr>
              <w:spacing w:before="0" w:after="0" w:line="259" w:lineRule="auto"/>
            </w:pPr>
            <w:r>
              <w:rPr>
                <w:rFonts w:ascii="Arial" w:hAnsi="Arial"/>
                <w:b/>
                <w:color w:val="FFFFFF"/>
                <w:sz w:val="18"/>
              </w:rPr>
              <w:t>Input cụ thể và oracle</w:t>
            </w:r>
          </w:p>
        </w:tc>
      </w:tr>
      <w:tr>
        <w:trPr>
          <w:cantSplit/>
        </w:trPr>
        <w:tc>
          <w:tcPr>
            <w:tcW w:type="dxa" w:w="2439"/>
            <w:vAlign w:val="center"/>
            <w:shd w:val="clear" w:fill="FFFFFF"/>
          </w:tcPr>
          <w:p>
            <w:pPr>
              <w:spacing w:before="0" w:after="0" w:line="259" w:lineRule="auto"/>
            </w:pPr>
            <w:r>
              <w:rPr>
                <w:rFonts w:ascii="Arial" w:hAnsi="Arial"/>
                <w:b w:val="0"/>
                <w:color w:val="000000"/>
                <w:sz w:val="18"/>
              </w:rPr>
              <w:t>D-01 valid Product base</w:t>
            </w:r>
          </w:p>
        </w:tc>
        <w:tc>
          <w:tcPr>
            <w:tcW w:type="dxa" w:w="6777"/>
            <w:vAlign w:val="center"/>
            <w:shd w:val="clear" w:fill="FFFFFF"/>
          </w:tcPr>
          <w:p>
            <w:pPr>
              <w:spacing w:before="0" w:after="0" w:line="259" w:lineRule="auto"/>
            </w:pPr>
            <w:r>
              <w:rPr>
                <w:rFonts w:ascii="Arial" w:hAnsi="Arial"/>
                <w:b w:val="0"/>
                <w:color w:val="000000"/>
                <w:sz w:val="18"/>
              </w:rPr>
              <w:t>Required subject/use-case/name + explicit neutral profile hoặc approved Preset defaults. Không chứa real user data; lưu input JSON và expected Markdown độc lập.</w:t>
            </w:r>
          </w:p>
        </w:tc>
      </w:tr>
      <w:tr>
        <w:trPr>
          <w:cantSplit/>
        </w:trPr>
        <w:tc>
          <w:tcPr>
            <w:tcW w:type="dxa" w:w="2439"/>
            <w:vAlign w:val="center"/>
            <w:shd w:val="clear" w:fill="F3F6FA"/>
          </w:tcPr>
          <w:p>
            <w:pPr>
              <w:spacing w:before="0" w:after="0" w:line="259" w:lineRule="auto"/>
            </w:pPr>
            <w:r>
              <w:rPr>
                <w:rFonts w:ascii="Arial" w:hAnsi="Arial"/>
                <w:b w:val="0"/>
                <w:color w:val="000000"/>
                <w:sz w:val="18"/>
              </w:rPr>
              <w:t>D-02 catalogue/profile set</w:t>
            </w:r>
          </w:p>
        </w:tc>
        <w:tc>
          <w:tcPr>
            <w:tcW w:type="dxa" w:w="6777"/>
            <w:vAlign w:val="center"/>
            <w:shd w:val="clear" w:fill="F3F6FA"/>
          </w:tcPr>
          <w:p>
            <w:pPr>
              <w:spacing w:before="0" w:after="0" w:line="259" w:lineRule="auto"/>
            </w:pPr>
            <w:r>
              <w:rPr>
                <w:rFonts w:ascii="Arial" w:hAnsi="Arial"/>
                <w:b w:val="0"/>
                <w:color w:val="000000"/>
                <w:sz w:val="18"/>
              </w:rPr>
              <w:t>30 fields, 10 Presets, 10 profiles, V01–V14; curated matching/non-matching operand pairs. Ghi version/hash và runtime adapter version.</w:t>
            </w:r>
          </w:p>
        </w:tc>
      </w:tr>
      <w:tr>
        <w:trPr>
          <w:cantSplit/>
        </w:trPr>
        <w:tc>
          <w:tcPr>
            <w:tcW w:type="dxa" w:w="2439"/>
            <w:vAlign w:val="center"/>
            <w:shd w:val="clear" w:fill="FFFFFF"/>
          </w:tcPr>
          <w:p>
            <w:pPr>
              <w:spacing w:before="0" w:after="0" w:line="259" w:lineRule="auto"/>
            </w:pPr>
            <w:r>
              <w:rPr>
                <w:rFonts w:ascii="Arial" w:hAnsi="Arial"/>
                <w:b w:val="0"/>
                <w:color w:val="000000"/>
                <w:sz w:val="18"/>
              </w:rPr>
              <w:t>D-03 text boundaries</w:t>
            </w:r>
          </w:p>
        </w:tc>
        <w:tc>
          <w:tcPr>
            <w:tcW w:type="dxa" w:w="6777"/>
            <w:vAlign w:val="center"/>
            <w:shd w:val="clear" w:fill="FFFFFF"/>
          </w:tcPr>
          <w:p>
            <w:pPr>
              <w:spacing w:before="0" w:after="0" w:line="259" w:lineRule="auto"/>
            </w:pPr>
            <w:r>
              <w:rPr>
                <w:rFonts w:ascii="Arial" w:hAnsi="Arial"/>
                <w:b w:val="0"/>
                <w:color w:val="000000"/>
                <w:sz w:val="18"/>
              </w:rPr>
              <w:t>Fixed/suggested/free values, max−1/max/max+1 theo limit của mỗi field; Unicode scalar, NFC/decomposed, controls, braces, dollar, quotes, backslash và whitespace.</w:t>
            </w:r>
          </w:p>
        </w:tc>
      </w:tr>
      <w:tr>
        <w:trPr>
          <w:cantSplit/>
        </w:trPr>
        <w:tc>
          <w:tcPr>
            <w:tcW w:type="dxa" w:w="2439"/>
            <w:vAlign w:val="center"/>
            <w:shd w:val="clear" w:fill="F3F6FA"/>
          </w:tcPr>
          <w:p>
            <w:pPr>
              <w:spacing w:before="0" w:after="0" w:line="259" w:lineRule="auto"/>
            </w:pPr>
            <w:r>
              <w:rPr>
                <w:rFonts w:ascii="Arial" w:hAnsi="Arial"/>
                <w:b w:val="0"/>
                <w:color w:val="000000"/>
                <w:sz w:val="18"/>
              </w:rPr>
              <w:t>D-04 saved record set</w:t>
            </w:r>
          </w:p>
        </w:tc>
        <w:tc>
          <w:tcPr>
            <w:tcW w:type="dxa" w:w="6777"/>
            <w:vAlign w:val="center"/>
            <w:shd w:val="clear" w:fill="F3F6FA"/>
          </w:tcPr>
          <w:p>
            <w:pPr>
              <w:spacing w:before="0" w:after="0" w:line="259" w:lineRule="auto"/>
            </w:pPr>
            <w:r>
              <w:rPr>
                <w:rFonts w:ascii="Arial" w:hAnsi="Arial"/>
                <w:b w:val="0"/>
                <w:color w:val="000000"/>
                <w:sz w:val="18"/>
              </w:rPr>
              <w:t>No Project/A/B/C; distinct IDs/names/createdAt/updatedAt, generated-only/manual-edited, provenance và saved versions; old-supported/newer/corrupt envelope variants.</w:t>
            </w:r>
          </w:p>
        </w:tc>
      </w:tr>
      <w:tr>
        <w:trPr>
          <w:cantSplit/>
        </w:trPr>
        <w:tc>
          <w:tcPr>
            <w:tcW w:type="dxa" w:w="2439"/>
            <w:vAlign w:val="center"/>
            <w:shd w:val="clear" w:fill="FFFFFF"/>
          </w:tcPr>
          <w:p>
            <w:pPr>
              <w:spacing w:before="0" w:after="0" w:line="259" w:lineRule="auto"/>
            </w:pPr>
            <w:r>
              <w:rPr>
                <w:rFonts w:ascii="Arial" w:hAnsi="Arial"/>
                <w:b w:val="0"/>
                <w:color w:val="000000"/>
                <w:sz w:val="18"/>
              </w:rPr>
              <w:t>D-05 failures</w:t>
            </w:r>
          </w:p>
        </w:tc>
        <w:tc>
          <w:tcPr>
            <w:tcW w:type="dxa" w:w="6777"/>
            <w:vAlign w:val="center"/>
            <w:shd w:val="clear" w:fill="FFFFFF"/>
          </w:tcPr>
          <w:p>
            <w:pPr>
              <w:spacing w:before="0" w:after="0" w:line="259" w:lineRule="auto"/>
            </w:pPr>
            <w:r>
              <w:rPr>
                <w:rFonts w:ascii="Arial" w:hAnsi="Arial"/>
                <w:b w:val="0"/>
                <w:color w:val="000000"/>
                <w:sz w:val="18"/>
              </w:rPr>
              <w:t>Injected quota/security rejection, migration exception, invalid next-envelope, target Project mất trước write, Copy rejection và missing asset.</w:t>
            </w:r>
          </w:p>
        </w:tc>
      </w:tr>
      <w:tr>
        <w:trPr>
          <w:cantSplit/>
        </w:trPr>
        <w:tc>
          <w:tcPr>
            <w:tcW w:type="dxa" w:w="2439"/>
            <w:vAlign w:val="center"/>
            <w:shd w:val="clear" w:fill="F3F6FA"/>
          </w:tcPr>
          <w:p>
            <w:pPr>
              <w:spacing w:before="0" w:after="0" w:line="259" w:lineRule="auto"/>
            </w:pPr>
            <w:r>
              <w:rPr>
                <w:rFonts w:ascii="Arial" w:hAnsi="Arial"/>
                <w:b w:val="0"/>
                <w:color w:val="000000"/>
                <w:sz w:val="18"/>
              </w:rPr>
              <w:t>D-06 research fixture ports</w:t>
            </w:r>
          </w:p>
        </w:tc>
        <w:tc>
          <w:tcPr>
            <w:tcW w:type="dxa" w:w="6777"/>
            <w:vAlign w:val="center"/>
            <w:shd w:val="clear" w:fill="F3F6FA"/>
          </w:tcPr>
          <w:p>
            <w:pPr>
              <w:spacing w:before="0" w:after="0" w:line="259" w:lineRule="auto"/>
            </w:pPr>
            <w:r>
              <w:rPr>
                <w:rFonts w:ascii="Arial" w:hAnsi="Arial"/>
                <w:b w:val="0"/>
                <w:color w:val="000000"/>
                <w:sz w:val="18"/>
              </w:rPr>
              <w:t>372 research fixture IDs. Mỗi port có concrete input + expected issues/output + source rule/profile + proof assertion; missing input không được đoán rồi tái dùng research Pass.</w:t>
            </w:r>
          </w:p>
        </w:tc>
      </w:tr>
    </w:tbl>
    <w:p>
      <w:pPr>
        <w:widowControl/>
        <w:spacing w:before="120"/>
      </w:pPr>
      <w:r>
        <w:rPr>
          <w:rFonts w:ascii="Arial" w:hAnsi="Arial"/>
          <w:b w:val="0"/>
          <w:color w:val="000000"/>
        </w:rPr>
      </w:r>
    </w:p>
    <w:p>
      <w:pPr>
        <w:widowControl/>
      </w:pPr>
      <w:r>
        <w:rPr>
          <w:rFonts w:ascii="Arial" w:hAnsi="Arial"/>
          <w:b w:val="0"/>
          <w:color w:val="000000"/>
        </w:rPr>
        <w:t>Pairwise/rule-oriented coverage tránh Cartesian product không có lý do. Chạy từng field boundary, từng Preset/profile, mỗi rule match và non-match; thêm errors+warnings cùng lúc, stale confirmation và write failure. Những counts là số test instances sẽ xác định khi port fixtures, không phải số 372 production tests mặc định.</w:t>
      </w:r>
    </w:p>
    <w:p>
      <w:pPr>
        <w:widowControl/>
      </w:pPr>
      <w:r>
        <w:rPr>
          <w:rFonts w:ascii="Arial" w:hAnsi="Arial"/>
          <w:b w:val="0"/>
          <w:color w:val="000000"/>
        </w:rPr>
        <w:t>Oracle ưu tiên: approved compiler/rule contract → acceptance criteria/invariants qualified → independent fixture expected values. Không lấy actual từ implementation để làm expected của chính implementation. Byte assertions dùng cho deterministic Markdown/exact-copy; state diff dùng cho reset/update/remix/cancel; stored-byte snapshot dùng cho rejected writes.</w:t>
      </w:r>
    </w:p>
    <w:p>
      <w:pPr>
        <w:widowControl/>
      </w:pPr>
      <w:r>
        <w:rPr>
          <w:rFonts w:ascii="Arial" w:hAnsi="Arial"/>
          <w:b w:val="0"/>
          <w:color w:val="000000"/>
        </w:rPr>
        <w:t>Date filtering: dùng createdAt theo baseline, case-insensitive name và AND composition. Định nghĩa boundary/timezone chưa đủ cụ thể phải được ghi trong query contract trước executable date assertions; không biến một timezone assumption thành product rule.</w:t>
      </w:r>
    </w:p>
    <w:p>
      <w:bookmarkStart w:id="103" w:name="section_3"/>
      <w:pPr>
        <w:pStyle w:val="Heading1"/>
      </w:pPr>
      <w:r>
        <w:rPr>
          <w:rFonts w:ascii="Arial" w:hAnsi="Arial"/>
          <w:color w:val="000000"/>
        </w:rPr>
        <w:t>Danh mục test có thể thực thi</w:t>
      </w:r>
      <w:bookmarkEnd w:id="103"/>
    </w:p>
    <w:p>
      <w:pPr>
        <w:widowControl/>
      </w:pPr>
      <w:r>
        <w:rPr>
          <w:rFonts w:ascii="Arial" w:hAnsi="Arial"/>
          <w:b w:val="0"/>
          <w:color w:val="000000"/>
        </w:rPr>
        <w:t>Mọi case dưới đây đang Not Run. Action mô tả setup + thao tác; expected là observable oracle. Với case parameterized, tạo một execution row cho mỗi parameter/fixture và mỗi mandatory browser khi có UI. Test level ở từng nhóm xác định evidence cần lưu.</w:t>
      </w:r>
    </w:p>
    <w:p>
      <w:pPr>
        <w:pStyle w:val="Heading2"/>
      </w:pPr>
      <w:r>
        <w:rPr>
          <w:rFonts w:ascii="Arial" w:hAnsi="Arial"/>
          <w:color w:val="000000"/>
        </w:rPr>
        <w:t>Catalogue và dữ liệu nghiên cứu</w:t>
      </w:r>
    </w:p>
    <w:p>
      <w:pPr>
        <w:widowControl/>
      </w:pPr>
      <w:r>
        <w:rPr>
          <w:rFonts w:ascii="Arial" w:hAnsi="Arial"/>
          <w:b w:val="0"/>
          <w:color w:val="000000"/>
        </w:rPr>
        <w:t>Layer: Unit / build-time • Trạng thái khởi tạo: Not Run</w:t>
      </w:r>
    </w:p>
    <w:p>
      <w:pPr>
        <w:keepNext/>
        <w:widowControl/>
      </w:pPr>
      <w:r>
        <w:rPr>
          <w:rFonts w:ascii="Arial" w:hAnsi="Arial"/>
          <w:b/>
          <w:color w:val="000000"/>
        </w:rPr>
        <w:t>CAT-01 — Phạm vi Workflow</w:t>
      </w:r>
    </w:p>
    <w:p>
      <w:pPr>
        <w:keepNext/>
        <w:widowControl/>
      </w:pPr>
      <w:r>
        <w:rPr>
          <w:rFonts w:ascii="Arial" w:hAnsi="Arial"/>
          <w:b w:val="0"/>
          <w:color w:val="000000"/>
        </w:rPr>
        <w:t>Trace: FR-001–005, FR-070, FR-071–075, FR-091 | Action: Load catalogue runtime đã đối chiếu quyết định chủ dự án; thử vào mỗi card.</w:t>
      </w:r>
    </w:p>
    <w:p>
      <w:pPr>
        <w:widowControl/>
      </w:pPr>
      <w:r>
        <w:rPr>
          <w:rFonts w:ascii="Arial" w:hAnsi="Arial"/>
          <w:b w:val="0"/>
          <w:color w:val="000000"/>
        </w:rPr>
        <w:t>Expected: Chỉ Product Advertising and Photography cho phép Build trong release này; Workflow chưa nghiên cứu có trạng thái trung thực, không tạo flow giả. FR-071–075 thuộc release sau.</w:t>
      </w:r>
    </w:p>
    <w:p>
      <w:pPr>
        <w:keepNext/>
        <w:widowControl/>
      </w:pPr>
      <w:r>
        <w:rPr>
          <w:rFonts w:ascii="Arial" w:hAnsi="Arial"/>
          <w:b/>
          <w:color w:val="000000"/>
        </w:rPr>
        <w:t>CAT-02 — Toàn vẹn Preset/profile</w:t>
      </w:r>
    </w:p>
    <w:p>
      <w:pPr>
        <w:keepNext/>
        <w:widowControl/>
      </w:pPr>
      <w:r>
        <w:rPr>
          <w:rFonts w:ascii="Arial" w:hAnsi="Arial"/>
          <w:b w:val="0"/>
          <w:color w:val="000000"/>
        </w:rPr>
        <w:t>Trace: FR-010–019, FR-104 | Action: Duyệt cả 10 Presets và 10 profiles; inject ID trùng, field/profile reference thiếu, default ngoài dictionary.</w:t>
      </w:r>
    </w:p>
    <w:p>
      <w:pPr>
        <w:widowControl/>
      </w:pPr>
      <w:r>
        <w:rPr>
          <w:rFonts w:ascii="Arial" w:hAnsi="Arial"/>
          <w:b w:val="0"/>
          <w:color w:val="000000"/>
        </w:rPr>
        <w:t>Expected: Bản hợp lệ qua guard; mỗi lỗi tham chiếu bị build-time validation chặn. Start Blank không được tính thành Preset thứ 11; sourcePresetId không quyết định profile.</w:t>
      </w:r>
    </w:p>
    <w:p>
      <w:pPr>
        <w:keepNext/>
        <w:widowControl/>
      </w:pPr>
      <w:r>
        <w:rPr>
          <w:rFonts w:ascii="Arial" w:hAnsi="Arial"/>
          <w:b/>
          <w:color w:val="000000"/>
        </w:rPr>
        <w:t>CAT-03 — 30 fields và grouping</w:t>
      </w:r>
    </w:p>
    <w:p>
      <w:pPr>
        <w:keepNext/>
        <w:widowControl/>
      </w:pPr>
      <w:r>
        <w:rPr>
          <w:rFonts w:ascii="Arial" w:hAnsi="Arial"/>
          <w:b w:val="0"/>
          <w:color w:val="000000"/>
        </w:rPr>
        <w:t>Trace: FR-020–025, FR-104 | Action: Duyệt 30 field IDs, loại control, limits, allowed values; đối chiếu mapping vào 5 nhóm Build.</w:t>
      </w:r>
    </w:p>
    <w:p>
      <w:pPr>
        <w:widowControl/>
      </w:pPr>
      <w:r>
        <w:rPr>
          <w:rFonts w:ascii="Arial" w:hAnsi="Arial"/>
          <w:b w:val="0"/>
          <w:color w:val="000000"/>
        </w:rPr>
        <w:t>Expected: Mỗi field xuất hiện đúng một lần; không mất/trùng field. Hai nhóm task-critical mở mặc định; 9 research groups không bị biến thành 9 nhóm giao diện.</w:t>
      </w:r>
    </w:p>
    <w:p>
      <w:pPr>
        <w:keepNext/>
        <w:widowControl/>
      </w:pPr>
      <w:r>
        <w:rPr>
          <w:rFonts w:ascii="Arial" w:hAnsi="Arial"/>
          <w:b/>
          <w:color w:val="000000"/>
        </w:rPr>
        <w:t>CAT-04 — Toàn vẹn rule</w:t>
      </w:r>
    </w:p>
    <w:p>
      <w:pPr>
        <w:keepNext/>
        <w:widowControl/>
      </w:pPr>
      <w:r>
        <w:rPr>
          <w:rFonts w:ascii="Arial" w:hAnsi="Arial"/>
          <w:b w:val="0"/>
          <w:color w:val="000000"/>
        </w:rPr>
        <w:t>Trace: FR-030–039, FR-104 | Action: Duyệt V01–V14 và mọi fieldIds; inject severity/ID/reference không hợp lệ.</w:t>
      </w:r>
    </w:p>
    <w:p>
      <w:pPr>
        <w:widowControl/>
      </w:pPr>
      <w:r>
        <w:rPr>
          <w:rFonts w:ascii="Arial" w:hAnsi="Arial"/>
          <w:b w:val="0"/>
          <w:color w:val="000000"/>
        </w:rPr>
        <w:t>Expected: Đúng 6 errors và 8 warnings theo contract; invalid rule/reference chặn catalogue build; mọi issue có ruleId, severity, explanation, fieldIds.</w:t>
      </w:r>
    </w:p>
    <w:p>
      <w:pPr>
        <w:keepNext/>
        <w:widowControl/>
      </w:pPr>
      <w:r>
        <w:rPr>
          <w:rFonts w:ascii="Arial" w:hAnsi="Arial"/>
          <w:b/>
          <w:color w:val="000000"/>
        </w:rPr>
        <w:t>CAT-05 — Encyclopedia runtime</w:t>
      </w:r>
    </w:p>
    <w:p>
      <w:pPr>
        <w:keepNext/>
        <w:widowControl/>
      </w:pPr>
      <w:r>
        <w:rPr>
          <w:rFonts w:ascii="Arial" w:hAnsi="Arial"/>
          <w:b w:val="0"/>
          <w:color w:val="000000"/>
        </w:rPr>
        <w:t>Trace: FR-013, FR-095–098, FR-104 | Action: Duyệt cả 30 field entries; search tên và thuật ngữ liên quan; kiểm tra English copy.</w:t>
      </w:r>
    </w:p>
    <w:p>
      <w:pPr>
        <w:widowControl/>
      </w:pPr>
      <w:r>
        <w:rPr>
          <w:rFonts w:ascii="Arial" w:hAnsi="Arial"/>
          <w:b w:val="0"/>
          <w:color w:val="000000"/>
        </w:rPr>
        <w:t>Expected: Mỗi field có entry khớp stable ID; tìm được nội dung tương ứng; không đưa Vietnamese research copy hoặc language switch giả vào UI.</w:t>
      </w:r>
    </w:p>
    <w:p>
      <w:pPr>
        <w:keepNext/>
        <w:widowControl/>
      </w:pPr>
      <w:r>
        <w:rPr>
          <w:rFonts w:ascii="Arial" w:hAnsi="Arial"/>
          <w:b/>
          <w:color w:val="000000"/>
        </w:rPr>
        <w:t>CAT-06 — Preview mapping và provenance</w:t>
      </w:r>
    </w:p>
    <w:p>
      <w:pPr>
        <w:keepNext/>
        <w:widowControl/>
      </w:pPr>
      <w:r>
        <w:rPr>
          <w:rFonts w:ascii="Arial" w:hAnsi="Arial"/>
          <w:b w:val="0"/>
          <w:color w:val="000000"/>
        </w:rPr>
        <w:t>Trace: FR-093–094, FR-107–109, FR-119 | Action: Đối chiếu 10 Preset IDs với 6 ảnh mẫu hiện có; thay đường dẫn bằng asset thiếu.</w:t>
      </w:r>
    </w:p>
    <w:p>
      <w:pPr>
        <w:widowControl/>
      </w:pPr>
      <w:r>
        <w:rPr>
          <w:rFonts w:ascii="Arial" w:hAnsi="Arial"/>
          <w:b w:val="0"/>
          <w:color w:val="000000"/>
        </w:rPr>
        <w:t>Expected: Map bằng ID được duyệt, không suy từ tên ảnh; mỗi Preset có đúng ảnh hoặc fallback, tên/intent/action còn dùng được. Provenance nói rõ direct art-direction prompt, không chứng minh full compiler hoặc image fidelity.</w:t>
      </w:r>
    </w:p>
    <w:p>
      <w:pPr>
        <w:keepNext/>
        <w:widowControl/>
      </w:pPr>
      <w:r>
        <w:rPr>
          <w:rFonts w:ascii="Arial" w:hAnsi="Arial"/>
          <w:b/>
          <w:color w:val="000000"/>
        </w:rPr>
        <w:t>CAT-07 — Reconcile research → runtime</w:t>
      </w:r>
    </w:p>
    <w:p>
      <w:pPr>
        <w:keepNext/>
        <w:widowControl/>
      </w:pPr>
      <w:r>
        <w:rPr>
          <w:rFonts w:ascii="Arial" w:hAnsi="Arial"/>
          <w:b w:val="0"/>
          <w:color w:val="000000"/>
        </w:rPr>
        <w:t>Trace: FR-104–106, FR-112 | Action: So sánh adapter với JSON archival: runtimeReady:false, approved:false, scopeHint cũ và nội dung Vietnamese.</w:t>
      </w:r>
    </w:p>
    <w:p>
      <w:pPr>
        <w:widowControl/>
      </w:pPr>
      <w:r>
        <w:rPr>
          <w:rFonts w:ascii="Arial" w:hAnsi="Arial"/>
          <w:b w:val="0"/>
          <w:color w:val="000000"/>
        </w:rPr>
        <w:t>Expected: Checklist ghi từng chuyển đổi theo baseline mới; source archival không bị sửa âm thầm. Không coi research flags là approval runtime; không thêm Admin hoặc form-builder để giải quyết reconciliation.</w:t>
      </w:r>
    </w:p>
    <w:p>
      <w:pPr>
        <w:keepNext/>
        <w:widowControl/>
      </w:pPr>
      <w:r>
        <w:rPr>
          <w:rFonts w:ascii="Arial" w:hAnsi="Arial"/>
          <w:b/>
          <w:color w:val="000000"/>
        </w:rPr>
        <w:t>CAT-08 — Port 372 fixtures</w:t>
      </w:r>
    </w:p>
    <w:p>
      <w:pPr>
        <w:keepNext/>
        <w:widowControl/>
      </w:pPr>
      <w:r>
        <w:rPr>
          <w:rFonts w:ascii="Arial" w:hAnsi="Arial"/>
          <w:b w:val="0"/>
          <w:color w:val="000000"/>
        </w:rPr>
        <w:t>Trace: FR-030–039, FR-040–049 | Action: Với từng fixtureId, xác định concrete input, oracle, loại unit và expected result trước khi chạy implementation.</w:t>
      </w:r>
    </w:p>
    <w:p>
      <w:pPr>
        <w:widowControl/>
      </w:pPr>
      <w:r>
        <w:rPr>
          <w:rFonts w:ascii="Arial" w:hAnsi="Arial"/>
          <w:b w:val="0"/>
          <w:color w:val="000000"/>
        </w:rPr>
        <w:t>Expected: Fixture thiếu executable input được ghi Blocked cho test instance, không tự đánh Pass. Research actual/result không được dùng làm actual của production run; giữ mapping fixtureId → case/instance.</w:t>
      </w:r>
    </w:p>
    <w:p>
      <w:pPr>
        <w:pStyle w:val="Heading2"/>
      </w:pPr>
      <w:r>
        <w:rPr>
          <w:rFonts w:ascii="Arial" w:hAnsi="Arial"/>
          <w:color w:val="000000"/>
        </w:rPr>
        <w:t>PromptValidator và các cổng mutation</w:t>
      </w:r>
    </w:p>
    <w:p>
      <w:pPr>
        <w:widowControl/>
      </w:pPr>
      <w:r>
        <w:rPr>
          <w:rFonts w:ascii="Arial" w:hAnsi="Arial"/>
          <w:b w:val="0"/>
          <w:color w:val="000000"/>
        </w:rPr>
        <w:t>Layer: Unit + integration • Trạng thái khởi tạo: Not Run</w:t>
      </w:r>
    </w:p>
    <w:p>
      <w:pPr>
        <w:keepNext/>
        <w:widowControl/>
      </w:pPr>
      <w:r>
        <w:rPr>
          <w:rFonts w:ascii="Arial" w:hAnsi="Arial"/>
          <w:b/>
          <w:color w:val="000000"/>
        </w:rPr>
        <w:t>VAL-01 — V01: dữ liệu bắt buộc</w:t>
      </w:r>
    </w:p>
    <w:p>
      <w:pPr>
        <w:keepNext/>
        <w:widowControl/>
      </w:pPr>
      <w:r>
        <w:rPr>
          <w:rFonts w:ascii="Arial" w:hAnsi="Arial"/>
          <w:b w:val="0"/>
          <w:color w:val="000000"/>
        </w:rPr>
        <w:t>Trace: FR-030–031, FR-038, FR-068 | Action: Tạo valid base; lần lượt blank/whitespace product-description, use-case và Prompt name khi tạo record.</w:t>
      </w:r>
    </w:p>
    <w:p>
      <w:pPr>
        <w:widowControl/>
      </w:pPr>
      <w:r>
        <w:rPr>
          <w:rFonts w:ascii="Arial" w:hAnsi="Arial"/>
          <w:b w:val="0"/>
          <w:color w:val="000000"/>
        </w:rPr>
        <w:t>Expected: Thiếu subject/use-case cho V01 theo contract; name blank bị record guard chặn riêng. Generate/Remix không compile hoặc ghi record khi còn error.</w:t>
      </w:r>
    </w:p>
    <w:p>
      <w:pPr>
        <w:keepNext/>
        <w:widowControl/>
      </w:pPr>
      <w:r>
        <w:rPr>
          <w:rFonts w:ascii="Arial" w:hAnsi="Arial"/>
          <w:b/>
          <w:color w:val="000000"/>
        </w:rPr>
        <w:t>VAL-02 — V02: shape, enum, limits</w:t>
      </w:r>
    </w:p>
    <w:p>
      <w:pPr>
        <w:keepNext/>
        <w:widowControl/>
      </w:pPr>
      <w:r>
        <w:rPr>
          <w:rFonts w:ascii="Arial" w:hAnsi="Arial"/>
          <w:b w:val="0"/>
          <w:color w:val="000000"/>
        </w:rPr>
        <w:t>Trace: FR-032, FR-068, FR-079 | Action: Parameterize unknown field, non-string, fixed choice lạ, controls trái phép, max−1/max/max+1 Unicode scalars cho mỗi giới hạn.</w:t>
      </w:r>
    </w:p>
    <w:p>
      <w:pPr>
        <w:widowControl/>
      </w:pPr>
      <w:r>
        <w:rPr>
          <w:rFonts w:ascii="Arial" w:hAnsi="Arial"/>
          <w:b w:val="0"/>
          <w:color w:val="000000"/>
        </w:rPr>
        <w:t>Expected: Payload ngoài contract bị error; giá trị đúng boundary được chấp nhận. Không silently coerce/drop keys hoặc đếm UTF-16 code units thay Unicode scalars.</w:t>
      </w:r>
    </w:p>
    <w:p>
      <w:pPr>
        <w:keepNext/>
        <w:widowControl/>
      </w:pPr>
      <w:r>
        <w:rPr>
          <w:rFonts w:ascii="Arial" w:hAnsi="Arial"/>
          <w:b/>
          <w:color w:val="000000"/>
        </w:rPr>
        <w:t>VAL-03 — V03: external reference</w:t>
      </w:r>
    </w:p>
    <w:p>
      <w:pPr>
        <w:keepNext/>
        <w:widowControl/>
      </w:pPr>
      <w:r>
        <w:rPr>
          <w:rFonts w:ascii="Arial" w:hAnsi="Arial"/>
          <w:b w:val="0"/>
          <w:color w:val="000000"/>
        </w:rPr>
        <w:t>Trace: FR-030–039 | Action: Chọn external-reference mode với reference-notes blank rồi bổ sung notes hợp lệ.</w:t>
      </w:r>
    </w:p>
    <w:p>
      <w:pPr>
        <w:widowControl/>
      </w:pPr>
      <w:r>
        <w:rPr>
          <w:rFonts w:ascii="Arial" w:hAnsi="Arial"/>
          <w:b w:val="0"/>
          <w:color w:val="000000"/>
        </w:rPr>
        <w:t>Expected: Blank tạo blocking error gắn đúng field; bổ sung notes và chạy lại loại error. Không yêu cầu upload ảnh hoặc gọi external API.</w:t>
      </w:r>
    </w:p>
    <w:p>
      <w:pPr>
        <w:keepNext/>
        <w:widowControl/>
      </w:pPr>
      <w:r>
        <w:rPr>
          <w:rFonts w:ascii="Arial" w:hAnsi="Arial"/>
          <w:b/>
          <w:color w:val="000000"/>
        </w:rPr>
        <w:t>VAL-04 — V04: Render supplied copy</w:t>
      </w:r>
    </w:p>
    <w:p>
      <w:pPr>
        <w:keepNext/>
        <w:widowControl/>
      </w:pPr>
      <w:r>
        <w:rPr>
          <w:rFonts w:ascii="Arial" w:hAnsi="Arial"/>
          <w:b w:val="0"/>
          <w:color w:val="000000"/>
        </w:rPr>
        <w:t>Trace: FR-030–039 | Action: Chọn Render supplied copy; exact-copy blank/whitespace rồi nonblank.</w:t>
      </w:r>
    </w:p>
    <w:p>
      <w:pPr>
        <w:widowControl/>
      </w:pPr>
      <w:r>
        <w:rPr>
          <w:rFonts w:ascii="Arial" w:hAnsi="Arial"/>
          <w:b w:val="0"/>
          <w:color w:val="000000"/>
        </w:rPr>
        <w:t>Expected: Blank bị chặn; nonblank được xét theo các rule còn lại. Thông báo chỉ đúng copy fields, không lẫn điều kiện preserve physical label.</w:t>
      </w:r>
    </w:p>
    <w:p>
      <w:pPr>
        <w:keepNext/>
        <w:widowControl/>
      </w:pPr>
      <w:r>
        <w:rPr>
          <w:rFonts w:ascii="Arial" w:hAnsi="Arial"/>
          <w:b/>
          <w:color w:val="000000"/>
        </w:rPr>
        <w:t>VAL-05 — V05: No added copy</w:t>
      </w:r>
    </w:p>
    <w:p>
      <w:pPr>
        <w:keepNext/>
        <w:widowControl/>
      </w:pPr>
      <w:r>
        <w:rPr>
          <w:rFonts w:ascii="Arial" w:hAnsi="Arial"/>
          <w:b w:val="0"/>
          <w:color w:val="000000"/>
        </w:rPr>
        <w:t>Trace: FR-030–039 | Action: Chọn No added copy với exact-copy nonblank; sau đó bỏ exact-copy.</w:t>
      </w:r>
    </w:p>
    <w:p>
      <w:pPr>
        <w:widowControl/>
      </w:pPr>
      <w:r>
        <w:rPr>
          <w:rFonts w:ascii="Arial" w:hAnsi="Arial"/>
          <w:b w:val="0"/>
          <w:color w:val="000000"/>
        </w:rPr>
        <w:t>Expected: Nonblank tạo error; blank loại error. Product label cần giữ không tự bị suy diễn thành added copy.</w:t>
      </w:r>
    </w:p>
    <w:p>
      <w:pPr>
        <w:keepNext/>
        <w:widowControl/>
      </w:pPr>
      <w:r>
        <w:rPr>
          <w:rFonts w:ascii="Arial" w:hAnsi="Arial"/>
          <w:b/>
          <w:color w:val="000000"/>
        </w:rPr>
        <w:t>VAL-06 — V06: primary listing + supplied copy</w:t>
      </w:r>
    </w:p>
    <w:p>
      <w:pPr>
        <w:keepNext/>
        <w:widowControl/>
      </w:pPr>
      <w:r>
        <w:rPr>
          <w:rFonts w:ascii="Arial" w:hAnsi="Arial"/>
          <w:b w:val="0"/>
          <w:color w:val="000000"/>
        </w:rPr>
        <w:t>Trace: FR-030–039 | Action: Chọn Google Merchant primary image và Render supplied copy; đổi từng operand sang non-match.</w:t>
      </w:r>
    </w:p>
    <w:p>
      <w:pPr>
        <w:widowControl/>
      </w:pPr>
      <w:r>
        <w:rPr>
          <w:rFonts w:ascii="Arial" w:hAnsi="Arial"/>
          <w:b w:val="0"/>
          <w:color w:val="000000"/>
        </w:rPr>
        <w:t>Expected: Đúng curated match tạo error; mỗi non-match không tạo V06. Không suy diễn arbitrary free text thành match.</w:t>
      </w:r>
    </w:p>
    <w:p>
      <w:pPr>
        <w:keepNext/>
        <w:widowControl/>
      </w:pPr>
      <w:r>
        <w:rPr>
          <w:rFonts w:ascii="Arial" w:hAnsi="Arial"/>
          <w:b/>
          <w:color w:val="000000"/>
        </w:rPr>
        <w:t>VAL-07 — V07: detail target</w:t>
      </w:r>
    </w:p>
    <w:p>
      <w:pPr>
        <w:keepNext/>
        <w:widowControl/>
      </w:pPr>
      <w:r>
        <w:rPr>
          <w:rFonts w:ascii="Arial" w:hAnsi="Arial"/>
          <w:b w:val="0"/>
          <w:color w:val="000000"/>
        </w:rPr>
        <w:t>Trace: FR-033–039 | Action: Dùng tight-detail/macro shot với detail-target blank; thử nonblank và non-matching shot.</w:t>
      </w:r>
    </w:p>
    <w:p>
      <w:pPr>
        <w:widowControl/>
      </w:pPr>
      <w:r>
        <w:rPr>
          <w:rFonts w:ascii="Arial" w:hAnsi="Arial"/>
          <w:b w:val="0"/>
          <w:color w:val="000000"/>
        </w:rPr>
        <w:t>Expected: Chỉ curated match + blank tạo warning; có target hoặc shot khác loại warning.</w:t>
      </w:r>
    </w:p>
    <w:p>
      <w:pPr>
        <w:keepNext/>
        <w:widowControl/>
      </w:pPr>
      <w:r>
        <w:rPr>
          <w:rFonts w:ascii="Arial" w:hAnsi="Arial"/>
          <w:b/>
          <w:color w:val="000000"/>
        </w:rPr>
        <w:t>VAL-08 — V08: arrangement/angle</w:t>
      </w:r>
    </w:p>
    <w:p>
      <w:pPr>
        <w:keepNext/>
        <w:widowControl/>
      </w:pPr>
      <w:r>
        <w:rPr>
          <w:rFonts w:ascii="Arial" w:hAnsi="Arial"/>
          <w:b w:val="0"/>
          <w:color w:val="000000"/>
        </w:rPr>
        <w:t>Trace: FR-033–039 | Action: Dùng overhead flat-lay arrangement với oblique canonical angle; thay từng operand.</w:t>
      </w:r>
    </w:p>
    <w:p>
      <w:pPr>
        <w:widowControl/>
      </w:pPr>
      <w:r>
        <w:rPr>
          <w:rFonts w:ascii="Arial" w:hAnsi="Arial"/>
          <w:b w:val="0"/>
          <w:color w:val="000000"/>
        </w:rPr>
        <w:t>Expected: Match tạo warning ở các field liên quan; non-match không warning; không block bằng error.</w:t>
      </w:r>
    </w:p>
    <w:p>
      <w:pPr>
        <w:keepNext/>
        <w:widowControl/>
      </w:pPr>
      <w:r>
        <w:rPr>
          <w:rFonts w:ascii="Arial" w:hAnsi="Arial"/>
          <w:b/>
          <w:color w:val="000000"/>
        </w:rPr>
        <w:t>VAL-09 — V09: light/shadow</w:t>
      </w:r>
    </w:p>
    <w:p>
      <w:pPr>
        <w:keepNext/>
        <w:widowControl/>
      </w:pPr>
      <w:r>
        <w:rPr>
          <w:rFonts w:ascii="Arial" w:hAnsi="Arial"/>
          <w:b w:val="0"/>
          <w:color w:val="000000"/>
        </w:rPr>
        <w:t>Trace: FR-033–039 | Action: Parameterize curated soft diffused/broad high-key với crisp graphic shadow và các non-matches.</w:t>
      </w:r>
    </w:p>
    <w:p>
      <w:pPr>
        <w:widowControl/>
      </w:pPr>
      <w:r>
        <w:rPr>
          <w:rFonts w:ascii="Arial" w:hAnsi="Arial"/>
          <w:b w:val="0"/>
          <w:color w:val="000000"/>
        </w:rPr>
        <w:t>Expected: Cặp mâu thuẫn tạo warning; không mở rộng semantic rule sang custom text không có trong contract.</w:t>
      </w:r>
    </w:p>
    <w:p>
      <w:pPr>
        <w:keepNext/>
        <w:widowControl/>
      </w:pPr>
      <w:r>
        <w:rPr>
          <w:rFonts w:ascii="Arial" w:hAnsi="Arial"/>
          <w:b/>
          <w:color w:val="000000"/>
        </w:rPr>
        <w:t>VAL-10 — V10: product/copy space</w:t>
      </w:r>
    </w:p>
    <w:p>
      <w:pPr>
        <w:keepNext/>
        <w:widowControl/>
      </w:pPr>
      <w:r>
        <w:rPr>
          <w:rFonts w:ascii="Arial" w:hAnsi="Arial"/>
          <w:b w:val="0"/>
          <w:color w:val="000000"/>
        </w:rPr>
        <w:t>Trace: FR-033–039 | Action: Thử product left + copy left, product right + copy right; thử hai phía khác nhau.</w:t>
      </w:r>
    </w:p>
    <w:p>
      <w:pPr>
        <w:widowControl/>
      </w:pPr>
      <w:r>
        <w:rPr>
          <w:rFonts w:ascii="Arial" w:hAnsi="Arial"/>
          <w:b w:val="0"/>
          <w:color w:val="000000"/>
        </w:rPr>
        <w:t>Expected: Hai same-side matches tạo warning, opposite-side không tạo V10; issue chỉ đúng các fields.</w:t>
      </w:r>
    </w:p>
    <w:p>
      <w:pPr>
        <w:keepNext/>
        <w:widowControl/>
      </w:pPr>
      <w:r>
        <w:rPr>
          <w:rFonts w:ascii="Arial" w:hAnsi="Arial"/>
          <w:b/>
          <w:color w:val="000000"/>
        </w:rPr>
        <w:t>VAL-11 — V11: listing/props</w:t>
      </w:r>
    </w:p>
    <w:p>
      <w:pPr>
        <w:keepNext/>
        <w:widowControl/>
      </w:pPr>
      <w:r>
        <w:rPr>
          <w:rFonts w:ascii="Arial" w:hAnsi="Arial"/>
          <w:b w:val="0"/>
          <w:color w:val="000000"/>
        </w:rPr>
        <w:t>Trace: FR-033–039 | Action: Primary listing với props nonblank rồi blank hoặc use-case khác.</w:t>
      </w:r>
    </w:p>
    <w:p>
      <w:pPr>
        <w:widowControl/>
      </w:pPr>
      <w:r>
        <w:rPr>
          <w:rFonts w:ascii="Arial" w:hAnsi="Arial"/>
          <w:b w:val="0"/>
          <w:color w:val="000000"/>
        </w:rPr>
        <w:t>Expected: Chỉ match tạo warning; không xóa props hoặc tự đổi use-case.</w:t>
      </w:r>
    </w:p>
    <w:p>
      <w:pPr>
        <w:keepNext/>
        <w:widowControl/>
      </w:pPr>
      <w:r>
        <w:rPr>
          <w:rFonts w:ascii="Arial" w:hAnsi="Arial"/>
          <w:b/>
          <w:color w:val="000000"/>
        </w:rPr>
        <w:t>VAL-12 — V12: reference/preserve</w:t>
      </w:r>
    </w:p>
    <w:p>
      <w:pPr>
        <w:keepNext/>
        <w:widowControl/>
      </w:pPr>
      <w:r>
        <w:rPr>
          <w:rFonts w:ascii="Arial" w:hAnsi="Arial"/>
          <w:b w:val="0"/>
          <w:color w:val="000000"/>
        </w:rPr>
        <w:t>Trace: FR-033–039 | Action: External-reference mode với preserve-details blank rồi nonblank/non-match mode.</w:t>
      </w:r>
    </w:p>
    <w:p>
      <w:pPr>
        <w:widowControl/>
      </w:pPr>
      <w:r>
        <w:rPr>
          <w:rFonts w:ascii="Arial" w:hAnsi="Arial"/>
          <w:b w:val="0"/>
          <w:color w:val="000000"/>
        </w:rPr>
        <w:t>Expected: Match tạo warning; field mapping chính xác; reference-notes error vẫn ưu tiên nếu đồng thời tồn tại.</w:t>
      </w:r>
    </w:p>
    <w:p>
      <w:pPr>
        <w:keepNext/>
        <w:widowControl/>
      </w:pPr>
      <w:r>
        <w:rPr>
          <w:rFonts w:ascii="Arial" w:hAnsi="Arial"/>
          <w:b/>
          <w:color w:val="000000"/>
        </w:rPr>
        <w:t>VAL-13 — V13: listing/copy reserve</w:t>
      </w:r>
    </w:p>
    <w:p>
      <w:pPr>
        <w:keepNext/>
        <w:widowControl/>
      </w:pPr>
      <w:r>
        <w:rPr>
          <w:rFonts w:ascii="Arial" w:hAnsi="Arial"/>
          <w:b w:val="0"/>
          <w:color w:val="000000"/>
        </w:rPr>
        <w:t>Trace: FR-033–039 | Action: Primary listing + Reserve space for later copy; thử policy/use-case khác.</w:t>
      </w:r>
    </w:p>
    <w:p>
      <w:pPr>
        <w:widowControl/>
      </w:pPr>
      <w:r>
        <w:rPr>
          <w:rFonts w:ascii="Arial" w:hAnsi="Arial"/>
          <w:b w:val="0"/>
          <w:color w:val="000000"/>
        </w:rPr>
        <w:t>Expected: Match tạo warning; không được coi copy-space reservation là supplied copy error.</w:t>
      </w:r>
    </w:p>
    <w:p>
      <w:pPr>
        <w:keepNext/>
        <w:widowControl/>
      </w:pPr>
      <w:r>
        <w:rPr>
          <w:rFonts w:ascii="Arial" w:hAnsi="Arial"/>
          <w:b/>
          <w:color w:val="000000"/>
        </w:rPr>
        <w:t>VAL-14 — V14: scale profile</w:t>
      </w:r>
    </w:p>
    <w:p>
      <w:pPr>
        <w:keepNext/>
        <w:widowControl/>
      </w:pPr>
      <w:r>
        <w:rPr>
          <w:rFonts w:ascii="Arial" w:hAnsi="Arial"/>
          <w:b w:val="0"/>
          <w:color w:val="000000"/>
        </w:rPr>
        <w:t>Trace: FR-019, FR-033–039 | Action: Dùng product-p06-mold với scale-cue blank rồi nonblank; đổi preset fields nhưng giữ profile.</w:t>
      </w:r>
    </w:p>
    <w:p>
      <w:pPr>
        <w:widowControl/>
      </w:pPr>
      <w:r>
        <w:rPr>
          <w:rFonts w:ascii="Arial" w:hAnsi="Arial"/>
          <w:b w:val="0"/>
          <w:color w:val="000000"/>
        </w:rPr>
        <w:t>Expected: Blank ở profile p06 tạo warning; nonblank loại warning. Field customization không đổi templateProfileId nên không né V14.</w:t>
      </w:r>
    </w:p>
    <w:p>
      <w:pPr>
        <w:keepNext/>
        <w:widowControl/>
      </w:pPr>
      <w:r>
        <w:rPr>
          <w:rFonts w:ascii="Arial" w:hAnsi="Arial"/>
          <w:b/>
          <w:color w:val="000000"/>
        </w:rPr>
        <w:t>VAL-15 — Errors + warnings cùng lúc</w:t>
      </w:r>
    </w:p>
    <w:p>
      <w:pPr>
        <w:keepNext/>
        <w:widowControl/>
      </w:pPr>
      <w:r>
        <w:rPr>
          <w:rFonts w:ascii="Arial" w:hAnsi="Arial"/>
          <w:b w:val="0"/>
          <w:color w:val="000000"/>
        </w:rPr>
        <w:t>Trace: FR-030–039, FR-084, FR-102 | Action: Inject ít nhất 2 errors và 2 warnings vào Generate và Remix; sửa errors rồi invoke lại.</w:t>
      </w:r>
    </w:p>
    <w:p>
      <w:pPr>
        <w:widowControl/>
      </w:pPr>
      <w:r>
        <w:rPr>
          <w:rFonts w:ascii="Arial" w:hAnsi="Arial"/>
          <w:b w:val="0"/>
          <w:color w:val="000000"/>
        </w:rPr>
        <w:t>Expected: Errors chặn compile/write dù warnings cũng có; tất cả issue được trình bày và định vị. Sau khi errors hết, warnings mới cho phép explicit confirmation.</w:t>
      </w:r>
    </w:p>
    <w:p>
      <w:pPr>
        <w:keepNext/>
        <w:widowControl/>
      </w:pPr>
      <w:r>
        <w:rPr>
          <w:rFonts w:ascii="Arial" w:hAnsi="Arial"/>
          <w:b/>
          <w:color w:val="000000"/>
        </w:rPr>
        <w:t>VAL-16 — Confirm, cancel và refresh</w:t>
      </w:r>
    </w:p>
    <w:p>
      <w:pPr>
        <w:keepNext/>
        <w:widowControl/>
      </w:pPr>
      <w:r>
        <w:rPr>
          <w:rFonts w:ascii="Arial" w:hAnsi="Arial"/>
          <w:b w:val="0"/>
          <w:color w:val="000000"/>
        </w:rPr>
        <w:t>Trace: FR-034–039, FR-084 | Action: Với warnings-only, thử confirm, cancel/Escape, sửa draft trong lúc pending rồi invoke lại.</w:t>
      </w:r>
    </w:p>
    <w:p>
      <w:pPr>
        <w:widowControl/>
      </w:pPr>
      <w:r>
        <w:rPr>
          <w:rFonts w:ascii="Arial" w:hAnsi="Arial"/>
          <w:b w:val="0"/>
          <w:color w:val="000000"/>
        </w:rPr>
        <w:t>Expected: Confirm hợp lệ mới compile/save; cancel không mutation. Draft thay đổi làm confirmation cũ mất hiệu lực; validator tính lại, không dùng cached approval.</w:t>
      </w:r>
    </w:p>
    <w:p>
      <w:pPr>
        <w:keepNext/>
        <w:widowControl/>
      </w:pPr>
      <w:r>
        <w:rPr>
          <w:rFonts w:ascii="Arial" w:hAnsi="Arial"/>
          <w:b/>
          <w:color w:val="000000"/>
        </w:rPr>
        <w:t>VAL-17 — Write-time revalidation</w:t>
      </w:r>
    </w:p>
    <w:p>
      <w:pPr>
        <w:keepNext/>
        <w:widowControl/>
      </w:pPr>
      <w:r>
        <w:rPr>
          <w:rFonts w:ascii="Arial" w:hAnsi="Arial"/>
          <w:b w:val="0"/>
          <w:color w:val="000000"/>
        </w:rPr>
        <w:t>Trace: FR-036–039, FR-068, FR-079 | Action: Sau bước UI validation, thay invalid config hoặc record metadata trước store write; chạy Save/Update.</w:t>
      </w:r>
    </w:p>
    <w:p>
      <w:pPr>
        <w:widowControl/>
      </w:pPr>
      <w:r>
        <w:rPr>
          <w:rFonts w:ascii="Arial" w:hAnsi="Arial"/>
          <w:b w:val="0"/>
          <w:color w:val="000000"/>
        </w:rPr>
        <w:t>Expected: Full configuration, record và next envelope được validate ngay trước write; lỗi chặn write và giữ draft/stored record cũ, không chỉ dựa validation trước đó.</w:t>
      </w:r>
    </w:p>
    <w:p>
      <w:pPr>
        <w:pStyle w:val="Heading2"/>
      </w:pPr>
      <w:r>
        <w:rPr>
          <w:rFonts w:ascii="Arial" w:hAnsi="Arial"/>
          <w:color w:val="000000"/>
        </w:rPr>
        <w:t>PromptCompiler và output contract</w:t>
      </w:r>
    </w:p>
    <w:p>
      <w:pPr>
        <w:widowControl/>
      </w:pPr>
      <w:r>
        <w:rPr>
          <w:rFonts w:ascii="Arial" w:hAnsi="Arial"/>
          <w:b w:val="0"/>
          <w:color w:val="000000"/>
        </w:rPr>
        <w:t>Layer: Unit • Trạng thái khởi tạo: Not Run</w:t>
      </w:r>
    </w:p>
    <w:p>
      <w:pPr>
        <w:keepNext/>
        <w:widowControl/>
      </w:pPr>
      <w:r>
        <w:rPr>
          <w:rFonts w:ascii="Arial" w:hAnsi="Arial"/>
          <w:b/>
          <w:color w:val="000000"/>
        </w:rPr>
        <w:t>CMP-01 — 10 profile molds</w:t>
      </w:r>
    </w:p>
    <w:p>
      <w:pPr>
        <w:keepNext/>
        <w:widowControl/>
      </w:pPr>
      <w:r>
        <w:rPr>
          <w:rFonts w:ascii="Arial" w:hAnsi="Arial"/>
          <w:b w:val="0"/>
          <w:color w:val="000000"/>
        </w:rPr>
        <w:t>Trace: FR-040–042, FR-076 | Action: Dùng valid base + defaults của từng p01–p10; compile với product-molds-1.0.0.</w:t>
      </w:r>
    </w:p>
    <w:p>
      <w:pPr>
        <w:widowControl/>
      </w:pPr>
      <w:r>
        <w:rPr>
          <w:rFonts w:ascii="Arial" w:hAnsi="Arial"/>
          <w:b w:val="0"/>
          <w:color w:val="000000"/>
        </w:rPr>
        <w:t>Expected: Output English raw Markdown, Balanced; sections/hierarchy/order theo profile tương ứng. Oracle là contract được duyệt, không snapshot lấy từ implementation đang kiểm thử.</w:t>
      </w:r>
    </w:p>
    <w:p>
      <w:pPr>
        <w:keepNext/>
        <w:widowControl/>
      </w:pPr>
      <w:r>
        <w:rPr>
          <w:rFonts w:ascii="Arial" w:hAnsi="Arial"/>
          <w:b/>
          <w:color w:val="000000"/>
        </w:rPr>
        <w:t>CMP-02 — Pure/deterministic</w:t>
      </w:r>
    </w:p>
    <w:p>
      <w:pPr>
        <w:keepNext/>
        <w:widowControl/>
      </w:pPr>
      <w:r>
        <w:rPr>
          <w:rFonts w:ascii="Arial" w:hAnsi="Arial"/>
          <w:b w:val="0"/>
          <w:color w:val="000000"/>
        </w:rPr>
        <w:t>Trace: FR-041, FR-066 | Action: Compile cùng immutable input nhiều lần, thay clock/DOM/storage mocks bên ngoài.</w:t>
      </w:r>
    </w:p>
    <w:p>
      <w:pPr>
        <w:widowControl/>
      </w:pPr>
      <w:r>
        <w:rPr>
          <w:rFonts w:ascii="Arial" w:hAnsi="Arial"/>
          <w:b w:val="0"/>
          <w:color w:val="000000"/>
        </w:rPr>
        <w:t>Expected: Output byte-identical; không dùng DOM, clock, random, storage hoặc API. Input object không bị mutate.</w:t>
      </w:r>
    </w:p>
    <w:p>
      <w:pPr>
        <w:keepNext/>
        <w:widowControl/>
      </w:pPr>
      <w:r>
        <w:rPr>
          <w:rFonts w:ascii="Arial" w:hAnsi="Arial"/>
          <w:b/>
          <w:color w:val="000000"/>
        </w:rPr>
        <w:t>CMP-03 — Optional omission</w:t>
      </w:r>
    </w:p>
    <w:p>
      <w:pPr>
        <w:keepNext/>
        <w:widowControl/>
      </w:pPr>
      <w:r>
        <w:rPr>
          <w:rFonts w:ascii="Arial" w:hAnsi="Arial"/>
          <w:b w:val="0"/>
          <w:color w:val="000000"/>
        </w:rPr>
        <w:t>Trace: FR-043–044 | Action: Lần lượt blank từng optional field và toàn bộ optional section; dùng filled counterparts.</w:t>
      </w:r>
    </w:p>
    <w:p>
      <w:pPr>
        <w:widowControl/>
      </w:pPr>
      <w:r>
        <w:rPr>
          <w:rFonts w:ascii="Arial" w:hAnsi="Arial"/>
          <w:b w:val="0"/>
          <w:color w:val="000000"/>
        </w:rPr>
        <w:t>Expected: Bỏ cả clause/section rỗng đúng contract; không để dangling heading, placeholder, null/undefined hoặc trường lặp lại.</w:t>
      </w:r>
    </w:p>
    <w:p>
      <w:pPr>
        <w:keepNext/>
        <w:widowControl/>
      </w:pPr>
      <w:r>
        <w:rPr>
          <w:rFonts w:ascii="Arial" w:hAnsi="Arial"/>
          <w:b/>
          <w:color w:val="000000"/>
        </w:rPr>
        <w:t>CMP-04 — Unknown contract</w:t>
      </w:r>
    </w:p>
    <w:p>
      <w:pPr>
        <w:keepNext/>
        <w:widowControl/>
      </w:pPr>
      <w:r>
        <w:rPr>
          <w:rFonts w:ascii="Arial" w:hAnsi="Arial"/>
          <w:b w:val="0"/>
          <w:color w:val="000000"/>
        </w:rPr>
        <w:t>Trace: FR-019, FR-040–049 | Action: Inject workflow/profile/compilerVersion không hỗ trợ, field lạ, non-string và invalid fixed choice.</w:t>
      </w:r>
    </w:p>
    <w:p>
      <w:pPr>
        <w:widowControl/>
      </w:pPr>
      <w:r>
        <w:rPr>
          <w:rFonts w:ascii="Arial" w:hAnsi="Arial"/>
          <w:b w:val="0"/>
          <w:color w:val="000000"/>
        </w:rPr>
        <w:t>Expected: Reject rõ ràng trước output; không fallback sang profile gần giống. Unknown version của saved record cần reviewed migration; không thay stored generated/edited text.</w:t>
      </w:r>
    </w:p>
    <w:p>
      <w:pPr>
        <w:keepNext/>
        <w:widowControl/>
      </w:pPr>
      <w:r>
        <w:rPr>
          <w:rFonts w:ascii="Arial" w:hAnsi="Arial"/>
          <w:b/>
          <w:color w:val="000000"/>
        </w:rPr>
        <w:t>CMP-05 — Ordinary normalization</w:t>
      </w:r>
    </w:p>
    <w:p>
      <w:pPr>
        <w:keepNext/>
        <w:widowControl/>
      </w:pPr>
      <w:r>
        <w:rPr>
          <w:rFonts w:ascii="Arial" w:hAnsi="Arial"/>
          <w:b w:val="0"/>
          <w:color w:val="000000"/>
        </w:rPr>
        <w:t>Trace: FR-040–049 | Action: Dùng NFC/decomposed accents, leading/trailing/multiple whitespace và mixed case ở ordinary fields.</w:t>
      </w:r>
    </w:p>
    <w:p>
      <w:pPr>
        <w:widowControl/>
      </w:pPr>
      <w:r>
        <w:rPr>
          <w:rFonts w:ascii="Arial" w:hAnsi="Arial"/>
          <w:b w:val="0"/>
          <w:color w:val="000000"/>
        </w:rPr>
        <w:t>Expected: NFC + trim + collapse whitespace theo contract; giữ case/wording, không dịch hoặc sáng tác nội dung mới.</w:t>
      </w:r>
    </w:p>
    <w:p>
      <w:pPr>
        <w:keepNext/>
        <w:widowControl/>
      </w:pPr>
      <w:r>
        <w:rPr>
          <w:rFonts w:ascii="Arial" w:hAnsi="Arial"/>
          <w:b/>
          <w:color w:val="000000"/>
        </w:rPr>
        <w:t>CMP-06 — Exact-copy fidelity</w:t>
      </w:r>
    </w:p>
    <w:p>
      <w:pPr>
        <w:keepNext/>
        <w:widowControl/>
      </w:pPr>
      <w:r>
        <w:rPr>
          <w:rFonts w:ascii="Arial" w:hAnsi="Arial"/>
          <w:b w:val="0"/>
          <w:color w:val="000000"/>
        </w:rPr>
        <w:t>Trace: FR-040–049 | Action: Dùng decomposed Unicode, spaces hai đầu/nội bộ, quotes, LF/CRLF/CR, whitespace-only trong exact-copy.</w:t>
      </w:r>
    </w:p>
    <w:p>
      <w:pPr>
        <w:widowControl/>
      </w:pPr>
      <w:r>
        <w:rPr>
          <w:rFonts w:ascii="Arial" w:hAnsi="Arial"/>
          <w:b w:val="0"/>
          <w:color w:val="000000"/>
        </w:rPr>
        <w:t>Expected: Không NFC/trim/collapse exact-copy; chỉ newline CRLF/CR → LF. Whitespace-only được coi blank; JSON-quoted literal giữ nội dung và escape quotes/backslash đúng contract.</w:t>
      </w:r>
    </w:p>
    <w:p>
      <w:pPr>
        <w:keepNext/>
        <w:widowControl/>
      </w:pPr>
      <w:r>
        <w:rPr>
          <w:rFonts w:ascii="Arial" w:hAnsi="Arial"/>
          <w:b/>
          <w:color w:val="000000"/>
        </w:rPr>
        <w:t>CMP-07 — Literal substitution</w:t>
      </w:r>
    </w:p>
    <w:p>
      <w:pPr>
        <w:keepNext/>
        <w:widowControl/>
      </w:pPr>
      <w:r>
        <w:rPr>
          <w:rFonts w:ascii="Arial" w:hAnsi="Arial"/>
          <w:b w:val="0"/>
          <w:color w:val="000000"/>
        </w:rPr>
        <w:t>Trace: FR-040–049 | Action: User text chứa {field}, {{nested}}, $&amp;, $1 và backslash; compile một lần.</w:t>
      </w:r>
    </w:p>
    <w:p>
      <w:pPr>
        <w:widowControl/>
      </w:pPr>
      <w:r>
        <w:rPr>
          <w:rFonts w:ascii="Arial" w:hAnsi="Arial"/>
          <w:b w:val="0"/>
          <w:color w:val="000000"/>
        </w:rPr>
        <w:t>Expected: Placeholder substitution one-pass callback; user braces/dollar không bị interpret hoặc recursive substitution. Nội dung xuất ra đúng escaped literal.</w:t>
      </w:r>
    </w:p>
    <w:p>
      <w:pPr>
        <w:keepNext/>
        <w:widowControl/>
      </w:pPr>
      <w:r>
        <w:rPr>
          <w:rFonts w:ascii="Arial" w:hAnsi="Arial"/>
          <w:b/>
          <w:color w:val="000000"/>
        </w:rPr>
        <w:t>CMP-08 — Markdown structural escaping</w:t>
      </w:r>
    </w:p>
    <w:p>
      <w:pPr>
        <w:keepNext/>
        <w:widowControl/>
      </w:pPr>
      <w:r>
        <w:rPr>
          <w:rFonts w:ascii="Arial" w:hAnsi="Arial"/>
          <w:b w:val="0"/>
          <w:color w:val="000000"/>
        </w:rPr>
        <w:t>Trace: FR-040–049 | Action: Parameterize backslash, backtick, *, _, [, ], &lt;, &gt;, # trong ordinary free text; thử HTML/script-like text.</w:t>
      </w:r>
    </w:p>
    <w:p>
      <w:pPr>
        <w:widowControl/>
      </w:pPr>
      <w:r>
        <w:rPr>
          <w:rFonts w:ascii="Arial" w:hAnsi="Arial"/>
          <w:b w:val="0"/>
          <w:color w:val="000000"/>
        </w:rPr>
        <w:t>Expected: Escape đúng contract, không phá cấu trúc Markdown; UI không thực thi user text. Exact-copy theo JSON literal riêng, không double-normalize.</w:t>
      </w:r>
    </w:p>
    <w:p>
      <w:pPr>
        <w:keepNext/>
        <w:widowControl/>
      </w:pPr>
      <w:r>
        <w:rPr>
          <w:rFonts w:ascii="Arial" w:hAnsi="Arial"/>
          <w:b/>
          <w:color w:val="000000"/>
        </w:rPr>
        <w:t>CMP-09 — Start Blank neutral</w:t>
      </w:r>
    </w:p>
    <w:p>
      <w:pPr>
        <w:keepNext/>
        <w:widowControl/>
      </w:pPr>
      <w:r>
        <w:rPr>
          <w:rFonts w:ascii="Arial" w:hAnsi="Arial"/>
          <w:b w:val="0"/>
          <w:color w:val="000000"/>
        </w:rPr>
        <w:t>Trace: FR-002–005, FR-011, FR-040–049 | Action: Start Blank, chỉ nhập required values, chọn neutral blank profile theo contract.</w:t>
      </w:r>
    </w:p>
    <w:p>
      <w:pPr>
        <w:widowControl/>
      </w:pPr>
      <w:r>
        <w:rPr>
          <w:rFonts w:ascii="Arial" w:hAnsi="Arial"/>
          <w:b w:val="0"/>
          <w:color w:val="000000"/>
        </w:rPr>
        <w:t>Expected: Không kế thừa Preset defaults/provenance; output chỉ có required clauses và optional đã nhập. Không suy ra art-direction values ngoài input.</w:t>
      </w:r>
    </w:p>
    <w:p>
      <w:pPr>
        <w:keepNext/>
        <w:widowControl/>
      </w:pPr>
      <w:r>
        <w:rPr>
          <w:rFonts w:ascii="Arial" w:hAnsi="Arial"/>
          <w:b/>
          <w:color w:val="000000"/>
        </w:rPr>
        <w:t>CMP-10 — Copy policies và field-once</w:t>
      </w:r>
    </w:p>
    <w:p>
      <w:pPr>
        <w:keepNext/>
        <w:widowControl/>
      </w:pPr>
      <w:r>
        <w:rPr>
          <w:rFonts w:ascii="Arial" w:hAnsi="Arial"/>
          <w:b w:val="0"/>
          <w:color w:val="000000"/>
        </w:rPr>
        <w:t>Trace: FR-040–049, FR-076 | Action: Parameterize ba copy-policy variants, full-filled 30 fields và optional empties.</w:t>
      </w:r>
    </w:p>
    <w:p>
      <w:pPr>
        <w:widowControl/>
      </w:pPr>
      <w:r>
        <w:rPr>
          <w:rFonts w:ascii="Arial" w:hAnsi="Arial"/>
          <w:b w:val="0"/>
          <w:color w:val="000000"/>
        </w:rPr>
        <w:t>Expected: Trusted profile order, mỗi field được emit đúng vị trí một lần; copy instruction đúng policy, không đưa field debug/CLI flags hoặc UI metadata vào prompt.</w:t>
      </w:r>
    </w:p>
    <w:p>
      <w:pPr>
        <w:pStyle w:val="Heading2"/>
      </w:pPr>
      <w:r>
        <w:rPr>
          <w:rFonts w:ascii="Arial" w:hAnsi="Arial"/>
          <w:color w:val="000000"/>
        </w:rPr>
        <w:t>Build, Preset và Prompt lifecycle</w:t>
      </w:r>
    </w:p>
    <w:p>
      <w:pPr>
        <w:widowControl/>
      </w:pPr>
      <w:r>
        <w:rPr>
          <w:rFonts w:ascii="Arial" w:hAnsi="Arial"/>
          <w:b w:val="0"/>
          <w:color w:val="000000"/>
        </w:rPr>
        <w:t>Layer: Integration + end-to-end • Trạng thái khởi tạo: Not Run</w:t>
      </w:r>
    </w:p>
    <w:p>
      <w:pPr>
        <w:keepNext/>
        <w:widowControl/>
      </w:pPr>
      <w:r>
        <w:rPr>
          <w:rFonts w:ascii="Arial" w:hAnsi="Arial"/>
          <w:b/>
          <w:color w:val="000000"/>
        </w:rPr>
        <w:t>APP-01 — Apply/override/profile</w:t>
      </w:r>
    </w:p>
    <w:p>
      <w:pPr>
        <w:keepNext/>
        <w:widowControl/>
      </w:pPr>
      <w:r>
        <w:rPr>
          <w:rFonts w:ascii="Arial" w:hAnsi="Arial"/>
          <w:b w:val="0"/>
          <w:color w:val="000000"/>
        </w:rPr>
        <w:t>Trace: FR-001–005, FR-010–019 | Action: Apply từng Preset, chỉnh nhiều fixed/suggested/free fields, Generate, save/load và Remix.</w:t>
      </w:r>
    </w:p>
    <w:p>
      <w:pPr>
        <w:widowControl/>
      </w:pPr>
      <w:r>
        <w:rPr>
          <w:rFonts w:ascii="Arial" w:hAnsi="Arial"/>
          <w:b w:val="0"/>
          <w:color w:val="000000"/>
        </w:rPr>
        <w:t>Expected: Đúng structured defaults; overrides giữ nguyên đến thao tác chủ ý; templateProfileId ổn định, sourcePresetId chỉ provenance. Subject facts không được Preset tự bịa.</w:t>
      </w:r>
    </w:p>
    <w:p>
      <w:pPr>
        <w:keepNext/>
        <w:widowControl/>
      </w:pPr>
      <w:r>
        <w:rPr>
          <w:rFonts w:ascii="Arial" w:hAnsi="Arial"/>
          <w:b/>
          <w:color w:val="000000"/>
        </w:rPr>
        <w:t>APP-02 — Start Blank/reset/stale</w:t>
      </w:r>
    </w:p>
    <w:p>
      <w:pPr>
        <w:keepNext/>
        <w:widowControl/>
      </w:pPr>
      <w:r>
        <w:rPr>
          <w:rFonts w:ascii="Arial" w:hAnsi="Arial"/>
          <w:b w:val="0"/>
          <w:color w:val="000000"/>
        </w:rPr>
        <w:t>Trace: FR-010–025 | Action: Apply Preset rồi Start Blank; tạo output rồi đổi config field.</w:t>
      </w:r>
    </w:p>
    <w:p>
      <w:pPr>
        <w:widowControl/>
      </w:pPr>
      <w:r>
        <w:rPr>
          <w:rFonts w:ascii="Arial" w:hAnsi="Arial"/>
          <w:b w:val="0"/>
          <w:color w:val="000000"/>
        </w:rPr>
        <w:t>Expected: Blank bỏ Preset-controlled configuration theo blank contract; sau config change output có stale indication, không tự regenerate hoặc reverse-update config.</w:t>
      </w:r>
    </w:p>
    <w:p>
      <w:pPr>
        <w:keepNext/>
        <w:widowControl/>
      </w:pPr>
      <w:r>
        <w:rPr>
          <w:rFonts w:ascii="Arial" w:hAnsi="Arial"/>
          <w:b/>
          <w:color w:val="000000"/>
        </w:rPr>
        <w:t>APP-03 — Manual edit/effective text</w:t>
      </w:r>
    </w:p>
    <w:p>
      <w:pPr>
        <w:keepNext/>
        <w:widowControl/>
      </w:pPr>
      <w:r>
        <w:rPr>
          <w:rFonts w:ascii="Arial" w:hAnsi="Arial"/>
          <w:b w:val="0"/>
          <w:color w:val="000000"/>
        </w:rPr>
        <w:t>Trace: FR-045–049, FR-077 | Action: Generate rồi sửa textarea; Copy; save/load; thử không có editedPrompt.</w:t>
      </w:r>
    </w:p>
    <w:p>
      <w:pPr>
        <w:widowControl/>
      </w:pPr>
      <w:r>
        <w:rPr>
          <w:rFonts w:ascii="Arial" w:hAnsi="Arial"/>
          <w:b w:val="0"/>
          <w:color w:val="000000"/>
        </w:rPr>
        <w:t>Expected: Config bất biến bởi text edit; effectivePrompt = editedPrompt ?? generatedPrompt; Copy và persisted edited text đúng nội dung.</w:t>
      </w:r>
    </w:p>
    <w:p>
      <w:pPr>
        <w:keepNext/>
        <w:widowControl/>
      </w:pPr>
      <w:r>
        <w:rPr>
          <w:rFonts w:ascii="Arial" w:hAnsi="Arial"/>
          <w:b/>
          <w:color w:val="000000"/>
        </w:rPr>
        <w:t>APP-04 — Regenerate edited</w:t>
      </w:r>
    </w:p>
    <w:p>
      <w:pPr>
        <w:keepNext/>
        <w:widowControl/>
      </w:pPr>
      <w:r>
        <w:rPr>
          <w:rFonts w:ascii="Arial" w:hAnsi="Arial"/>
          <w:b w:val="0"/>
          <w:color w:val="000000"/>
        </w:rPr>
        <w:t>Trace: FR-077 | Action: Với editedPrompt tồn tại, invoke Regenerate rồi cancel và confirm trong hai instance; thử unedited counterpart.</w:t>
      </w:r>
    </w:p>
    <w:p>
      <w:pPr>
        <w:widowControl/>
      </w:pPr>
      <w:r>
        <w:rPr>
          <w:rFonts w:ascii="Arial" w:hAnsi="Arial"/>
          <w:b w:val="0"/>
          <w:color w:val="000000"/>
        </w:rPr>
        <w:t>Expected: Cancel giữ config/output/edit/store; confirm thay output mới vào chỗ edited text, effectivePrompt bằng output mới theo AC-028/029. Unedited không hỏi mất manual edit không tồn tại.</w:t>
      </w:r>
    </w:p>
    <w:p>
      <w:pPr>
        <w:keepNext/>
        <w:widowControl/>
      </w:pPr>
      <w:r>
        <w:rPr>
          <w:rFonts w:ascii="Arial" w:hAnsi="Arial"/>
          <w:b/>
          <w:color w:val="000000"/>
        </w:rPr>
        <w:t>APP-05 — Generate autosave</w:t>
      </w:r>
    </w:p>
    <w:p>
      <w:pPr>
        <w:keepNext/>
        <w:widowControl/>
      </w:pPr>
      <w:r>
        <w:rPr>
          <w:rFonts w:ascii="Arial" w:hAnsi="Arial"/>
          <w:b w:val="0"/>
          <w:color w:val="000000"/>
        </w:rPr>
        <w:t>Trace: FR-050–054, FR-068, FR-083–084 | Action: Valid draft, default No Project hoặc chọn existing/new Project; Generate.</w:t>
      </w:r>
    </w:p>
    <w:p>
      <w:pPr>
        <w:widowControl/>
      </w:pPr>
      <w:r>
        <w:rPr>
          <w:rFonts w:ascii="Arial" w:hAnsi="Arial"/>
          <w:b w:val="0"/>
          <w:color w:val="000000"/>
        </w:rPr>
        <w:t>Expected: Destination hiện rõ trước action; compile + successful write tạo Saved Prompt mới đúng membership. New Project không làm mất config. Không báo Saved trước Promise write thành công.</w:t>
      </w:r>
    </w:p>
    <w:p>
      <w:pPr>
        <w:keepNext/>
        <w:widowControl/>
      </w:pPr>
      <w:r>
        <w:rPr>
          <w:rFonts w:ascii="Arial" w:hAnsi="Arial"/>
          <w:b/>
          <w:color w:val="000000"/>
        </w:rPr>
        <w:t>APP-06 — Load/Update identity</w:t>
      </w:r>
    </w:p>
    <w:p>
      <w:pPr>
        <w:keepNext/>
        <w:widowControl/>
      </w:pPr>
      <w:r>
        <w:rPr>
          <w:rFonts w:ascii="Arial" w:hAnsi="Arial"/>
          <w:b w:val="0"/>
          <w:color w:val="000000"/>
        </w:rPr>
        <w:t>Trace: FR-051–054, FR-077, FR-079 | Action: Load record, sửa config/text/name/destination hợp lệ, Update rồi reload.</w:t>
      </w:r>
    </w:p>
    <w:p>
      <w:pPr>
        <w:widowControl/>
      </w:pPr>
      <w:r>
        <w:rPr>
          <w:rFonts w:ascii="Arial" w:hAnsi="Arial"/>
          <w:b w:val="0"/>
          <w:color w:val="000000"/>
        </w:rPr>
        <w:t>Expected: Update giữ id/createdAt, tăng updatedAt sau write thành công; full record round-trip. Không tạo clone hoặc reset profile khi load.</w:t>
      </w:r>
    </w:p>
    <w:p>
      <w:pPr>
        <w:keepNext/>
        <w:widowControl/>
      </w:pPr>
      <w:r>
        <w:rPr>
          <w:rFonts w:ascii="Arial" w:hAnsi="Arial"/>
          <w:b/>
          <w:color w:val="000000"/>
        </w:rPr>
        <w:t>APP-07 — Remix/duplicate immutability</w:t>
      </w:r>
    </w:p>
    <w:p>
      <w:pPr>
        <w:keepNext/>
        <w:widowControl/>
      </w:pPr>
      <w:r>
        <w:rPr>
          <w:rFonts w:ascii="Arial" w:hAnsi="Arial"/>
          <w:b w:val="0"/>
          <w:color w:val="000000"/>
        </w:rPr>
        <w:t>Trace: FR-052–054, FR-084 | Action: Snapshot source record; Remix có destination và cả error/warning branches; duplicate nếu flow được cung cấp.</w:t>
      </w:r>
    </w:p>
    <w:p>
      <w:pPr>
        <w:widowControl/>
      </w:pPr>
      <w:r>
        <w:rPr>
          <w:rFonts w:ascii="Arial" w:hAnsi="Arial"/>
          <w:b w:val="0"/>
          <w:color w:val="000000"/>
        </w:rPr>
        <w:t>Expected: Success tạo id mới + timestamps mới; source byte snapshot không đổi. Errors hoặc cancelled warning không tạo new record. Duplicate không lén Update source.</w:t>
      </w:r>
    </w:p>
    <w:p>
      <w:pPr>
        <w:keepNext/>
        <w:widowControl/>
      </w:pPr>
      <w:r>
        <w:rPr>
          <w:rFonts w:ascii="Arial" w:hAnsi="Arial"/>
          <w:b/>
          <w:color w:val="000000"/>
        </w:rPr>
        <w:t>APP-08 — Clipboard success/failure</w:t>
      </w:r>
    </w:p>
    <w:p>
      <w:pPr>
        <w:keepNext/>
        <w:widowControl/>
      </w:pPr>
      <w:r>
        <w:rPr>
          <w:rFonts w:ascii="Arial" w:hAnsi="Arial"/>
          <w:b w:val="0"/>
          <w:color w:val="000000"/>
        </w:rPr>
        <w:t>Trace: FR-046–049 | Action: Copy effective text bằng mouse/keyboard; stub clipboard rejection/permission denied.</w:t>
      </w:r>
    </w:p>
    <w:p>
      <w:pPr>
        <w:widowControl/>
      </w:pPr>
      <w:r>
        <w:rPr>
          <w:rFonts w:ascii="Arial" w:hAnsi="Arial"/>
          <w:b w:val="0"/>
          <w:color w:val="000000"/>
        </w:rPr>
        <w:t>Expected: Success đúng plain raw text; failure thông báo thật và text vẫn selectable để copy thủ công. Không báo Copied khi clipboard thất bại.</w:t>
      </w:r>
    </w:p>
    <w:p>
      <w:pPr>
        <w:keepNext/>
        <w:widowControl/>
      </w:pPr>
      <w:r>
        <w:rPr>
          <w:rFonts w:ascii="Arial" w:hAnsi="Arial"/>
          <w:b/>
          <w:color w:val="000000"/>
        </w:rPr>
        <w:t>APP-09 — Disclosure + errors</w:t>
      </w:r>
    </w:p>
    <w:p>
      <w:pPr>
        <w:keepNext/>
        <w:widowControl/>
      </w:pPr>
      <w:r>
        <w:rPr>
          <w:rFonts w:ascii="Arial" w:hAnsi="Arial"/>
          <w:b w:val="0"/>
          <w:color w:val="000000"/>
        </w:rPr>
        <w:t>Trace: FR-021–025, FR-034–039, FR-099–102 | Action: Mở/đóng multi-groups, navigate-return trong active draft, submit invalid field trong closed group.</w:t>
      </w:r>
    </w:p>
    <w:p>
      <w:pPr>
        <w:widowControl/>
      </w:pPr>
      <w:r>
        <w:rPr>
          <w:rFonts w:ascii="Arial" w:hAnsi="Arial"/>
          <w:b w:val="0"/>
          <w:color w:val="000000"/>
        </w:rPr>
        <w:t>Expected: Default Product identity và Lighting and composition mở; 3 nhóm còn lại đóng; multi-open và session choices được giữ. Error mở affected group, focus first affected field; hidden controls không vào tab order.</w:t>
      </w:r>
    </w:p>
    <w:p>
      <w:pPr>
        <w:keepNext/>
        <w:widowControl/>
      </w:pPr>
      <w:r>
        <w:rPr>
          <w:rFonts w:ascii="Arial" w:hAnsi="Arial"/>
          <w:b/>
          <w:color w:val="000000"/>
        </w:rPr>
        <w:t>APP-10 — Learn exact field</w:t>
      </w:r>
    </w:p>
    <w:p>
      <w:pPr>
        <w:keepNext/>
        <w:widowControl/>
      </w:pPr>
      <w:r>
        <w:rPr>
          <w:rFonts w:ascii="Arial" w:hAnsi="Arial"/>
          <w:b w:val="0"/>
          <w:color w:val="000000"/>
        </w:rPr>
        <w:t>Trace: FR-113–115 | Action: Mỗi field trigger bằng keyboard/mouse; xem compact panel và full article; quay Build.</w:t>
      </w:r>
    </w:p>
    <w:p>
      <w:pPr>
        <w:widowControl/>
      </w:pPr>
      <w:r>
        <w:rPr>
          <w:rFonts w:ascii="Arial" w:hAnsi="Arial"/>
          <w:b w:val="0"/>
          <w:color w:val="000000"/>
        </w:rPr>
        <w:t>Expected: Name/definition/effect đúng field; nonmodal không che field/focus trap. Same-tab full article tới exact slug + return context, draft không đổi; native Ctrl-click vẫn theo browser.</w:t>
      </w:r>
    </w:p>
    <w:p>
      <w:pPr>
        <w:keepNext/>
        <w:widowControl/>
      </w:pPr>
      <w:r>
        <w:rPr>
          <w:rFonts w:ascii="Arial" w:hAnsi="Arial"/>
          <w:b/>
          <w:color w:val="000000"/>
        </w:rPr>
        <w:t>APP-11 — Learn dismiss/focus</w:t>
      </w:r>
    </w:p>
    <w:p>
      <w:pPr>
        <w:keepNext/>
        <w:widowControl/>
      </w:pPr>
      <w:r>
        <w:rPr>
          <w:rFonts w:ascii="Arial" w:hAnsi="Arial"/>
          <w:b w:val="0"/>
          <w:color w:val="000000"/>
        </w:rPr>
        <w:t>Trace: FR-115 | Action: Mở Learn rồi Escape, outside click hoặc close control ở ba instance.</w:t>
      </w:r>
    </w:p>
    <w:p>
      <w:pPr>
        <w:widowControl/>
      </w:pPr>
      <w:r>
        <w:rPr>
          <w:rFonts w:ascii="Arial" w:hAnsi="Arial"/>
          <w:b w:val="0"/>
          <w:color w:val="000000"/>
        </w:rPr>
        <w:t>Expected: Panel đóng; focus trở về đúng trigger theo contract; không mất input đang nhập hoặc draft.</w:t>
      </w:r>
    </w:p>
    <w:p>
      <w:pPr>
        <w:keepNext/>
        <w:widowControl/>
      </w:pPr>
      <w:r>
        <w:rPr>
          <w:rFonts w:ascii="Arial" w:hAnsi="Arial"/>
          <w:b/>
          <w:color w:val="000000"/>
        </w:rPr>
        <w:t>APP-12 — Reset to Preset allowed diff</w:t>
      </w:r>
    </w:p>
    <w:p>
      <w:pPr>
        <w:keepNext/>
        <w:widowControl/>
      </w:pPr>
      <w:r>
        <w:rPr>
          <w:rFonts w:ascii="Arial" w:hAnsi="Arial"/>
          <w:b w:val="0"/>
          <w:color w:val="000000"/>
        </w:rPr>
        <w:t>Trace: FR-116–117 | Action: Customize controlled defaults và product identity/name/destination/output; invoke Reset và confirm.</w:t>
      </w:r>
    </w:p>
    <w:p>
      <w:pPr>
        <w:widowControl/>
      </w:pPr>
      <w:r>
        <w:rPr>
          <w:rFonts w:ascii="Arial" w:hAnsi="Arial"/>
          <w:b w:val="0"/>
          <w:color w:val="000000"/>
        </w:rPr>
        <w:t>Expected: Dialog nêu Preset/count/scope; chỉ controlled defaults reset. Identity, name, destination, selected Preset, generated/edited text không đổi; không generate/save side effect.</w:t>
      </w:r>
    </w:p>
    <w:p>
      <w:pPr>
        <w:keepNext/>
        <w:widowControl/>
      </w:pPr>
      <w:r>
        <w:rPr>
          <w:rFonts w:ascii="Arial" w:hAnsi="Arial"/>
          <w:b/>
          <w:color w:val="000000"/>
        </w:rPr>
        <w:t>APP-13 — Reset cancel/version</w:t>
      </w:r>
    </w:p>
    <w:p>
      <w:pPr>
        <w:keepNext/>
        <w:widowControl/>
      </w:pPr>
      <w:r>
        <w:rPr>
          <w:rFonts w:ascii="Arial" w:hAnsi="Arial"/>
          <w:b w:val="0"/>
          <w:color w:val="000000"/>
        </w:rPr>
        <w:t>Trace: FR-116–117 | Action: Thử unchanged Preset, cancel/Escape, missing historical catalogue snapshot và Start Blank.</w:t>
      </w:r>
    </w:p>
    <w:p>
      <w:pPr>
        <w:widowControl/>
      </w:pPr>
      <w:r>
        <w:rPr>
          <w:rFonts w:ascii="Arial" w:hAnsi="Arial"/>
          <w:b w:val="0"/>
          <w:color w:val="000000"/>
        </w:rPr>
        <w:t>Expected: Reset chỉ available khi có controlled diff; cancel giữ nguyên state. Missing version vô hiệu hóa reset có giải thích, không áp defaults version mới hoặc reset Blank như Preset.</w:t>
      </w:r>
    </w:p>
    <w:p>
      <w:pPr>
        <w:keepNext/>
        <w:widowControl/>
      </w:pPr>
      <w:r>
        <w:rPr>
          <w:rFonts w:ascii="Arial" w:hAnsi="Arial"/>
          <w:b/>
          <w:color w:val="000000"/>
        </w:rPr>
        <w:t>APP-14 — Selected visual context</w:t>
      </w:r>
    </w:p>
    <w:p>
      <w:pPr>
        <w:keepNext/>
        <w:widowControl/>
      </w:pPr>
      <w:r>
        <w:rPr>
          <w:rFonts w:ascii="Arial" w:hAnsi="Arial"/>
          <w:b w:val="0"/>
          <w:color w:val="000000"/>
        </w:rPr>
        <w:t>Trace: FR-107–109, FR-118 | Action: Đổi Preset trước Generate, navigate và chọn Project; chuyển missing asset.</w:t>
      </w:r>
    </w:p>
    <w:p>
      <w:pPr>
        <w:widowControl/>
      </w:pPr>
      <w:r>
        <w:rPr>
          <w:rFonts w:ascii="Arial" w:hAnsi="Arial"/>
          <w:b w:val="0"/>
          <w:color w:val="000000"/>
        </w:rPr>
        <w:t>Expected: Preview/name/intent cập nhật ngay đúng active ID; icon + label cùng selected color, có rail/tint/weight; Project folder fill ngoại lệ được giữ. Fallback không cản input/action.</w:t>
      </w:r>
    </w:p>
    <w:p>
      <w:pPr>
        <w:pStyle w:val="Heading2"/>
      </w:pPr>
      <w:r>
        <w:rPr>
          <w:rFonts w:ascii="Arial" w:hAnsi="Arial"/>
          <w:color w:val="000000"/>
        </w:rPr>
        <w:t>LocalStorageStore và schema migration</w:t>
      </w:r>
    </w:p>
    <w:p>
      <w:pPr>
        <w:widowControl/>
      </w:pPr>
      <w:r>
        <w:rPr>
          <w:rFonts w:ascii="Arial" w:hAnsi="Arial"/>
          <w:b w:val="0"/>
          <w:color w:val="000000"/>
        </w:rPr>
        <w:t>Layer: Contract + integration • Trạng thái khởi tạo: Not Run</w:t>
      </w:r>
    </w:p>
    <w:p>
      <w:pPr>
        <w:keepNext/>
        <w:widowControl/>
      </w:pPr>
      <w:r>
        <w:rPr>
          <w:rFonts w:ascii="Arial" w:hAnsi="Arial"/>
          <w:b/>
          <w:color w:val="000000"/>
        </w:rPr>
        <w:t>STO-01 — Round-trip envelope</w:t>
      </w:r>
    </w:p>
    <w:p>
      <w:pPr>
        <w:keepNext/>
        <w:widowControl/>
      </w:pPr>
      <w:r>
        <w:rPr>
          <w:rFonts w:ascii="Arial" w:hAnsi="Arial"/>
          <w:b w:val="0"/>
          <w:color w:val="000000"/>
        </w:rPr>
        <w:t>Trace: FR-050–051, FR-060, FR-063, FR-079 | Action: Write/read records chứa config, generated/edited prompt, stable IDs, versions, timestamps và projectId null/non-null.</w:t>
      </w:r>
    </w:p>
    <w:p>
      <w:pPr>
        <w:widowControl/>
      </w:pPr>
      <w:r>
        <w:rPr>
          <w:rFonts w:ascii="Arial" w:hAnsi="Arial"/>
          <w:b w:val="0"/>
          <w:color w:val="000000"/>
        </w:rPr>
        <w:t>Expected: Schema version và mọi valid field được bảo toàn qua reload; catalogue builtin không serialize vào user records; async ProjectStore/SavedConfigurationStore contract nhất quán.</w:t>
      </w:r>
    </w:p>
    <w:p>
      <w:pPr>
        <w:keepNext/>
        <w:widowControl/>
      </w:pPr>
      <w:r>
        <w:rPr>
          <w:rFonts w:ascii="Arial" w:hAnsi="Arial"/>
          <w:b/>
          <w:color w:val="000000"/>
        </w:rPr>
        <w:t>STO-02 — Corrupt JSON/envelope</w:t>
      </w:r>
    </w:p>
    <w:p>
      <w:pPr>
        <w:keepNext/>
        <w:widowControl/>
      </w:pPr>
      <w:r>
        <w:rPr>
          <w:rFonts w:ascii="Arial" w:hAnsi="Arial"/>
          <w:b w:val="0"/>
          <w:color w:val="000000"/>
        </w:rPr>
        <w:t>Trace: FR-064, FR-079 | Action: Seed malformed JSON, wrong root shape, bad schema/ID/type/date và duplicate ID; khởi động app.</w:t>
      </w:r>
    </w:p>
    <w:p>
      <w:pPr>
        <w:widowControl/>
      </w:pPr>
      <w:r>
        <w:rPr>
          <w:rFonts w:ascii="Arial" w:hAnsi="Arial"/>
          <w:b w:val="0"/>
          <w:color w:val="000000"/>
        </w:rPr>
        <w:t>Expected: Guard reject có message; app shell/catalogue vẫn dùng được; không silent clear/reset corrupted bytes. Hành vi xử lý từng bad record vs toàn envelope theo supported storage contract, có evidence.</w:t>
      </w:r>
    </w:p>
    <w:p>
      <w:pPr>
        <w:keepNext/>
        <w:widowControl/>
      </w:pPr>
      <w:r>
        <w:rPr>
          <w:rFonts w:ascii="Arial" w:hAnsi="Arial"/>
          <w:b/>
          <w:color w:val="000000"/>
        </w:rPr>
        <w:t>STO-03 — Unsupported version</w:t>
      </w:r>
    </w:p>
    <w:p>
      <w:pPr>
        <w:keepNext/>
        <w:widowControl/>
      </w:pPr>
      <w:r>
        <w:rPr>
          <w:rFonts w:ascii="Arial" w:hAnsi="Arial"/>
          <w:b w:val="0"/>
          <w:color w:val="000000"/>
        </w:rPr>
        <w:t>Trace: FR-063–064, FR-067 | Action: Seed newer envelope và compiler/profile versions unknown; thử load/regenerate.</w:t>
      </w:r>
    </w:p>
    <w:p>
      <w:pPr>
        <w:widowControl/>
      </w:pPr>
      <w:r>
        <w:rPr>
          <w:rFonts w:ascii="Arial" w:hAnsi="Arial"/>
          <w:b w:val="0"/>
          <w:color w:val="000000"/>
        </w:rPr>
        <w:t>Expected: Không downgrade hoặc rewrite tự động. Có unsupported path trung thực; bản stored text được bảo toàn, chỉ supported migration được phép thay đổi dữ liệu.</w:t>
      </w:r>
    </w:p>
    <w:p>
      <w:pPr>
        <w:keepNext/>
        <w:widowControl/>
      </w:pPr>
      <w:r>
        <w:rPr>
          <w:rFonts w:ascii="Arial" w:hAnsi="Arial"/>
          <w:b/>
          <w:color w:val="000000"/>
        </w:rPr>
        <w:t>STO-04 — Supported migration</w:t>
      </w:r>
    </w:p>
    <w:p>
      <w:pPr>
        <w:keepNext/>
        <w:widowControl/>
      </w:pPr>
      <w:r>
        <w:rPr>
          <w:rFonts w:ascii="Arial" w:hAnsi="Arial"/>
          <w:b w:val="0"/>
          <w:color w:val="000000"/>
        </w:rPr>
        <w:t>Trace: FR-063, FR-067 | Action: Seed representative prior supported schema fixture; migrate rồi read/update; inject migration exception.</w:t>
      </w:r>
    </w:p>
    <w:p>
      <w:pPr>
        <w:widowControl/>
      </w:pPr>
      <w:r>
        <w:rPr>
          <w:rFonts w:ascii="Arial" w:hAnsi="Arial"/>
          <w:b w:val="0"/>
          <w:color w:val="000000"/>
        </w:rPr>
        <w:t>Expected: Success đúng reviewed mapping và versions, IDs/text/provenance còn nguyên. Failure giữ nguyên pre-migration envelope; không xóa để app chạy. Những schema chưa có implementation: Blocked, không giả Pass.</w:t>
      </w:r>
    </w:p>
    <w:p>
      <w:pPr>
        <w:keepNext/>
        <w:widowControl/>
      </w:pPr>
      <w:r>
        <w:rPr>
          <w:rFonts w:ascii="Arial" w:hAnsi="Arial"/>
          <w:b/>
          <w:color w:val="000000"/>
        </w:rPr>
        <w:t>STO-05 — Quota/storage unavailable</w:t>
      </w:r>
    </w:p>
    <w:p>
      <w:pPr>
        <w:keepNext/>
        <w:widowControl/>
      </w:pPr>
      <w:r>
        <w:rPr>
          <w:rFonts w:ascii="Arial" w:hAnsi="Arial"/>
          <w:b w:val="0"/>
          <w:color w:val="000000"/>
        </w:rPr>
        <w:t>Trace: FR-078–079 | Action: Inject QuotaExceededError và SecurityError vào create/Update/Remix/migration write; dùng populated old envelope.</w:t>
      </w:r>
    </w:p>
    <w:p>
      <w:pPr>
        <w:widowControl/>
      </w:pPr>
      <w:r>
        <w:rPr>
          <w:rFonts w:ascii="Arial" w:hAnsi="Arial"/>
          <w:b w:val="0"/>
          <w:color w:val="000000"/>
        </w:rPr>
        <w:t>Expected: Old stored bytes + editor text/config vẫn còn; không Saved hoặc partial destructive result; Copy còn dùng được. Revalidate/fix/retry explicit, không infinite automatic retry.</w:t>
      </w:r>
    </w:p>
    <w:p>
      <w:pPr>
        <w:keepNext/>
        <w:widowControl/>
      </w:pPr>
      <w:r>
        <w:rPr>
          <w:rFonts w:ascii="Arial" w:hAnsi="Arial"/>
          <w:b/>
          <w:color w:val="000000"/>
        </w:rPr>
        <w:t>STO-06 — Validate next envelope</w:t>
      </w:r>
    </w:p>
    <w:p>
      <w:pPr>
        <w:keepNext/>
        <w:widowControl/>
      </w:pPr>
      <w:r>
        <w:rPr>
          <w:rFonts w:ascii="Arial" w:hAnsi="Arial"/>
          <w:b w:val="0"/>
          <w:color w:val="000000"/>
        </w:rPr>
        <w:t>Trace: FR-068, FR-078–079 | Action: Corrupt unrelated record hoặc membership trong next envelope trước write; thử mutate metadata.</w:t>
      </w:r>
    </w:p>
    <w:p>
      <w:pPr>
        <w:widowControl/>
      </w:pPr>
      <w:r>
        <w:rPr>
          <w:rFonts w:ascii="Arial" w:hAnsi="Arial"/>
          <w:b w:val="0"/>
          <w:color w:val="000000"/>
        </w:rPr>
        <w:t>Expected: Full write payload bị kiểm tra và invalid write bị chặn; stale UI success không che store failure. Error nêu hành động thất bại, không xóa healthy data để chữa lỗi.</w:t>
      </w:r>
    </w:p>
    <w:p>
      <w:pPr>
        <w:keepNext/>
        <w:widowControl/>
      </w:pPr>
      <w:r>
        <w:rPr>
          <w:rFonts w:ascii="Arial" w:hAnsi="Arial"/>
          <w:b/>
          <w:color w:val="000000"/>
        </w:rPr>
        <w:t>STO-07 — Storage seam isolation</w:t>
      </w:r>
    </w:p>
    <w:p>
      <w:pPr>
        <w:keepNext/>
        <w:widowControl/>
      </w:pPr>
      <w:r>
        <w:rPr>
          <w:rFonts w:ascii="Arial" w:hAnsi="Arial"/>
          <w:b w:val="0"/>
          <w:color w:val="000000"/>
        </w:rPr>
        <w:t>Trace: FR-062, FR-066 | Action: Chạy cùng contract tests với in-memory test double và LocalStorageStore; inspect imports.</w:t>
      </w:r>
    </w:p>
    <w:p>
      <w:pPr>
        <w:widowControl/>
      </w:pPr>
      <w:r>
        <w:rPr>
          <w:rFonts w:ascii="Arial" w:hAnsi="Arial"/>
          <w:b w:val="0"/>
          <w:color w:val="000000"/>
        </w:rPr>
        <w:t>Expected: UI/compiler/validator không import vendor storage internals; Promise rejection được handle. Test double không thay requirement thành database production đã triển khai.</w:t>
      </w:r>
    </w:p>
    <w:p>
      <w:pPr>
        <w:keepNext/>
        <w:widowControl/>
      </w:pPr>
      <w:r>
        <w:rPr>
          <w:rFonts w:ascii="Arial" w:hAnsi="Arial"/>
          <w:b/>
          <w:color w:val="000000"/>
        </w:rPr>
        <w:t>STO-08 — Origin/reload/offline</w:t>
      </w:r>
    </w:p>
    <w:p>
      <w:pPr>
        <w:keepNext/>
        <w:widowControl/>
      </w:pPr>
      <w:r>
        <w:rPr>
          <w:rFonts w:ascii="Arial" w:hAnsi="Arial"/>
          <w:b w:val="0"/>
          <w:color w:val="000000"/>
        </w:rPr>
        <w:t>Trace: FR-060, FR-078 | Action: Reload cùng origin; mở preview/production origins khác; tắt network sau khi app/assets đã load.</w:t>
      </w:r>
    </w:p>
    <w:p>
      <w:pPr>
        <w:widowControl/>
      </w:pPr>
      <w:r>
        <w:rPr>
          <w:rFonts w:ascii="Arial" w:hAnsi="Arial"/>
          <w:b w:val="0"/>
          <w:color w:val="000000"/>
        </w:rPr>
        <w:t>Expected: Cùng origin đọc dữ liệu persisted; khác origin không được gọi là mất dữ liệu hay automatic sync. Core đã load chạy offline; không hứa cold offline/PWA/service worker mới.</w:t>
      </w:r>
    </w:p>
    <w:p>
      <w:pPr>
        <w:pStyle w:val="Heading2"/>
      </w:pPr>
      <w:r>
        <w:rPr>
          <w:rFonts w:ascii="Arial" w:hAnsi="Arial"/>
          <w:color w:val="000000"/>
        </w:rPr>
        <w:t>Workspace, Projects và My Prompts</w:t>
      </w:r>
    </w:p>
    <w:p>
      <w:pPr>
        <w:widowControl/>
      </w:pPr>
      <w:r>
        <w:rPr>
          <w:rFonts w:ascii="Arial" w:hAnsi="Arial"/>
          <w:b w:val="0"/>
          <w:color w:val="000000"/>
        </w:rPr>
        <w:t>Layer: Integration + end-to-end • Trạng thái khởi tạo: Not Run</w:t>
      </w:r>
    </w:p>
    <w:p>
      <w:pPr>
        <w:keepNext/>
        <w:widowControl/>
      </w:pPr>
      <w:r>
        <w:rPr>
          <w:rFonts w:ascii="Arial" w:hAnsi="Arial"/>
          <w:b/>
          <w:color w:val="000000"/>
        </w:rPr>
        <w:t>PRJ-01 — Permanent Workspace/null</w:t>
      </w:r>
    </w:p>
    <w:p>
      <w:pPr>
        <w:keepNext/>
        <w:widowControl/>
      </w:pPr>
      <w:r>
        <w:rPr>
          <w:rFonts w:ascii="Arial" w:hAnsi="Arial"/>
          <w:b w:val="0"/>
          <w:color w:val="000000"/>
        </w:rPr>
        <w:t>Trace: FR-080, FR-081–083 | Action: Khởi tạo empty browser context, create/rename Project, save No Project; inspect records/UI.</w:t>
      </w:r>
    </w:p>
    <w:p>
      <w:pPr>
        <w:widowControl/>
      </w:pPr>
      <w:r>
        <w:rPr>
          <w:rFonts w:ascii="Arial" w:hAnsi="Arial"/>
          <w:b w:val="0"/>
          <w:color w:val="000000"/>
        </w:rPr>
        <w:t>Expected: Có một Workspace không delete; Project tùy chọn; No Project là projectId:null, không fake entity. Project CRUD không tạo account/workspace selector mới.</w:t>
      </w:r>
    </w:p>
    <w:p>
      <w:pPr>
        <w:keepNext/>
        <w:widowControl/>
      </w:pPr>
      <w:r>
        <w:rPr>
          <w:rFonts w:ascii="Arial" w:hAnsi="Arial"/>
          <w:b/>
          <w:color w:val="000000"/>
        </w:rPr>
        <w:t>PRJ-02 — Project CRUD/filter</w:t>
      </w:r>
    </w:p>
    <w:p>
      <w:pPr>
        <w:keepNext/>
        <w:widowControl/>
      </w:pPr>
      <w:r>
        <w:rPr>
          <w:rFonts w:ascii="Arial" w:hAnsi="Arial"/>
          <w:b w:val="0"/>
          <w:color w:val="000000"/>
        </w:rPr>
        <w:t>Trace: FR-081, FR-088 | Action: Create/rename/delete empty Project, chọn filter và reload; thử blank name theo guard.</w:t>
      </w:r>
    </w:p>
    <w:p>
      <w:pPr>
        <w:widowControl/>
      </w:pPr>
      <w:r>
        <w:rPr>
          <w:rFonts w:ascii="Arial" w:hAnsi="Arial"/>
          <w:b w:val="0"/>
          <w:color w:val="000000"/>
        </w:rPr>
        <w:t>Expected: CRUD functional, names hợp lệ; filter/membership đúng record. Không đưa Preset/Workflow CRUD vào flow.</w:t>
      </w:r>
    </w:p>
    <w:p>
      <w:pPr>
        <w:keepNext/>
        <w:widowControl/>
      </w:pPr>
      <w:r>
        <w:rPr>
          <w:rFonts w:ascii="Arial" w:hAnsi="Arial"/>
          <w:b/>
          <w:color w:val="000000"/>
        </w:rPr>
        <w:t>PRJ-03 — Delete children destructive</w:t>
      </w:r>
    </w:p>
    <w:p>
      <w:pPr>
        <w:keepNext/>
        <w:widowControl/>
      </w:pPr>
      <w:r>
        <w:rPr>
          <w:rFonts w:ascii="Arial" w:hAnsi="Arial"/>
          <w:b w:val="0"/>
          <w:color w:val="000000"/>
        </w:rPr>
        <w:t>Trace: FR-085–086 | Action: Project có 3 prompts; chọn delete prompts, kiểm tra count/target rồi confirm; instance khác cancel.</w:t>
      </w:r>
    </w:p>
    <w:p>
      <w:pPr>
        <w:widowControl/>
      </w:pPr>
      <w:r>
        <w:rPr>
          <w:rFonts w:ascii="Arial" w:hAnsi="Arial"/>
          <w:b w:val="0"/>
          <w:color w:val="000000"/>
        </w:rPr>
        <w:t>Expected: Chỉ explicit destructive choice + confirmation xóa Project và đúng 3 children. Cancel giữ tất cả; default không phải destructive delete.</w:t>
      </w:r>
    </w:p>
    <w:p>
      <w:pPr>
        <w:keepNext/>
        <w:widowControl/>
      </w:pPr>
      <w:r>
        <w:rPr>
          <w:rFonts w:ascii="Arial" w:hAnsi="Arial"/>
          <w:b/>
          <w:color w:val="000000"/>
        </w:rPr>
        <w:t>PRJ-04 — Move children → No Project</w:t>
      </w:r>
    </w:p>
    <w:p>
      <w:pPr>
        <w:keepNext/>
        <w:widowControl/>
      </w:pPr>
      <w:r>
        <w:rPr>
          <w:rFonts w:ascii="Arial" w:hAnsi="Arial"/>
          <w:b w:val="0"/>
          <w:color w:val="000000"/>
        </w:rPr>
        <w:t>Trace: FR-082, FR-085 | Action: Project có 3 prompts; giữ safe default move No Project rồi confirm.</w:t>
      </w:r>
    </w:p>
    <w:p>
      <w:pPr>
        <w:widowControl/>
      </w:pPr>
      <w:r>
        <w:rPr>
          <w:rFonts w:ascii="Arial" w:hAnsi="Arial"/>
          <w:b w:val="0"/>
          <w:color w:val="000000"/>
        </w:rPr>
        <w:t>Expected: Project bị xóa; 3 prompts giữ nội dung/IDs và projectId:null; không orphan foreign key hoặc mất text.</w:t>
      </w:r>
    </w:p>
    <w:p>
      <w:pPr>
        <w:keepNext/>
        <w:widowControl/>
      </w:pPr>
      <w:r>
        <w:rPr>
          <w:rFonts w:ascii="Arial" w:hAnsi="Arial"/>
          <w:b/>
          <w:color w:val="000000"/>
        </w:rPr>
        <w:t>PRJ-05 — Move children → Project</w:t>
      </w:r>
    </w:p>
    <w:p>
      <w:pPr>
        <w:keepNext/>
        <w:widowControl/>
      </w:pPr>
      <w:r>
        <w:rPr>
          <w:rFonts w:ascii="Arial" w:hAnsi="Arial"/>
          <w:b w:val="0"/>
          <w:color w:val="000000"/>
        </w:rPr>
        <w:t>Trace: FR-085–087 | Action: Có source A, targets B/C; chọn B rồi confirm; thử chỉ còn A và target biến mất trước commit.</w:t>
      </w:r>
    </w:p>
    <w:p>
      <w:pPr>
        <w:widowControl/>
      </w:pPr>
      <w:r>
        <w:rPr>
          <w:rFonts w:ascii="Arial" w:hAnsi="Arial"/>
          <w:b w:val="0"/>
          <w:color w:val="000000"/>
        </w:rPr>
        <w:t>Expected: A bị exclude; khi không có target option disabled. Success chỉ chuyển A children sang B; stale/invalid target không commit partial deletion và báo lỗi.</w:t>
      </w:r>
    </w:p>
    <w:p>
      <w:pPr>
        <w:keepNext/>
        <w:widowControl/>
      </w:pPr>
      <w:r>
        <w:rPr>
          <w:rFonts w:ascii="Arial" w:hAnsi="Arial"/>
          <w:b/>
          <w:color w:val="000000"/>
        </w:rPr>
        <w:t>PRJ-06 — Delete failure/cancel</w:t>
      </w:r>
    </w:p>
    <w:p>
      <w:pPr>
        <w:keepNext/>
        <w:widowControl/>
      </w:pPr>
      <w:r>
        <w:rPr>
          <w:rFonts w:ascii="Arial" w:hAnsi="Arial"/>
          <w:b w:val="0"/>
          <w:color w:val="000000"/>
        </w:rPr>
        <w:t>Trace: FR-055, FR-085–087, FR-078 | Action: Inject write rejection ở từng strategy; thử Escape/cancel Prompt delete và Project delete.</w:t>
      </w:r>
    </w:p>
    <w:p>
      <w:pPr>
        <w:widowControl/>
      </w:pPr>
      <w:r>
        <w:rPr>
          <w:rFonts w:ascii="Arial" w:hAnsi="Arial"/>
          <w:b w:val="0"/>
          <w:color w:val="000000"/>
        </w:rPr>
        <w:t>Expected: Không fake success; store state cũ nguyên vẹn. UI phản ánh failure; retry không double-delete. Prompt delete đúng item và cancellation giữ item.</w:t>
      </w:r>
    </w:p>
    <w:p>
      <w:pPr>
        <w:keepNext/>
        <w:widowControl/>
      </w:pPr>
      <w:r>
        <w:rPr>
          <w:rFonts w:ascii="Arial" w:hAnsi="Arial"/>
          <w:b/>
          <w:color w:val="000000"/>
        </w:rPr>
        <w:t>LIB-01 — Combined search/date/project</w:t>
      </w:r>
    </w:p>
    <w:p>
      <w:pPr>
        <w:keepNext/>
        <w:widowControl/>
      </w:pPr>
      <w:r>
        <w:rPr>
          <w:rFonts w:ascii="Arial" w:hAnsi="Arial"/>
          <w:b w:val="0"/>
          <w:color w:val="000000"/>
        </w:rPr>
        <w:t>Trace: FR-056–059, FR-088 | Action: Seed names khác case và ngày khác nhau ở null/A/B; kết hợp name + createdAt range + Project.</w:t>
      </w:r>
    </w:p>
    <w:p>
      <w:pPr>
        <w:widowControl/>
      </w:pPr>
      <w:r>
        <w:rPr>
          <w:rFonts w:ascii="Arial" w:hAnsi="Arial"/>
          <w:b w:val="0"/>
          <w:color w:val="000000"/>
        </w:rPr>
        <w:t>Expected: Name case-insensitive; filters kết hợp AND trên createdAt và membership đúng; empty results rõ ràng. Boundary/timezone được ghi cụ thể theo query contract đã duyệt, không tự phát minh date semantics.</w:t>
      </w:r>
    </w:p>
    <w:p>
      <w:pPr>
        <w:keepNext/>
        <w:widowControl/>
      </w:pPr>
      <w:r>
        <w:rPr>
          <w:rFonts w:ascii="Arial" w:hAnsi="Arial"/>
          <w:b/>
          <w:color w:val="000000"/>
        </w:rPr>
        <w:t>LIB-02 — List/empty/no results</w:t>
      </w:r>
    </w:p>
    <w:p>
      <w:pPr>
        <w:keepNext/>
        <w:widowControl/>
      </w:pPr>
      <w:r>
        <w:rPr>
          <w:rFonts w:ascii="Arial" w:hAnsi="Arial"/>
          <w:b w:val="0"/>
          <w:color w:val="000000"/>
        </w:rPr>
        <w:t>Trace: FR-051–059, FR-088 | Action: Empty store rồi populated filtered store; mở đúng record, đổi filter, delete và reload.</w:t>
      </w:r>
    </w:p>
    <w:p>
      <w:pPr>
        <w:widowControl/>
      </w:pPr>
      <w:r>
        <w:rPr>
          <w:rFonts w:ascii="Arial" w:hAnsi="Arial"/>
          <w:b w:val="0"/>
          <w:color w:val="000000"/>
        </w:rPr>
        <w:t>Expected: Có empty/no-results states khác nhau, table/action đúng item, search không mutate records; library refresh sau successful write.</w:t>
      </w:r>
    </w:p>
    <w:p>
      <w:pPr>
        <w:pStyle w:val="Heading2"/>
      </w:pPr>
      <w:r>
        <w:rPr>
          <w:rFonts w:ascii="Arial" w:hAnsi="Arial"/>
          <w:color w:val="000000"/>
        </w:rPr>
        <w:t>UX, browser, accessibility và chất lượng giao diện</w:t>
      </w:r>
    </w:p>
    <w:p>
      <w:pPr>
        <w:widowControl/>
      </w:pPr>
      <w:r>
        <w:rPr>
          <w:rFonts w:ascii="Arial" w:hAnsi="Arial"/>
          <w:b w:val="0"/>
          <w:color w:val="000000"/>
        </w:rPr>
        <w:t>Layer: Manual + end-to-end • Trạng thái khởi tạo: Not Run</w:t>
      </w:r>
    </w:p>
    <w:p>
      <w:pPr>
        <w:keepNext/>
        <w:widowControl/>
      </w:pPr>
      <w:r>
        <w:rPr>
          <w:rFonts w:ascii="Arial" w:hAnsi="Arial"/>
          <w:b/>
          <w:color w:val="000000"/>
        </w:rPr>
        <w:t>UX-01 — Home → discovery → Build</w:t>
      </w:r>
    </w:p>
    <w:p>
      <w:pPr>
        <w:keepNext/>
        <w:widowControl/>
      </w:pPr>
      <w:r>
        <w:rPr>
          <w:rFonts w:ascii="Arial" w:hAnsi="Arial"/>
          <w:b w:val="0"/>
          <w:color w:val="000000"/>
        </w:rPr>
        <w:t>Trace: FR-089–094 | Action: Fresh load; đi từ Workflow/Preset cards đến Build bằng mouse/keyboard.</w:t>
      </w:r>
    </w:p>
    <w:p>
      <w:pPr>
        <w:widowControl/>
      </w:pPr>
      <w:r>
        <w:rPr>
          <w:rFonts w:ascii="Arial" w:hAnsi="Arial"/>
          <w:b w:val="0"/>
          <w:color w:val="000000"/>
        </w:rPr>
        <w:t>Expected: Home default; purpose/path rõ; available cards có image/name/Workflow/intent/action. Unavailable status trung thực; Apply không hover-only; non-guarantee wording thấy được.</w:t>
      </w:r>
    </w:p>
    <w:p>
      <w:pPr>
        <w:keepNext/>
        <w:widowControl/>
      </w:pPr>
      <w:r>
        <w:rPr>
          <w:rFonts w:ascii="Arial" w:hAnsi="Arial"/>
          <w:b/>
          <w:color w:val="000000"/>
        </w:rPr>
        <w:t>UX-02 — English routes/knowledge</w:t>
      </w:r>
    </w:p>
    <w:p>
      <w:pPr>
        <w:keepNext/>
        <w:widowControl/>
      </w:pPr>
      <w:r>
        <w:rPr>
          <w:rFonts w:ascii="Arial" w:hAnsi="Arial"/>
          <w:b w:val="0"/>
          <w:color w:val="000000"/>
        </w:rPr>
        <w:t>Trace: FR-095–098, FR-113–115 | Action: Duyệt Home, Build, Built-in, My Prompts, Encyclopedia, dialogs/toasts/validation và exact-field route reload.</w:t>
      </w:r>
    </w:p>
    <w:p>
      <w:pPr>
        <w:widowControl/>
      </w:pPr>
      <w:r>
        <w:rPr>
          <w:rFonts w:ascii="Arial" w:hAnsi="Arial"/>
          <w:b w:val="0"/>
          <w:color w:val="000000"/>
        </w:rPr>
        <w:t>Expected: English UI/knowledge nhất quán; không language switch giả hoặc research copy chưa dịch. Direct route được kiểm tra theo route contract, draft return được giữ trong active session.</w:t>
      </w:r>
    </w:p>
    <w:p>
      <w:pPr>
        <w:keepNext/>
        <w:widowControl/>
      </w:pPr>
      <w:r>
        <w:rPr>
          <w:rFonts w:ascii="Arial" w:hAnsi="Arial"/>
          <w:b/>
          <w:color w:val="000000"/>
        </w:rPr>
        <w:t>UX-03 — Disclosure status summary</w:t>
      </w:r>
    </w:p>
    <w:p>
      <w:pPr>
        <w:keepNext/>
        <w:widowControl/>
      </w:pPr>
      <w:r>
        <w:rPr>
          <w:rFonts w:ascii="Arial" w:hAnsi="Arial"/>
          <w:b w:val="0"/>
          <w:color w:val="000000"/>
        </w:rPr>
        <w:t>Trace: FR-099–102 | Action: Collapse default/customized/error/warning groups; resolve issues và điều hướng trở lại.</w:t>
      </w:r>
    </w:p>
    <w:p>
      <w:pPr>
        <w:widowControl/>
      </w:pPr>
      <w:r>
        <w:rPr>
          <w:rFonts w:ascii="Arial" w:hAnsi="Arial"/>
          <w:b w:val="0"/>
          <w:color w:val="000000"/>
        </w:rPr>
        <w:t>Expected: Count/state đúng fields thực tế; error/warning status cập nhật; không chỉ dùng color hoặc hidden content để hiểu trạng thái.</w:t>
      </w:r>
    </w:p>
    <w:p>
      <w:pPr>
        <w:keepNext/>
        <w:widowControl/>
      </w:pPr>
      <w:r>
        <w:rPr>
          <w:rFonts w:ascii="Arial" w:hAnsi="Arial"/>
          <w:b/>
          <w:color w:val="000000"/>
        </w:rPr>
        <w:t>UX-04 — Visual tokens/icons</w:t>
      </w:r>
    </w:p>
    <w:p>
      <w:pPr>
        <w:keepNext/>
        <w:widowControl/>
      </w:pPr>
      <w:r>
        <w:rPr>
          <w:rFonts w:ascii="Arial" w:hAnsi="Arial"/>
          <w:b w:val="0"/>
          <w:color w:val="000000"/>
        </w:rPr>
        <w:t>Trace: FR-103, FR-110–111, FR-118 | Action: So Home/Built-in/Build/My Prompts với v1.4 và UI rules; inspect local asset failures/monochrome.</w:t>
      </w:r>
    </w:p>
    <w:p>
      <w:pPr>
        <w:widowControl/>
      </w:pPr>
      <w:r>
        <w:rPr>
          <w:rFonts w:ascii="Arial" w:hAnsi="Arial"/>
          <w:b w:val="0"/>
          <w:color w:val="000000"/>
        </w:rPr>
        <w:t>Expected: Minimalist Product Utility, local Lucide outline nominal 18px/2px, labels visible; 7px controls/10px panels. Selected icon+label + non-color cue; không substitute emoji/system glyphs.</w:t>
      </w:r>
    </w:p>
    <w:p>
      <w:pPr>
        <w:keepNext/>
        <w:widowControl/>
      </w:pPr>
      <w:r>
        <w:rPr>
          <w:rFonts w:ascii="Arial" w:hAnsi="Arial"/>
          <w:b/>
          <w:color w:val="000000"/>
        </w:rPr>
        <w:t>UX-05 — Keyboard/focus sequence</w:t>
      </w:r>
    </w:p>
    <w:p>
      <w:pPr>
        <w:keepNext/>
        <w:widowControl/>
      </w:pPr>
      <w:r>
        <w:rPr>
          <w:rFonts w:ascii="Arial" w:hAnsi="Arial"/>
          <w:b w:val="0"/>
          <w:color w:val="000000"/>
        </w:rPr>
        <w:t>Trace: FR-020–025, FR-102–103, FR-115–116 | Action: Tab/Shift+Tab qua toàn flow; dùng Enter/Space, Escape; error auto-reveal, warning/reset/delete dialogs.</w:t>
      </w:r>
    </w:p>
    <w:p>
      <w:pPr>
        <w:widowControl/>
      </w:pPr>
      <w:r>
        <w:rPr>
          <w:rFonts w:ascii="Arial" w:hAnsi="Arial"/>
          <w:b w:val="0"/>
          <w:color w:val="000000"/>
        </w:rPr>
        <w:t>Expected: Order theo task, focus visible; labels/accessible names đúng; dialog focus vào/ra hợp lý, Learn nonmodal không trap. Closed groups không tabbable; error field và trigger focus chính xác.</w:t>
      </w:r>
    </w:p>
    <w:p>
      <w:pPr>
        <w:keepNext/>
        <w:widowControl/>
      </w:pPr>
      <w:r>
        <w:rPr>
          <w:rFonts w:ascii="Arial" w:hAnsi="Arial"/>
          <w:b/>
          <w:color w:val="000000"/>
        </w:rPr>
        <w:t>UX-06 — Responsive/reflow/zoom</w:t>
      </w:r>
    </w:p>
    <w:p>
      <w:pPr>
        <w:keepNext/>
        <w:widowControl/>
      </w:pPr>
      <w:r>
        <w:rPr>
          <w:rFonts w:ascii="Arial" w:hAnsi="Arial"/>
          <w:b w:val="0"/>
          <w:color w:val="000000"/>
        </w:rPr>
        <w:t>Trace: FR-099–102 | Action: Chạy desktop và samples 320/375/767/768/1280px; zoom 200%; dùng long values/errors và open Learn.</w:t>
      </w:r>
    </w:p>
    <w:p>
      <w:pPr>
        <w:widowControl/>
      </w:pPr>
      <w:r>
        <w:rPr>
          <w:rFonts w:ascii="Arial" w:hAnsi="Arial"/>
          <w:b w:val="0"/>
          <w:color w:val="000000"/>
        </w:rPr>
        <w:t>Expected: Dưới 768px một cột đúng task order; không mất CTA/text, overlap hoặc page horizontal overflow. Samples là cách kiểm tra boundary, không thêm breakpoint product ngoài baseline.</w:t>
      </w:r>
    </w:p>
    <w:p>
      <w:pPr>
        <w:keepNext/>
        <w:widowControl/>
      </w:pPr>
      <w:r>
        <w:rPr>
          <w:rFonts w:ascii="Arial" w:hAnsi="Arial"/>
          <w:b/>
          <w:color w:val="000000"/>
        </w:rPr>
        <w:t>UX-07 — Contrast và non-color cues</w:t>
      </w:r>
    </w:p>
    <w:p>
      <w:pPr>
        <w:keepNext/>
        <w:widowControl/>
      </w:pPr>
      <w:r>
        <w:rPr>
          <w:rFonts w:ascii="Arial" w:hAnsi="Arial"/>
          <w:b w:val="0"/>
          <w:color w:val="000000"/>
        </w:rPr>
        <w:t>Trace: FR-103, FR-118 | Action: Đo text, focus, selected, error, disabled, panel boundaries trên actual UI.</w:t>
      </w:r>
    </w:p>
    <w:p>
      <w:pPr>
        <w:widowControl/>
      </w:pPr>
      <w:r>
        <w:rPr>
          <w:rFonts w:ascii="Arial" w:hAnsi="Arial"/>
          <w:b w:val="0"/>
          <w:color w:val="000000"/>
        </w:rPr>
        <w:t>Expected: Ghi ratios và exceptions: normal text target 4.5:1, large text 3:1; meaningful component/state boundaries target 3:1 theo baseline/W3C. Không tuyên bố full WCAG conformance chỉ vì suite này pass.</w:t>
      </w:r>
    </w:p>
    <w:p>
      <w:pPr>
        <w:keepNext/>
        <w:widowControl/>
      </w:pPr>
      <w:r>
        <w:rPr>
          <w:rFonts w:ascii="Arial" w:hAnsi="Arial"/>
          <w:b/>
          <w:color w:val="000000"/>
        </w:rPr>
        <w:t>UX-08 — Honest feedback/states</w:t>
      </w:r>
    </w:p>
    <w:p>
      <w:pPr>
        <w:keepNext/>
        <w:widowControl/>
      </w:pPr>
      <w:r>
        <w:rPr>
          <w:rFonts w:ascii="Arial" w:hAnsi="Arial"/>
          <w:b w:val="0"/>
          <w:color w:val="000000"/>
        </w:rPr>
        <w:t>Trace: FR-050–059, FR-078–079 | Action: Exercise loading/write failure/empty/no results/success/warnings/errors/missing images và Copy failure.</w:t>
      </w:r>
    </w:p>
    <w:p>
      <w:pPr>
        <w:widowControl/>
      </w:pPr>
      <w:r>
        <w:rPr>
          <w:rFonts w:ascii="Arial" w:hAnsi="Arial"/>
          <w:b w:val="0"/>
          <w:color w:val="000000"/>
        </w:rPr>
        <w:t>Expected: Message nêu đúng outcome, giữ draft khi failure, success chỉ sau completed action; không spinner/toast giả hoặc dead controls.</w:t>
      </w:r>
    </w:p>
    <w:p>
      <w:pPr>
        <w:keepNext/>
        <w:widowControl/>
      </w:pPr>
      <w:r>
        <w:rPr>
          <w:rFonts w:ascii="Arial" w:hAnsi="Arial"/>
          <w:b/>
          <w:color w:val="000000"/>
        </w:rPr>
        <w:t>UX-09 — Offline/local provenance</w:t>
      </w:r>
    </w:p>
    <w:p>
      <w:pPr>
        <w:keepNext/>
        <w:widowControl/>
      </w:pPr>
      <w:r>
        <w:rPr>
          <w:rFonts w:ascii="Arial" w:hAnsi="Arial"/>
          <w:b w:val="0"/>
          <w:color w:val="000000"/>
        </w:rPr>
        <w:t>Trace: FR-093, FR-109–110, FR-119 | Action: Block remote assets/network sau load; inspect image alt, action labels, disclaimer và provenance.</w:t>
      </w:r>
    </w:p>
    <w:p>
      <w:pPr>
        <w:widowControl/>
      </w:pPr>
      <w:r>
        <w:rPr>
          <w:rFonts w:ascii="Arial" w:hAnsi="Arial"/>
          <w:b w:val="0"/>
          <w:color w:val="000000"/>
        </w:rPr>
        <w:t>Expected: Local assets/knowledge/core còn dùng hoặc fallback rõ; không external API/image-generation requests. Provenance không biến 6 sample images thành proof cho 10 compiler outputs.</w:t>
      </w:r>
    </w:p>
    <w:p>
      <w:pPr>
        <w:keepNext/>
        <w:widowControl/>
      </w:pPr>
      <w:r>
        <w:rPr>
          <w:rFonts w:ascii="Arial" w:hAnsi="Arial"/>
          <w:b/>
          <w:color w:val="000000"/>
        </w:rPr>
        <w:t>UX-10 — Chrome/Edge full flow</w:t>
      </w:r>
    </w:p>
    <w:p>
      <w:pPr>
        <w:keepNext/>
        <w:widowControl/>
      </w:pPr>
      <w:r>
        <w:rPr>
          <w:rFonts w:ascii="Arial" w:hAnsi="Arial"/>
          <w:b w:val="0"/>
          <w:color w:val="000000"/>
        </w:rPr>
        <w:t>Trace: FR-001–005, FR-040–059, FR-080–088 | Action: Trên stable Chrome và stable Edge, ghi version/OS; chạy Generate/edit/Copy/reload/Update/Remix/search/delete.</w:t>
      </w:r>
    </w:p>
    <w:p>
      <w:pPr>
        <w:widowControl/>
      </w:pPr>
      <w:r>
        <w:rPr>
          <w:rFonts w:ascii="Arial" w:hAnsi="Arial"/>
          <w:b w:val="0"/>
          <w:color w:val="000000"/>
        </w:rPr>
        <w:t>Expected: Cả hai browsers hoàn tất cùng expected behavior; core actions cập nhật trong page, không yêu cầu full reload. Không unhandled exception hoặc divergence chưa giải thích; Firefox/Safari optional không thay mandatory matrix.</w:t>
      </w:r>
    </w:p>
    <w:p>
      <w:pPr>
        <w:keepNext/>
        <w:widowControl/>
      </w:pPr>
      <w:r>
        <w:rPr>
          <w:rFonts w:ascii="Arial" w:hAnsi="Arial"/>
          <w:b/>
          <w:color w:val="000000"/>
        </w:rPr>
        <w:t>UX-11 — Scope honesty</w:t>
      </w:r>
    </w:p>
    <w:p>
      <w:pPr>
        <w:keepNext/>
        <w:widowControl/>
      </w:pPr>
      <w:r>
        <w:rPr>
          <w:rFonts w:ascii="Arial" w:hAnsi="Arial"/>
          <w:b w:val="0"/>
          <w:color w:val="000000"/>
        </w:rPr>
        <w:t>Trace: FR-105–106, FR-112 | Action: Duyệt mọi visible navigation/action và Built-in; inspect production bundle endpoints.</w:t>
      </w:r>
    </w:p>
    <w:p>
      <w:pPr>
        <w:widowControl/>
      </w:pPr>
      <w:r>
        <w:rPr>
          <w:rFonts w:ascii="Arial" w:hAnsi="Arial"/>
          <w:b w:val="0"/>
          <w:color w:val="000000"/>
        </w:rPr>
        <w:t>Expected: Không Admin, incomplete catalogue CRUD, auth, image upload/generation, API integration hoặc generic form builder. Deferred features không hiển thị như đã hoạt động.</w:t>
      </w:r>
    </w:p>
    <w:p>
      <w:pPr>
        <w:keepNext/>
        <w:widowControl/>
      </w:pPr>
      <w:r>
        <w:rPr>
          <w:rFonts w:ascii="Arial" w:hAnsi="Arial"/>
          <w:b/>
          <w:color w:val="000000"/>
        </w:rPr>
        <w:t>UX-12 — Untrusted input display</w:t>
      </w:r>
    </w:p>
    <w:p>
      <w:pPr>
        <w:keepNext/>
        <w:widowControl/>
      </w:pPr>
      <w:r>
        <w:rPr>
          <w:rFonts w:ascii="Arial" w:hAnsi="Arial"/>
          <w:b w:val="0"/>
          <w:color w:val="000000"/>
        </w:rPr>
        <w:t>Trace: FR-040–049, FR-079 | Action: Nhập HTML/script-like text, Markdown metacharacters và long names vào fields/name/knowledge-search; load saved counterpart.</w:t>
      </w:r>
    </w:p>
    <w:p>
      <w:pPr>
        <w:widowControl/>
      </w:pPr>
      <w:r>
        <w:rPr>
          <w:rFonts w:ascii="Arial" w:hAnsi="Arial"/>
          <w:b w:val="0"/>
          <w:color w:val="000000"/>
        </w:rPr>
        <w:t>Expected: User content hiển thị an toàn dưới dạng text; không script execution hoặc markup injection. Plain-text output không cần rich Markdown renderer mới; error không lộ unrelated stored content.</w:t>
      </w:r>
    </w:p>
    <w:p>
      <w:pPr>
        <w:pStyle w:val="Heading2"/>
      </w:pPr>
      <w:r>
        <w:rPr>
          <w:rFonts w:ascii="Arial" w:hAnsi="Arial"/>
          <w:color w:val="000000"/>
        </w:rPr>
        <w:t>Release, rollback và pha Database sau MVP</w:t>
      </w:r>
    </w:p>
    <w:p>
      <w:pPr>
        <w:widowControl/>
      </w:pPr>
      <w:r>
        <w:rPr>
          <w:rFonts w:ascii="Arial" w:hAnsi="Arial"/>
          <w:b w:val="0"/>
          <w:color w:val="000000"/>
        </w:rPr>
        <w:t>Layer: Build / release / deferred • Trạng thái khởi tạo: Not Run</w:t>
      </w:r>
    </w:p>
    <w:p>
      <w:pPr>
        <w:keepNext/>
        <w:widowControl/>
      </w:pPr>
      <w:r>
        <w:rPr>
          <w:rFonts w:ascii="Arial" w:hAnsi="Arial"/>
          <w:b/>
          <w:color w:val="000000"/>
        </w:rPr>
        <w:t>REL-01 — Reproducible production build</w:t>
      </w:r>
    </w:p>
    <w:p>
      <w:pPr>
        <w:keepNext/>
        <w:widowControl/>
      </w:pPr>
      <w:r>
        <w:rPr>
          <w:rFonts w:ascii="Arial" w:hAnsi="Arial"/>
          <w:b w:val="0"/>
          <w:color w:val="000000"/>
        </w:rPr>
        <w:t>Trace: FR-062, FR-066, FR-104 | Action: Từ clean checkout dùng pinned lockfile; chạy catalogue checks, type check, unit/contract tests và production build.</w:t>
      </w:r>
    </w:p>
    <w:p>
      <w:pPr>
        <w:widowControl/>
      </w:pPr>
      <w:r>
        <w:rPr>
          <w:rFonts w:ascii="Arial" w:hAnsi="Arial"/>
          <w:b w:val="0"/>
          <w:color w:val="000000"/>
        </w:rPr>
        <w:t>Expected: Không missing references/type/build errors; lưu commit/build ID + dependency versions + test evidence. Mockup HTML không được ghi nhận là production build.</w:t>
      </w:r>
    </w:p>
    <w:p>
      <w:pPr>
        <w:keepNext/>
        <w:widowControl/>
      </w:pPr>
      <w:r>
        <w:rPr>
          <w:rFonts w:ascii="Arial" w:hAnsi="Arial"/>
          <w:b/>
          <w:color w:val="000000"/>
        </w:rPr>
        <w:t>REL-02 — Release smoke</w:t>
      </w:r>
    </w:p>
    <w:p>
      <w:pPr>
        <w:keepNext/>
        <w:widowControl/>
      </w:pPr>
      <w:r>
        <w:rPr>
          <w:rFonts w:ascii="Arial" w:hAnsi="Arial"/>
          <w:b w:val="0"/>
          <w:color w:val="000000"/>
        </w:rPr>
        <w:t>Trace: FR-001–005, FR-040–059, FR-078, FR-089 | Action: Serve built artifact trên intended origin; Home → valid Preset → Generate → edit/Copy → reload → Update → Remix → filter.</w:t>
      </w:r>
    </w:p>
    <w:p>
      <w:pPr>
        <w:widowControl/>
      </w:pPr>
      <w:r>
        <w:rPr>
          <w:rFonts w:ascii="Arial" w:hAnsi="Arial"/>
          <w:b w:val="0"/>
          <w:color w:val="000000"/>
        </w:rPr>
        <w:t>Expected: Assets/routes/output/persistence đúng, no console failure; release build được chạy chứ không chỉ dev server. Smoke trên Chrome và Edge và mobile-width sample.</w:t>
      </w:r>
    </w:p>
    <w:p>
      <w:pPr>
        <w:keepNext/>
        <w:widowControl/>
      </w:pPr>
      <w:r>
        <w:rPr>
          <w:rFonts w:ascii="Arial" w:hAnsi="Arial"/>
          <w:b/>
          <w:color w:val="000000"/>
        </w:rPr>
        <w:t>REL-03 — Rollback/schema drill</w:t>
      </w:r>
    </w:p>
    <w:p>
      <w:pPr>
        <w:keepNext/>
        <w:widowControl/>
      </w:pPr>
      <w:r>
        <w:rPr>
          <w:rFonts w:ascii="Arial" w:hAnsi="Arial"/>
          <w:b w:val="0"/>
          <w:color w:val="000000"/>
        </w:rPr>
        <w:t>Trace: FR-063, FR-067, FR-078 | Action: Trên isolated test origin, chạy previous build + old data, candidate + migration, rồi previous build với candidate data.</w:t>
      </w:r>
    </w:p>
    <w:p>
      <w:pPr>
        <w:widowControl/>
      </w:pPr>
      <w:r>
        <w:rPr>
          <w:rFonts w:ascii="Arial" w:hAnsi="Arial"/>
          <w:b w:val="0"/>
          <w:color w:val="000000"/>
        </w:rPr>
        <w:t>Expected: Ghi compatibility thật; rollback code không được giả định rollback storage. Nếu old build không đọc schema mới, dừng promotion hoặc có reviewed recovery path bảo toàn dữ liệu trước release.</w:t>
      </w:r>
    </w:p>
    <w:p>
      <w:pPr>
        <w:keepNext/>
        <w:widowControl/>
      </w:pPr>
      <w:r>
        <w:rPr>
          <w:rFonts w:ascii="Arial" w:hAnsi="Arial"/>
          <w:b/>
          <w:color w:val="000000"/>
        </w:rPr>
        <w:t>REL-04 — Database transition gate</w:t>
      </w:r>
    </w:p>
    <w:p>
      <w:pPr>
        <w:keepNext/>
        <w:widowControl/>
      </w:pPr>
      <w:r>
        <w:rPr>
          <w:rFonts w:ascii="Arial" w:hAnsi="Arial"/>
          <w:b w:val="0"/>
          <w:color w:val="000000"/>
        </w:rPr>
        <w:t>Trace: FR-061, FR-065–067 | Action: Khi DR-005 được giải quyết, chọn vendor/access/ownership/migration; chạy cùng store contracts với DatabaseStore và representative fixtures.</w:t>
      </w:r>
    </w:p>
    <w:p>
      <w:pPr>
        <w:widowControl/>
      </w:pPr>
      <w:r>
        <w:rPr>
          <w:rFonts w:ascii="Arial" w:hAnsi="Arial"/>
          <w:b w:val="0"/>
          <w:color w:val="000000"/>
        </w:rPr>
        <w:t>Expected: Deferred ở MVP. Trước final submission phải có plan + implementation + evidence đúng DOC-02; không coi LocalStorageStore hoặc this plan là hoàn tất database requirement.</w:t>
      </w:r>
    </w:p>
    <w:p>
      <w:pPr>
        <w:keepNext/>
        <w:widowControl/>
      </w:pPr>
      <w:r>
        <w:rPr>
          <w:rFonts w:ascii="Arial" w:hAnsi="Arial"/>
          <w:b/>
          <w:color w:val="000000"/>
        </w:rPr>
        <w:t>REL-05 — Future scope gate</w:t>
      </w:r>
    </w:p>
    <w:p>
      <w:pPr>
        <w:keepNext/>
        <w:widowControl/>
      </w:pPr>
      <w:r>
        <w:rPr>
          <w:rFonts w:ascii="Arial" w:hAnsi="Arial"/>
          <w:b w:val="0"/>
          <w:color w:val="000000"/>
        </w:rPr>
        <w:t>Trace: FR-071–075, FR-098, FR-106 | Action: Trước thêm Workflow/localization/admin source, đối chiếu research + updated requirements/catalogue và test scope.</w:t>
      </w:r>
    </w:p>
    <w:p>
      <w:pPr>
        <w:widowControl/>
      </w:pPr>
      <w:r>
        <w:rPr>
          <w:rFonts w:ascii="Arial" w:hAnsi="Arial"/>
          <w:b w:val="0"/>
          <w:color w:val="000000"/>
        </w:rPr>
        <w:t>Expected: Deferred release; có approved contracts và regression trước triển khai. Không gán Pass/Fail MVP cho functionality chưa nằm release Product.</w:t>
      </w:r>
    </w:p>
    <w:p>
      <w:pPr>
        <w:keepNext/>
        <w:widowControl/>
      </w:pPr>
      <w:r>
        <w:rPr>
          <w:rFonts w:ascii="Arial" w:hAnsi="Arial"/>
          <w:b/>
          <w:color w:val="000000"/>
        </w:rPr>
        <w:t>REL-06 — Relational projection review</w:t>
      </w:r>
    </w:p>
    <w:p>
      <w:pPr>
        <w:keepNext/>
        <w:widowControl/>
      </w:pPr>
      <w:r>
        <w:rPr>
          <w:rFonts w:ascii="Arial" w:hAnsi="Arial"/>
          <w:b w:val="0"/>
          <w:color w:val="000000"/>
        </w:rPr>
        <w:t>Trace: FR-069 | Action: Đối chiếu DOC-03 reference relational projection với logical Saved Configuration record và Project membership.</w:t>
      </w:r>
    </w:p>
    <w:p>
      <w:pPr>
        <w:widowControl/>
      </w:pPr>
      <w:r>
        <w:rPr>
          <w:rFonts w:ascii="Arial" w:hAnsi="Arial"/>
          <w:b w:val="0"/>
          <w:color w:val="000000"/>
        </w:rPr>
        <w:t>Expected: Projection chứa fields/IDs/relations tương ứng logical localStorage record và không giả định vendor. Đây là document/design review; không là bằng chứng database runtime đã được triển khai.</w:t>
      </w:r>
    </w:p>
    <w:p>
      <w:bookmarkStart w:id="104" w:name="section_4"/>
      <w:pPr>
        <w:pStyle w:val="Heading1"/>
      </w:pPr>
      <w:r>
        <w:rPr>
          <w:rFonts w:ascii="Arial" w:hAnsi="Arial"/>
          <w:color w:val="000000"/>
        </w:rPr>
        <w:t>Traceability và coverage gate</w:t>
      </w:r>
      <w:bookmarkEnd w:id="104"/>
    </w:p>
    <w:p>
      <w:pPr>
        <w:widowControl/>
      </w:pPr>
      <w:r>
        <w:rPr>
          <w:rFonts w:ascii="Arial" w:hAnsi="Arial"/>
          <w:b w:val="0"/>
          <w:color w:val="000000"/>
        </w:rPr>
        <w:t>Bảng dưới map từng FR thật trong DOC-02 sang case IDs. Mapping không đồng nghĩa coverage đã thực thi; trước release, mỗi in-scope FR phải có actual + evidence và disposition rõ. Acceptance criteria được dùng làm oracle đi kèm FR; bổ sung AC ID cụ thể vào execution log, đặc biệt AC-009, AC-028/029 và AC-069–075 cho latest behavior.</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247"/>
        <w:gridCol w:w="5584"/>
        <w:gridCol w:w="2385"/>
      </w:tblGrid>
      <w:tr>
        <w:trPr>
          <w:tblHeader w:val="1"/>
          <w:cantSplit/>
        </w:trPr>
        <w:tc>
          <w:tcPr>
            <w:tcW w:type="dxa" w:w="1247"/>
            <w:vAlign w:val="center"/>
            <w:shd w:val="clear" w:fill="1F4E79"/>
          </w:tcPr>
          <w:p>
            <w:pPr>
              <w:spacing w:before="0" w:after="0" w:line="259" w:lineRule="auto"/>
            </w:pPr>
            <w:r>
              <w:rPr>
                <w:rFonts w:ascii="Arial" w:hAnsi="Arial"/>
                <w:b/>
                <w:color w:val="FFFFFF"/>
                <w:sz w:val="18"/>
              </w:rPr>
              <w:t>FR ID</w:t>
            </w:r>
          </w:p>
        </w:tc>
        <w:tc>
          <w:tcPr>
            <w:tcW w:type="dxa" w:w="5584"/>
            <w:vAlign w:val="center"/>
            <w:shd w:val="clear" w:fill="1F4E79"/>
          </w:tcPr>
          <w:p>
            <w:pPr>
              <w:spacing w:before="0" w:after="0" w:line="259" w:lineRule="auto"/>
            </w:pPr>
            <w:r>
              <w:rPr>
                <w:rFonts w:ascii="Arial" w:hAnsi="Arial"/>
                <w:b/>
                <w:color w:val="FFFFFF"/>
                <w:sz w:val="18"/>
              </w:rPr>
              <w:t>Cases kế hoạch</w:t>
            </w:r>
          </w:p>
        </w:tc>
        <w:tc>
          <w:tcPr>
            <w:tcW w:type="dxa" w:w="2385"/>
            <w:vAlign w:val="center"/>
            <w:shd w:val="clear" w:fill="1F4E79"/>
          </w:tcPr>
          <w:p>
            <w:pPr>
              <w:spacing w:before="0" w:after="0" w:line="259" w:lineRule="auto"/>
            </w:pPr>
            <w:r>
              <w:rPr>
                <w:rFonts w:ascii="Arial" w:hAnsi="Arial"/>
                <w:b/>
                <w:color w:val="FFFFFF"/>
                <w:sz w:val="18"/>
              </w:rPr>
              <w:t>Disposition</w:t>
            </w:r>
          </w:p>
        </w:tc>
      </w:tr>
      <w:tr>
        <w:trPr>
          <w:cantSplit/>
        </w:trPr>
        <w:tc>
          <w:tcPr>
            <w:tcW w:type="dxa" w:w="1247"/>
            <w:vAlign w:val="center"/>
            <w:shd w:val="clear" w:fill="FFFFFF"/>
          </w:tcPr>
          <w:p>
            <w:pPr>
              <w:spacing w:before="0" w:after="0" w:line="259" w:lineRule="auto"/>
            </w:pPr>
            <w:r>
              <w:rPr>
                <w:rFonts w:ascii="Arial" w:hAnsi="Arial"/>
                <w:b w:val="0"/>
                <w:color w:val="000000"/>
                <w:sz w:val="18"/>
              </w:rPr>
              <w:t>FR-001</w:t>
            </w:r>
          </w:p>
        </w:tc>
        <w:tc>
          <w:tcPr>
            <w:tcW w:type="dxa" w:w="5584"/>
            <w:vAlign w:val="center"/>
            <w:shd w:val="clear" w:fill="FFFFFF"/>
          </w:tcPr>
          <w:p>
            <w:pPr>
              <w:spacing w:before="0" w:after="0" w:line="259" w:lineRule="auto"/>
            </w:pPr>
            <w:r>
              <w:rPr>
                <w:rFonts w:ascii="Arial" w:hAnsi="Arial"/>
                <w:b w:val="0"/>
                <w:color w:val="000000"/>
                <w:sz w:val="18"/>
              </w:rPr>
              <w:t>CAT-01, APP-01, UX-10,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FR-002</w:t>
            </w:r>
          </w:p>
        </w:tc>
        <w:tc>
          <w:tcPr>
            <w:tcW w:type="dxa" w:w="5584"/>
            <w:vAlign w:val="center"/>
            <w:shd w:val="clear" w:fill="F3F6FA"/>
          </w:tcPr>
          <w:p>
            <w:pPr>
              <w:spacing w:before="0" w:after="0" w:line="259" w:lineRule="auto"/>
            </w:pPr>
            <w:r>
              <w:rPr>
                <w:rFonts w:ascii="Arial" w:hAnsi="Arial"/>
                <w:b w:val="0"/>
                <w:color w:val="000000"/>
                <w:sz w:val="18"/>
              </w:rPr>
              <w:t>CAT-01, CMP-09, APP-01, UX-10,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FR-003</w:t>
            </w:r>
          </w:p>
        </w:tc>
        <w:tc>
          <w:tcPr>
            <w:tcW w:type="dxa" w:w="5584"/>
            <w:vAlign w:val="center"/>
            <w:shd w:val="clear" w:fill="FFFFFF"/>
          </w:tcPr>
          <w:p>
            <w:pPr>
              <w:spacing w:before="0" w:after="0" w:line="259" w:lineRule="auto"/>
            </w:pPr>
            <w:r>
              <w:rPr>
                <w:rFonts w:ascii="Arial" w:hAnsi="Arial"/>
                <w:b w:val="0"/>
                <w:color w:val="000000"/>
                <w:sz w:val="18"/>
              </w:rPr>
              <w:t>CAT-01, CMP-09, APP-01, UX-10, REL-02</w:t>
            </w:r>
          </w:p>
        </w:tc>
        <w:tc>
          <w:tcPr>
            <w:tcW w:type="dxa" w:w="2385"/>
            <w:vAlign w:val="center"/>
            <w:shd w:val="clear" w:fill="FFFFFF"/>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3F6FA"/>
          </w:tcPr>
          <w:p>
            <w:pPr>
              <w:spacing w:before="0" w:after="0" w:line="259" w:lineRule="auto"/>
            </w:pPr>
            <w:r>
              <w:rPr>
                <w:rFonts w:ascii="Arial" w:hAnsi="Arial"/>
                <w:b w:val="0"/>
                <w:color w:val="000000"/>
                <w:sz w:val="18"/>
              </w:rPr>
              <w:t>FR-004</w:t>
            </w:r>
          </w:p>
        </w:tc>
        <w:tc>
          <w:tcPr>
            <w:tcW w:type="dxa" w:w="5584"/>
            <w:vAlign w:val="center"/>
            <w:shd w:val="clear" w:fill="F3F6FA"/>
          </w:tcPr>
          <w:p>
            <w:pPr>
              <w:spacing w:before="0" w:after="0" w:line="259" w:lineRule="auto"/>
            </w:pPr>
            <w:r>
              <w:rPr>
                <w:rFonts w:ascii="Arial" w:hAnsi="Arial"/>
                <w:b w:val="0"/>
                <w:color w:val="000000"/>
                <w:sz w:val="18"/>
              </w:rPr>
              <w:t>CAT-01, CMP-09, APP-01, UX-10,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FR-005</w:t>
            </w:r>
          </w:p>
        </w:tc>
        <w:tc>
          <w:tcPr>
            <w:tcW w:type="dxa" w:w="5584"/>
            <w:vAlign w:val="center"/>
            <w:shd w:val="clear" w:fill="FFFFFF"/>
          </w:tcPr>
          <w:p>
            <w:pPr>
              <w:spacing w:before="0" w:after="0" w:line="259" w:lineRule="auto"/>
            </w:pPr>
            <w:r>
              <w:rPr>
                <w:rFonts w:ascii="Arial" w:hAnsi="Arial"/>
                <w:b w:val="0"/>
                <w:color w:val="000000"/>
                <w:sz w:val="18"/>
              </w:rPr>
              <w:t>CAT-01, CMP-09, APP-01, UX-10, REL-02</w:t>
            </w:r>
          </w:p>
        </w:tc>
        <w:tc>
          <w:tcPr>
            <w:tcW w:type="dxa" w:w="2385"/>
            <w:vAlign w:val="center"/>
            <w:shd w:val="clear" w:fill="FFFFFF"/>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3F6FA"/>
          </w:tcPr>
          <w:p>
            <w:pPr>
              <w:spacing w:before="0" w:after="0" w:line="259" w:lineRule="auto"/>
            </w:pPr>
            <w:r>
              <w:rPr>
                <w:rFonts w:ascii="Arial" w:hAnsi="Arial"/>
                <w:b w:val="0"/>
                <w:color w:val="000000"/>
                <w:sz w:val="18"/>
              </w:rPr>
              <w:t>FR-010</w:t>
            </w:r>
          </w:p>
        </w:tc>
        <w:tc>
          <w:tcPr>
            <w:tcW w:type="dxa" w:w="5584"/>
            <w:vAlign w:val="center"/>
            <w:shd w:val="clear" w:fill="F3F6FA"/>
          </w:tcPr>
          <w:p>
            <w:pPr>
              <w:spacing w:before="0" w:after="0" w:line="259" w:lineRule="auto"/>
            </w:pPr>
            <w:r>
              <w:rPr>
                <w:rFonts w:ascii="Arial" w:hAnsi="Arial"/>
                <w:b w:val="0"/>
                <w:color w:val="000000"/>
                <w:sz w:val="18"/>
              </w:rPr>
              <w:t>CAT-02, APP-01, APP-02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FR-011</w:t>
            </w:r>
          </w:p>
        </w:tc>
        <w:tc>
          <w:tcPr>
            <w:tcW w:type="dxa" w:w="5584"/>
            <w:vAlign w:val="center"/>
            <w:shd w:val="clear" w:fill="FFFFFF"/>
          </w:tcPr>
          <w:p>
            <w:pPr>
              <w:spacing w:before="0" w:after="0" w:line="259" w:lineRule="auto"/>
            </w:pPr>
            <w:r>
              <w:rPr>
                <w:rFonts w:ascii="Arial" w:hAnsi="Arial"/>
                <w:b w:val="0"/>
                <w:color w:val="000000"/>
                <w:sz w:val="18"/>
              </w:rPr>
              <w:t>CAT-02, CMP-09, APP-01, APP-02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FR-012</w:t>
            </w:r>
          </w:p>
        </w:tc>
        <w:tc>
          <w:tcPr>
            <w:tcW w:type="dxa" w:w="5584"/>
            <w:vAlign w:val="center"/>
            <w:shd w:val="clear" w:fill="F3F6FA"/>
          </w:tcPr>
          <w:p>
            <w:pPr>
              <w:spacing w:before="0" w:after="0" w:line="259" w:lineRule="auto"/>
            </w:pPr>
            <w:r>
              <w:rPr>
                <w:rFonts w:ascii="Arial" w:hAnsi="Arial"/>
                <w:b w:val="0"/>
                <w:color w:val="000000"/>
                <w:sz w:val="18"/>
              </w:rPr>
              <w:t>CAT-02, APP-01, APP-02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FR-013</w:t>
            </w:r>
          </w:p>
        </w:tc>
        <w:tc>
          <w:tcPr>
            <w:tcW w:type="dxa" w:w="5584"/>
            <w:vAlign w:val="center"/>
            <w:shd w:val="clear" w:fill="FFFFFF"/>
          </w:tcPr>
          <w:p>
            <w:pPr>
              <w:spacing w:before="0" w:after="0" w:line="259" w:lineRule="auto"/>
            </w:pPr>
            <w:r>
              <w:rPr>
                <w:rFonts w:ascii="Arial" w:hAnsi="Arial"/>
                <w:b w:val="0"/>
                <w:color w:val="000000"/>
                <w:sz w:val="18"/>
              </w:rPr>
              <w:t>CAT-02, CAT-05, APP-01, APP-02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FR-014</w:t>
            </w:r>
          </w:p>
        </w:tc>
        <w:tc>
          <w:tcPr>
            <w:tcW w:type="dxa" w:w="5584"/>
            <w:vAlign w:val="center"/>
            <w:shd w:val="clear" w:fill="F3F6FA"/>
          </w:tcPr>
          <w:p>
            <w:pPr>
              <w:spacing w:before="0" w:after="0" w:line="259" w:lineRule="auto"/>
            </w:pPr>
            <w:r>
              <w:rPr>
                <w:rFonts w:ascii="Arial" w:hAnsi="Arial"/>
                <w:b w:val="0"/>
                <w:color w:val="000000"/>
                <w:sz w:val="18"/>
              </w:rPr>
              <w:t>CAT-02, APP-01, APP-02</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FR-015</w:t>
            </w:r>
          </w:p>
        </w:tc>
        <w:tc>
          <w:tcPr>
            <w:tcW w:type="dxa" w:w="5584"/>
            <w:vAlign w:val="center"/>
            <w:shd w:val="clear" w:fill="FFFFFF"/>
          </w:tcPr>
          <w:p>
            <w:pPr>
              <w:spacing w:before="0" w:after="0" w:line="259" w:lineRule="auto"/>
            </w:pPr>
            <w:r>
              <w:rPr>
                <w:rFonts w:ascii="Arial" w:hAnsi="Arial"/>
                <w:b w:val="0"/>
                <w:color w:val="000000"/>
                <w:sz w:val="18"/>
              </w:rPr>
              <w:t>CAT-02, APP-01, APP-02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FR-016</w:t>
            </w:r>
          </w:p>
        </w:tc>
        <w:tc>
          <w:tcPr>
            <w:tcW w:type="dxa" w:w="5584"/>
            <w:vAlign w:val="center"/>
            <w:shd w:val="clear" w:fill="F3F6FA"/>
          </w:tcPr>
          <w:p>
            <w:pPr>
              <w:spacing w:before="0" w:after="0" w:line="259" w:lineRule="auto"/>
            </w:pPr>
            <w:r>
              <w:rPr>
                <w:rFonts w:ascii="Arial" w:hAnsi="Arial"/>
                <w:b w:val="0"/>
                <w:color w:val="000000"/>
                <w:sz w:val="18"/>
              </w:rPr>
              <w:t>CAT-02, APP-01, APP-02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FR-017</w:t>
            </w:r>
          </w:p>
        </w:tc>
        <w:tc>
          <w:tcPr>
            <w:tcW w:type="dxa" w:w="5584"/>
            <w:vAlign w:val="center"/>
            <w:shd w:val="clear" w:fill="FFFFFF"/>
          </w:tcPr>
          <w:p>
            <w:pPr>
              <w:spacing w:before="0" w:after="0" w:line="259" w:lineRule="auto"/>
            </w:pPr>
            <w:r>
              <w:rPr>
                <w:rFonts w:ascii="Arial" w:hAnsi="Arial"/>
                <w:b w:val="0"/>
                <w:color w:val="000000"/>
                <w:sz w:val="18"/>
              </w:rPr>
              <w:t>CAT-02, APP-01, APP-02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FR-018</w:t>
            </w:r>
          </w:p>
        </w:tc>
        <w:tc>
          <w:tcPr>
            <w:tcW w:type="dxa" w:w="5584"/>
            <w:vAlign w:val="center"/>
            <w:shd w:val="clear" w:fill="F3F6FA"/>
          </w:tcPr>
          <w:p>
            <w:pPr>
              <w:spacing w:before="0" w:after="0" w:line="259" w:lineRule="auto"/>
            </w:pPr>
            <w:r>
              <w:rPr>
                <w:rFonts w:ascii="Arial" w:hAnsi="Arial"/>
                <w:b w:val="0"/>
                <w:color w:val="000000"/>
                <w:sz w:val="18"/>
              </w:rPr>
              <w:t>CAT-02, APP-01, APP-02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FR-019</w:t>
            </w:r>
          </w:p>
        </w:tc>
        <w:tc>
          <w:tcPr>
            <w:tcW w:type="dxa" w:w="5584"/>
            <w:vAlign w:val="center"/>
            <w:shd w:val="clear" w:fill="FFFFFF"/>
          </w:tcPr>
          <w:p>
            <w:pPr>
              <w:spacing w:before="0" w:after="0" w:line="259" w:lineRule="auto"/>
            </w:pPr>
            <w:r>
              <w:rPr>
                <w:rFonts w:ascii="Arial" w:hAnsi="Arial"/>
                <w:b w:val="0"/>
                <w:color w:val="000000"/>
                <w:sz w:val="18"/>
              </w:rPr>
              <w:t>CAT-02, VAL-14, CMP-04, APP-01, APP-02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FR-020</w:t>
            </w:r>
          </w:p>
        </w:tc>
        <w:tc>
          <w:tcPr>
            <w:tcW w:type="dxa" w:w="5584"/>
            <w:vAlign w:val="center"/>
            <w:shd w:val="clear" w:fill="F3F6FA"/>
          </w:tcPr>
          <w:p>
            <w:pPr>
              <w:spacing w:before="0" w:after="0" w:line="259" w:lineRule="auto"/>
            </w:pPr>
            <w:r>
              <w:rPr>
                <w:rFonts w:ascii="Arial" w:hAnsi="Arial"/>
                <w:b w:val="0"/>
                <w:color w:val="000000"/>
                <w:sz w:val="18"/>
              </w:rPr>
              <w:t>CAT-03, APP-02, UX-05</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FR-021</w:t>
            </w:r>
          </w:p>
        </w:tc>
        <w:tc>
          <w:tcPr>
            <w:tcW w:type="dxa" w:w="5584"/>
            <w:vAlign w:val="center"/>
            <w:shd w:val="clear" w:fill="FFFFFF"/>
          </w:tcPr>
          <w:p>
            <w:pPr>
              <w:spacing w:before="0" w:after="0" w:line="259" w:lineRule="auto"/>
            </w:pPr>
            <w:r>
              <w:rPr>
                <w:rFonts w:ascii="Arial" w:hAnsi="Arial"/>
                <w:b w:val="0"/>
                <w:color w:val="000000"/>
                <w:sz w:val="18"/>
              </w:rPr>
              <w:t>CAT-03, APP-02, APP-09, UX-05</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FR-022</w:t>
            </w:r>
          </w:p>
        </w:tc>
        <w:tc>
          <w:tcPr>
            <w:tcW w:type="dxa" w:w="5584"/>
            <w:vAlign w:val="center"/>
            <w:shd w:val="clear" w:fill="F3F6FA"/>
          </w:tcPr>
          <w:p>
            <w:pPr>
              <w:spacing w:before="0" w:after="0" w:line="259" w:lineRule="auto"/>
            </w:pPr>
            <w:r>
              <w:rPr>
                <w:rFonts w:ascii="Arial" w:hAnsi="Arial"/>
                <w:b w:val="0"/>
                <w:color w:val="000000"/>
                <w:sz w:val="18"/>
              </w:rPr>
              <w:t>CAT-03, APP-02, APP-09, UX-05</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FR-023</w:t>
            </w:r>
          </w:p>
        </w:tc>
        <w:tc>
          <w:tcPr>
            <w:tcW w:type="dxa" w:w="5584"/>
            <w:vAlign w:val="center"/>
            <w:shd w:val="clear" w:fill="FFFFFF"/>
          </w:tcPr>
          <w:p>
            <w:pPr>
              <w:spacing w:before="0" w:after="0" w:line="259" w:lineRule="auto"/>
            </w:pPr>
            <w:r>
              <w:rPr>
                <w:rFonts w:ascii="Arial" w:hAnsi="Arial"/>
                <w:b w:val="0"/>
                <w:color w:val="000000"/>
                <w:sz w:val="18"/>
              </w:rPr>
              <w:t>CAT-03, APP-02, APP-09, UX-05</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FR-024</w:t>
            </w:r>
          </w:p>
        </w:tc>
        <w:tc>
          <w:tcPr>
            <w:tcW w:type="dxa" w:w="5584"/>
            <w:vAlign w:val="center"/>
            <w:shd w:val="clear" w:fill="F3F6FA"/>
          </w:tcPr>
          <w:p>
            <w:pPr>
              <w:spacing w:before="0" w:after="0" w:line="259" w:lineRule="auto"/>
            </w:pPr>
            <w:r>
              <w:rPr>
                <w:rFonts w:ascii="Arial" w:hAnsi="Arial"/>
                <w:b w:val="0"/>
                <w:color w:val="000000"/>
                <w:sz w:val="18"/>
              </w:rPr>
              <w:t>CAT-03, APP-02, APP-09, UX-05</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FR-025</w:t>
            </w:r>
          </w:p>
        </w:tc>
        <w:tc>
          <w:tcPr>
            <w:tcW w:type="dxa" w:w="5584"/>
            <w:vAlign w:val="center"/>
            <w:shd w:val="clear" w:fill="FFFFFF"/>
          </w:tcPr>
          <w:p>
            <w:pPr>
              <w:spacing w:before="0" w:after="0" w:line="259" w:lineRule="auto"/>
            </w:pPr>
            <w:r>
              <w:rPr>
                <w:rFonts w:ascii="Arial" w:hAnsi="Arial"/>
                <w:b w:val="0"/>
                <w:color w:val="000000"/>
                <w:sz w:val="18"/>
              </w:rPr>
              <w:t>CAT-03, APP-02, APP-09, UX-05</w:t>
            </w:r>
          </w:p>
        </w:tc>
        <w:tc>
          <w:tcPr>
            <w:tcW w:type="dxa" w:w="2385"/>
            <w:vAlign w:val="center"/>
            <w:shd w:val="clear" w:fill="FFFFFF"/>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3F6FA"/>
          </w:tcPr>
          <w:p>
            <w:pPr>
              <w:spacing w:before="0" w:after="0" w:line="259" w:lineRule="auto"/>
            </w:pPr>
            <w:r>
              <w:rPr>
                <w:rFonts w:ascii="Arial" w:hAnsi="Arial"/>
                <w:b w:val="0"/>
                <w:color w:val="000000"/>
                <w:sz w:val="18"/>
              </w:rPr>
              <w:t>FR-030</w:t>
            </w:r>
          </w:p>
        </w:tc>
        <w:tc>
          <w:tcPr>
            <w:tcW w:type="dxa" w:w="5584"/>
            <w:vAlign w:val="center"/>
            <w:shd w:val="clear" w:fill="F3F6FA"/>
          </w:tcPr>
          <w:p>
            <w:pPr>
              <w:spacing w:before="0" w:after="0" w:line="259" w:lineRule="auto"/>
            </w:pPr>
            <w:r>
              <w:rPr>
                <w:rFonts w:ascii="Arial" w:hAnsi="Arial"/>
                <w:b w:val="0"/>
                <w:color w:val="000000"/>
                <w:sz w:val="18"/>
              </w:rPr>
              <w:t>CAT-04, CAT-08, VAL-01, VAL-03, VAL-04, VAL-05, VAL-06, VAL-15</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FR-031</w:t>
            </w:r>
          </w:p>
        </w:tc>
        <w:tc>
          <w:tcPr>
            <w:tcW w:type="dxa" w:w="5584"/>
            <w:vAlign w:val="center"/>
            <w:shd w:val="clear" w:fill="FFFFFF"/>
          </w:tcPr>
          <w:p>
            <w:pPr>
              <w:spacing w:before="0" w:after="0" w:line="259" w:lineRule="auto"/>
            </w:pPr>
            <w:r>
              <w:rPr>
                <w:rFonts w:ascii="Arial" w:hAnsi="Arial"/>
                <w:b w:val="0"/>
                <w:color w:val="000000"/>
                <w:sz w:val="18"/>
              </w:rPr>
              <w:t>CAT-04, CAT-08, VAL-01, VAL-03, VAL-04, VAL-05, VAL-06, VAL-15</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FR-032</w:t>
            </w:r>
          </w:p>
        </w:tc>
        <w:tc>
          <w:tcPr>
            <w:tcW w:type="dxa" w:w="5584"/>
            <w:vAlign w:val="center"/>
            <w:shd w:val="clear" w:fill="F3F6FA"/>
          </w:tcPr>
          <w:p>
            <w:pPr>
              <w:spacing w:before="0" w:after="0" w:line="259" w:lineRule="auto"/>
            </w:pPr>
            <w:r>
              <w:rPr>
                <w:rFonts w:ascii="Arial" w:hAnsi="Arial"/>
                <w:b w:val="0"/>
                <w:color w:val="000000"/>
                <w:sz w:val="18"/>
              </w:rPr>
              <w:t>CAT-04, CAT-08, VAL-02, VAL-03, VAL-04, VAL-05, VAL-06, VAL-15</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FR-033</w:t>
            </w:r>
          </w:p>
        </w:tc>
        <w:tc>
          <w:tcPr>
            <w:tcW w:type="dxa" w:w="5584"/>
            <w:vAlign w:val="center"/>
            <w:shd w:val="clear" w:fill="FFFFFF"/>
          </w:tcPr>
          <w:p>
            <w:pPr>
              <w:spacing w:before="0" w:after="0" w:line="259" w:lineRule="auto"/>
            </w:pPr>
            <w:r>
              <w:rPr>
                <w:rFonts w:ascii="Arial" w:hAnsi="Arial"/>
                <w:b w:val="0"/>
                <w:color w:val="000000"/>
                <w:sz w:val="18"/>
              </w:rPr>
              <w:t>CAT-04, CAT-08, VAL-03, VAL-04, VAL-05, VAL-06, VAL-07, VAL-08, VAL-09, VAL-10, VAL-11, VAL-12, VAL-13, VAL-14, VAL-15</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FR-034</w:t>
            </w:r>
          </w:p>
        </w:tc>
        <w:tc>
          <w:tcPr>
            <w:tcW w:type="dxa" w:w="5584"/>
            <w:vAlign w:val="center"/>
            <w:shd w:val="clear" w:fill="F3F6FA"/>
          </w:tcPr>
          <w:p>
            <w:pPr>
              <w:spacing w:before="0" w:after="0" w:line="259" w:lineRule="auto"/>
            </w:pPr>
            <w:r>
              <w:rPr>
                <w:rFonts w:ascii="Arial" w:hAnsi="Arial"/>
                <w:b w:val="0"/>
                <w:color w:val="000000"/>
                <w:sz w:val="18"/>
              </w:rPr>
              <w:t>CAT-04, CAT-08, VAL-03, VAL-04, VAL-05, VAL-06, VAL-07, VAL-08, VAL-09, VAL-10, VAL-11, VAL-12, VAL-13, VAL-14, VAL-15, VAL-16, APP-09</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FR-035</w:t>
            </w:r>
          </w:p>
        </w:tc>
        <w:tc>
          <w:tcPr>
            <w:tcW w:type="dxa" w:w="5584"/>
            <w:vAlign w:val="center"/>
            <w:shd w:val="clear" w:fill="FFFFFF"/>
          </w:tcPr>
          <w:p>
            <w:pPr>
              <w:spacing w:before="0" w:after="0" w:line="259" w:lineRule="auto"/>
            </w:pPr>
            <w:r>
              <w:rPr>
                <w:rFonts w:ascii="Arial" w:hAnsi="Arial"/>
                <w:b w:val="0"/>
                <w:color w:val="000000"/>
                <w:sz w:val="18"/>
              </w:rPr>
              <w:t>CAT-04, CAT-08, VAL-03, VAL-04, VAL-05, VAL-06, VAL-07, VAL-08, VAL-09, VAL-10, VAL-11, VAL-12, VAL-13, VAL-14, VAL-15, VAL-16, APP-09</w:t>
            </w:r>
          </w:p>
        </w:tc>
        <w:tc>
          <w:tcPr>
            <w:tcW w:type="dxa" w:w="2385"/>
            <w:vAlign w:val="center"/>
            <w:shd w:val="clear" w:fill="FFFFFF"/>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3F6FA"/>
          </w:tcPr>
          <w:p>
            <w:pPr>
              <w:spacing w:before="0" w:after="0" w:line="259" w:lineRule="auto"/>
            </w:pPr>
            <w:r>
              <w:rPr>
                <w:rFonts w:ascii="Arial" w:hAnsi="Arial"/>
                <w:b w:val="0"/>
                <w:color w:val="000000"/>
                <w:sz w:val="18"/>
              </w:rPr>
              <w:t>FR-036</w:t>
            </w:r>
          </w:p>
        </w:tc>
        <w:tc>
          <w:tcPr>
            <w:tcW w:type="dxa" w:w="5584"/>
            <w:vAlign w:val="center"/>
            <w:shd w:val="clear" w:fill="F3F6FA"/>
          </w:tcPr>
          <w:p>
            <w:pPr>
              <w:spacing w:before="0" w:after="0" w:line="259" w:lineRule="auto"/>
            </w:pPr>
            <w:r>
              <w:rPr>
                <w:rFonts w:ascii="Arial" w:hAnsi="Arial"/>
                <w:b w:val="0"/>
                <w:color w:val="000000"/>
                <w:sz w:val="18"/>
              </w:rPr>
              <w:t>CAT-04, CAT-08, VAL-03, VAL-04, VAL-05, VAL-06, VAL-07, VAL-08, VAL-09, VAL-10, VAL-11, VAL-12, VAL-13, VAL-14, VAL-15, VAL-16, VAL-17, APP-09</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FR-037</w:t>
            </w:r>
          </w:p>
        </w:tc>
        <w:tc>
          <w:tcPr>
            <w:tcW w:type="dxa" w:w="5584"/>
            <w:vAlign w:val="center"/>
            <w:shd w:val="clear" w:fill="FFFFFF"/>
          </w:tcPr>
          <w:p>
            <w:pPr>
              <w:spacing w:before="0" w:after="0" w:line="259" w:lineRule="auto"/>
            </w:pPr>
            <w:r>
              <w:rPr>
                <w:rFonts w:ascii="Arial" w:hAnsi="Arial"/>
                <w:b w:val="0"/>
                <w:color w:val="000000"/>
                <w:sz w:val="18"/>
              </w:rPr>
              <w:t>CAT-04, CAT-08, VAL-03, VAL-04, VAL-05, VAL-06, VAL-07, VAL-08, VAL-09, VAL-10, VAL-11, VAL-12, VAL-13, VAL-14, VAL-15, VAL-16, VAL-17, APP-09</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FR-038</w:t>
            </w:r>
          </w:p>
        </w:tc>
        <w:tc>
          <w:tcPr>
            <w:tcW w:type="dxa" w:w="5584"/>
            <w:vAlign w:val="center"/>
            <w:shd w:val="clear" w:fill="F3F6FA"/>
          </w:tcPr>
          <w:p>
            <w:pPr>
              <w:spacing w:before="0" w:after="0" w:line="259" w:lineRule="auto"/>
            </w:pPr>
            <w:r>
              <w:rPr>
                <w:rFonts w:ascii="Arial" w:hAnsi="Arial"/>
                <w:b w:val="0"/>
                <w:color w:val="000000"/>
                <w:sz w:val="18"/>
              </w:rPr>
              <w:t>CAT-04, CAT-08, VAL-01, VAL-03, VAL-04, VAL-05, VAL-06, VAL-07, VAL-08, VAL-09, VAL-10, VAL-11, VAL-12, VAL-13, VAL-14, VAL-15, VAL-16, VAL-17, APP-09</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FR-039</w:t>
            </w:r>
          </w:p>
        </w:tc>
        <w:tc>
          <w:tcPr>
            <w:tcW w:type="dxa" w:w="5584"/>
            <w:vAlign w:val="center"/>
            <w:shd w:val="clear" w:fill="FFFFFF"/>
          </w:tcPr>
          <w:p>
            <w:pPr>
              <w:spacing w:before="0" w:after="0" w:line="259" w:lineRule="auto"/>
            </w:pPr>
            <w:r>
              <w:rPr>
                <w:rFonts w:ascii="Arial" w:hAnsi="Arial"/>
                <w:b w:val="0"/>
                <w:color w:val="000000"/>
                <w:sz w:val="18"/>
              </w:rPr>
              <w:t>CAT-04, CAT-08, VAL-03, VAL-04, VAL-05, VAL-06, VAL-07, VAL-08, VAL-09, VAL-10, VAL-11, VAL-12, VAL-13, VAL-14, VAL-15, VAL-16, VAL-17, APP-09</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FR-040</w:t>
            </w:r>
          </w:p>
        </w:tc>
        <w:tc>
          <w:tcPr>
            <w:tcW w:type="dxa" w:w="5584"/>
            <w:vAlign w:val="center"/>
            <w:shd w:val="clear" w:fill="F3F6FA"/>
          </w:tcPr>
          <w:p>
            <w:pPr>
              <w:spacing w:before="0" w:after="0" w:line="259" w:lineRule="auto"/>
            </w:pPr>
            <w:r>
              <w:rPr>
                <w:rFonts w:ascii="Arial" w:hAnsi="Arial"/>
                <w:b w:val="0"/>
                <w:color w:val="000000"/>
                <w:sz w:val="18"/>
              </w:rPr>
              <w:t>CAT-08, CMP-01, CMP-04, CMP-05, CMP-06, CMP-07, CMP-08, CMP-09, CMP-10, UX-10, UX-12,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FR-041</w:t>
            </w:r>
          </w:p>
        </w:tc>
        <w:tc>
          <w:tcPr>
            <w:tcW w:type="dxa" w:w="5584"/>
            <w:vAlign w:val="center"/>
            <w:shd w:val="clear" w:fill="FFFFFF"/>
          </w:tcPr>
          <w:p>
            <w:pPr>
              <w:spacing w:before="0" w:after="0" w:line="259" w:lineRule="auto"/>
            </w:pPr>
            <w:r>
              <w:rPr>
                <w:rFonts w:ascii="Arial" w:hAnsi="Arial"/>
                <w:b w:val="0"/>
                <w:color w:val="000000"/>
                <w:sz w:val="18"/>
              </w:rPr>
              <w:t>CAT-08, CMP-01, CMP-02, CMP-04, CMP-05, CMP-06, CMP-07, CMP-08, CMP-09, CMP-10, UX-10, UX-12,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FR-042</w:t>
            </w:r>
          </w:p>
        </w:tc>
        <w:tc>
          <w:tcPr>
            <w:tcW w:type="dxa" w:w="5584"/>
            <w:vAlign w:val="center"/>
            <w:shd w:val="clear" w:fill="F3F6FA"/>
          </w:tcPr>
          <w:p>
            <w:pPr>
              <w:spacing w:before="0" w:after="0" w:line="259" w:lineRule="auto"/>
            </w:pPr>
            <w:r>
              <w:rPr>
                <w:rFonts w:ascii="Arial" w:hAnsi="Arial"/>
                <w:b w:val="0"/>
                <w:color w:val="000000"/>
                <w:sz w:val="18"/>
              </w:rPr>
              <w:t>CAT-08, CMP-01, CMP-04, CMP-05, CMP-06, CMP-07, CMP-08, CMP-09, CMP-10, UX-10, UX-12, REL-02</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FR-043</w:t>
            </w:r>
          </w:p>
        </w:tc>
        <w:tc>
          <w:tcPr>
            <w:tcW w:type="dxa" w:w="5584"/>
            <w:vAlign w:val="center"/>
            <w:shd w:val="clear" w:fill="FFFFFF"/>
          </w:tcPr>
          <w:p>
            <w:pPr>
              <w:spacing w:before="0" w:after="0" w:line="259" w:lineRule="auto"/>
            </w:pPr>
            <w:r>
              <w:rPr>
                <w:rFonts w:ascii="Arial" w:hAnsi="Arial"/>
                <w:b w:val="0"/>
                <w:color w:val="000000"/>
                <w:sz w:val="18"/>
              </w:rPr>
              <w:t>CAT-08, CMP-03, CMP-04, CMP-05, CMP-06, CMP-07, CMP-08, CMP-09, CMP-10, UX-10, UX-12,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FR-044</w:t>
            </w:r>
          </w:p>
        </w:tc>
        <w:tc>
          <w:tcPr>
            <w:tcW w:type="dxa" w:w="5584"/>
            <w:vAlign w:val="center"/>
            <w:shd w:val="clear" w:fill="F3F6FA"/>
          </w:tcPr>
          <w:p>
            <w:pPr>
              <w:spacing w:before="0" w:after="0" w:line="259" w:lineRule="auto"/>
            </w:pPr>
            <w:r>
              <w:rPr>
                <w:rFonts w:ascii="Arial" w:hAnsi="Arial"/>
                <w:b w:val="0"/>
                <w:color w:val="000000"/>
                <w:sz w:val="18"/>
              </w:rPr>
              <w:t>CAT-08, CMP-03, CMP-04, CMP-05, CMP-06, CMP-07, CMP-08, CMP-09, CMP-10, UX-10, UX-12,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FR-045</w:t>
            </w:r>
          </w:p>
        </w:tc>
        <w:tc>
          <w:tcPr>
            <w:tcW w:type="dxa" w:w="5584"/>
            <w:vAlign w:val="center"/>
            <w:shd w:val="clear" w:fill="FFFFFF"/>
          </w:tcPr>
          <w:p>
            <w:pPr>
              <w:spacing w:before="0" w:after="0" w:line="259" w:lineRule="auto"/>
            </w:pPr>
            <w:r>
              <w:rPr>
                <w:rFonts w:ascii="Arial" w:hAnsi="Arial"/>
                <w:b w:val="0"/>
                <w:color w:val="000000"/>
                <w:sz w:val="18"/>
              </w:rPr>
              <w:t>CAT-08, CMP-04, CMP-05, CMP-06, CMP-07, CMP-08, CMP-09, CMP-10, APP-03, UX-10, UX-12,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FR-046</w:t>
            </w:r>
          </w:p>
        </w:tc>
        <w:tc>
          <w:tcPr>
            <w:tcW w:type="dxa" w:w="5584"/>
            <w:vAlign w:val="center"/>
            <w:shd w:val="clear" w:fill="F3F6FA"/>
          </w:tcPr>
          <w:p>
            <w:pPr>
              <w:spacing w:before="0" w:after="0" w:line="259" w:lineRule="auto"/>
            </w:pPr>
            <w:r>
              <w:rPr>
                <w:rFonts w:ascii="Arial" w:hAnsi="Arial"/>
                <w:b w:val="0"/>
                <w:color w:val="000000"/>
                <w:sz w:val="18"/>
              </w:rPr>
              <w:t>CAT-08, CMP-04, CMP-05, CMP-06, CMP-07, CMP-08, CMP-09, CMP-10, APP-03, APP-08, UX-10, UX-12, REL-02</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FR-047</w:t>
            </w:r>
          </w:p>
        </w:tc>
        <w:tc>
          <w:tcPr>
            <w:tcW w:type="dxa" w:w="5584"/>
            <w:vAlign w:val="center"/>
            <w:shd w:val="clear" w:fill="FFFFFF"/>
          </w:tcPr>
          <w:p>
            <w:pPr>
              <w:spacing w:before="0" w:after="0" w:line="259" w:lineRule="auto"/>
            </w:pPr>
            <w:r>
              <w:rPr>
                <w:rFonts w:ascii="Arial" w:hAnsi="Arial"/>
                <w:b w:val="0"/>
                <w:color w:val="000000"/>
                <w:sz w:val="18"/>
              </w:rPr>
              <w:t>CAT-08, CMP-04, CMP-05, CMP-06, CMP-07, CMP-08, CMP-09, CMP-10, APP-03, APP-08, UX-10, UX-12,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FR-048</w:t>
            </w:r>
          </w:p>
        </w:tc>
        <w:tc>
          <w:tcPr>
            <w:tcW w:type="dxa" w:w="5584"/>
            <w:vAlign w:val="center"/>
            <w:shd w:val="clear" w:fill="F3F6FA"/>
          </w:tcPr>
          <w:p>
            <w:pPr>
              <w:spacing w:before="0" w:after="0" w:line="259" w:lineRule="auto"/>
            </w:pPr>
            <w:r>
              <w:rPr>
                <w:rFonts w:ascii="Arial" w:hAnsi="Arial"/>
                <w:b w:val="0"/>
                <w:color w:val="000000"/>
                <w:sz w:val="18"/>
              </w:rPr>
              <w:t>CAT-08, CMP-04, CMP-05, CMP-06, CMP-07, CMP-08, CMP-09, CMP-10, APP-03, APP-08, UX-10, UX-12,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FR-049</w:t>
            </w:r>
          </w:p>
        </w:tc>
        <w:tc>
          <w:tcPr>
            <w:tcW w:type="dxa" w:w="5584"/>
            <w:vAlign w:val="center"/>
            <w:shd w:val="clear" w:fill="FFFFFF"/>
          </w:tcPr>
          <w:p>
            <w:pPr>
              <w:spacing w:before="0" w:after="0" w:line="259" w:lineRule="auto"/>
            </w:pPr>
            <w:r>
              <w:rPr>
                <w:rFonts w:ascii="Arial" w:hAnsi="Arial"/>
                <w:b w:val="0"/>
                <w:color w:val="000000"/>
                <w:sz w:val="18"/>
              </w:rPr>
              <w:t>CAT-08, CMP-04, CMP-05, CMP-06, CMP-07, CMP-08, CMP-09, CMP-10, APP-03, APP-08, UX-10, UX-12,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FR-050</w:t>
            </w:r>
          </w:p>
        </w:tc>
        <w:tc>
          <w:tcPr>
            <w:tcW w:type="dxa" w:w="5584"/>
            <w:vAlign w:val="center"/>
            <w:shd w:val="clear" w:fill="F3F6FA"/>
          </w:tcPr>
          <w:p>
            <w:pPr>
              <w:spacing w:before="0" w:after="0" w:line="259" w:lineRule="auto"/>
            </w:pPr>
            <w:r>
              <w:rPr>
                <w:rFonts w:ascii="Arial" w:hAnsi="Arial"/>
                <w:b w:val="0"/>
                <w:color w:val="000000"/>
                <w:sz w:val="18"/>
              </w:rPr>
              <w:t>APP-05, STO-01, UX-08, UX-10,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FR-051</w:t>
            </w:r>
          </w:p>
        </w:tc>
        <w:tc>
          <w:tcPr>
            <w:tcW w:type="dxa" w:w="5584"/>
            <w:vAlign w:val="center"/>
            <w:shd w:val="clear" w:fill="FFFFFF"/>
          </w:tcPr>
          <w:p>
            <w:pPr>
              <w:spacing w:before="0" w:after="0" w:line="259" w:lineRule="auto"/>
            </w:pPr>
            <w:r>
              <w:rPr>
                <w:rFonts w:ascii="Arial" w:hAnsi="Arial"/>
                <w:b w:val="0"/>
                <w:color w:val="000000"/>
                <w:sz w:val="18"/>
              </w:rPr>
              <w:t>APP-05, APP-06, STO-01, LIB-02, UX-08, UX-10,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FR-052</w:t>
            </w:r>
          </w:p>
        </w:tc>
        <w:tc>
          <w:tcPr>
            <w:tcW w:type="dxa" w:w="5584"/>
            <w:vAlign w:val="center"/>
            <w:shd w:val="clear" w:fill="F3F6FA"/>
          </w:tcPr>
          <w:p>
            <w:pPr>
              <w:spacing w:before="0" w:after="0" w:line="259" w:lineRule="auto"/>
            </w:pPr>
            <w:r>
              <w:rPr>
                <w:rFonts w:ascii="Arial" w:hAnsi="Arial"/>
                <w:b w:val="0"/>
                <w:color w:val="000000"/>
                <w:sz w:val="18"/>
              </w:rPr>
              <w:t>APP-05, APP-06, APP-07, LIB-02, UX-08, UX-10,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FR-053</w:t>
            </w:r>
          </w:p>
        </w:tc>
        <w:tc>
          <w:tcPr>
            <w:tcW w:type="dxa" w:w="5584"/>
            <w:vAlign w:val="center"/>
            <w:shd w:val="clear" w:fill="FFFFFF"/>
          </w:tcPr>
          <w:p>
            <w:pPr>
              <w:spacing w:before="0" w:after="0" w:line="259" w:lineRule="auto"/>
            </w:pPr>
            <w:r>
              <w:rPr>
                <w:rFonts w:ascii="Arial" w:hAnsi="Arial"/>
                <w:b w:val="0"/>
                <w:color w:val="000000"/>
                <w:sz w:val="18"/>
              </w:rPr>
              <w:t>APP-05, APP-06, APP-07, LIB-02, UX-08, UX-10,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FR-054</w:t>
            </w:r>
          </w:p>
        </w:tc>
        <w:tc>
          <w:tcPr>
            <w:tcW w:type="dxa" w:w="5584"/>
            <w:vAlign w:val="center"/>
            <w:shd w:val="clear" w:fill="F3F6FA"/>
          </w:tcPr>
          <w:p>
            <w:pPr>
              <w:spacing w:before="0" w:after="0" w:line="259" w:lineRule="auto"/>
            </w:pPr>
            <w:r>
              <w:rPr>
                <w:rFonts w:ascii="Arial" w:hAnsi="Arial"/>
                <w:b w:val="0"/>
                <w:color w:val="000000"/>
                <w:sz w:val="18"/>
              </w:rPr>
              <w:t>APP-05, APP-06, APP-07, LIB-02, UX-08, UX-10,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FR-055</w:t>
            </w:r>
          </w:p>
        </w:tc>
        <w:tc>
          <w:tcPr>
            <w:tcW w:type="dxa" w:w="5584"/>
            <w:vAlign w:val="center"/>
            <w:shd w:val="clear" w:fill="FFFFFF"/>
          </w:tcPr>
          <w:p>
            <w:pPr>
              <w:spacing w:before="0" w:after="0" w:line="259" w:lineRule="auto"/>
            </w:pPr>
            <w:r>
              <w:rPr>
                <w:rFonts w:ascii="Arial" w:hAnsi="Arial"/>
                <w:b w:val="0"/>
                <w:color w:val="000000"/>
                <w:sz w:val="18"/>
              </w:rPr>
              <w:t>PRJ-06, LIB-02, UX-08, UX-10,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FR-056</w:t>
            </w:r>
          </w:p>
        </w:tc>
        <w:tc>
          <w:tcPr>
            <w:tcW w:type="dxa" w:w="5584"/>
            <w:vAlign w:val="center"/>
            <w:shd w:val="clear" w:fill="F3F6FA"/>
          </w:tcPr>
          <w:p>
            <w:pPr>
              <w:spacing w:before="0" w:after="0" w:line="259" w:lineRule="auto"/>
            </w:pPr>
            <w:r>
              <w:rPr>
                <w:rFonts w:ascii="Arial" w:hAnsi="Arial"/>
                <w:b w:val="0"/>
                <w:color w:val="000000"/>
                <w:sz w:val="18"/>
              </w:rPr>
              <w:t>LIB-01, LIB-02, UX-08, UX-10, REL-02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FR-057</w:t>
            </w:r>
          </w:p>
        </w:tc>
        <w:tc>
          <w:tcPr>
            <w:tcW w:type="dxa" w:w="5584"/>
            <w:vAlign w:val="center"/>
            <w:shd w:val="clear" w:fill="FFFFFF"/>
          </w:tcPr>
          <w:p>
            <w:pPr>
              <w:spacing w:before="0" w:after="0" w:line="259" w:lineRule="auto"/>
            </w:pPr>
            <w:r>
              <w:rPr>
                <w:rFonts w:ascii="Arial" w:hAnsi="Arial"/>
                <w:b w:val="0"/>
                <w:color w:val="000000"/>
                <w:sz w:val="18"/>
              </w:rPr>
              <w:t>LIB-01, LIB-02, UX-08, UX-10,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FR-058</w:t>
            </w:r>
          </w:p>
        </w:tc>
        <w:tc>
          <w:tcPr>
            <w:tcW w:type="dxa" w:w="5584"/>
            <w:vAlign w:val="center"/>
            <w:shd w:val="clear" w:fill="F3F6FA"/>
          </w:tcPr>
          <w:p>
            <w:pPr>
              <w:spacing w:before="0" w:after="0" w:line="259" w:lineRule="auto"/>
            </w:pPr>
            <w:r>
              <w:rPr>
                <w:rFonts w:ascii="Arial" w:hAnsi="Arial"/>
                <w:b w:val="0"/>
                <w:color w:val="000000"/>
                <w:sz w:val="18"/>
              </w:rPr>
              <w:t>LIB-01, LIB-02, UX-08, UX-10, REL-02</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FR-059</w:t>
            </w:r>
          </w:p>
        </w:tc>
        <w:tc>
          <w:tcPr>
            <w:tcW w:type="dxa" w:w="5584"/>
            <w:vAlign w:val="center"/>
            <w:shd w:val="clear" w:fill="FFFFFF"/>
          </w:tcPr>
          <w:p>
            <w:pPr>
              <w:spacing w:before="0" w:after="0" w:line="259" w:lineRule="auto"/>
            </w:pPr>
            <w:r>
              <w:rPr>
                <w:rFonts w:ascii="Arial" w:hAnsi="Arial"/>
                <w:b w:val="0"/>
                <w:color w:val="000000"/>
                <w:sz w:val="18"/>
              </w:rPr>
              <w:t>LIB-01, LIB-02, UX-08, UX-10, REL-02</w:t>
            </w:r>
          </w:p>
        </w:tc>
        <w:tc>
          <w:tcPr>
            <w:tcW w:type="dxa" w:w="2385"/>
            <w:vAlign w:val="center"/>
            <w:shd w:val="clear" w:fill="FFFFFF"/>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3F6FA"/>
          </w:tcPr>
          <w:p>
            <w:pPr>
              <w:spacing w:before="0" w:after="0" w:line="259" w:lineRule="auto"/>
            </w:pPr>
            <w:r>
              <w:rPr>
                <w:rFonts w:ascii="Arial" w:hAnsi="Arial"/>
                <w:b w:val="0"/>
                <w:color w:val="000000"/>
                <w:sz w:val="18"/>
              </w:rPr>
              <w:t>FR-060</w:t>
            </w:r>
          </w:p>
        </w:tc>
        <w:tc>
          <w:tcPr>
            <w:tcW w:type="dxa" w:w="5584"/>
            <w:vAlign w:val="center"/>
            <w:shd w:val="clear" w:fill="F3F6FA"/>
          </w:tcPr>
          <w:p>
            <w:pPr>
              <w:spacing w:before="0" w:after="0" w:line="259" w:lineRule="auto"/>
            </w:pPr>
            <w:r>
              <w:rPr>
                <w:rFonts w:ascii="Arial" w:hAnsi="Arial"/>
                <w:b w:val="0"/>
                <w:color w:val="000000"/>
                <w:sz w:val="18"/>
              </w:rPr>
              <w:t>STO-01, STO-08</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FR-061</w:t>
            </w:r>
          </w:p>
        </w:tc>
        <w:tc>
          <w:tcPr>
            <w:tcW w:type="dxa" w:w="5584"/>
            <w:vAlign w:val="center"/>
            <w:shd w:val="clear" w:fill="FFFFFF"/>
          </w:tcPr>
          <w:p>
            <w:pPr>
              <w:spacing w:before="0" w:after="0" w:line="259" w:lineRule="auto"/>
            </w:pPr>
            <w:r>
              <w:rPr>
                <w:rFonts w:ascii="Arial" w:hAnsi="Arial"/>
                <w:b w:val="0"/>
                <w:color w:val="000000"/>
                <w:sz w:val="18"/>
              </w:rPr>
              <w:t>REL-04</w:t>
            </w:r>
          </w:p>
        </w:tc>
        <w:tc>
          <w:tcPr>
            <w:tcW w:type="dxa" w:w="2385"/>
            <w:vAlign w:val="center"/>
            <w:shd w:val="clear" w:fill="FFFFFF"/>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3F6FA"/>
          </w:tcPr>
          <w:p>
            <w:pPr>
              <w:spacing w:before="0" w:after="0" w:line="259" w:lineRule="auto"/>
            </w:pPr>
            <w:r>
              <w:rPr>
                <w:rFonts w:ascii="Arial" w:hAnsi="Arial"/>
                <w:b w:val="0"/>
                <w:color w:val="000000"/>
                <w:sz w:val="18"/>
              </w:rPr>
              <w:t>FR-062</w:t>
            </w:r>
          </w:p>
        </w:tc>
        <w:tc>
          <w:tcPr>
            <w:tcW w:type="dxa" w:w="5584"/>
            <w:vAlign w:val="center"/>
            <w:shd w:val="clear" w:fill="F3F6FA"/>
          </w:tcPr>
          <w:p>
            <w:pPr>
              <w:spacing w:before="0" w:after="0" w:line="259" w:lineRule="auto"/>
            </w:pPr>
            <w:r>
              <w:rPr>
                <w:rFonts w:ascii="Arial" w:hAnsi="Arial"/>
                <w:b w:val="0"/>
                <w:color w:val="000000"/>
                <w:sz w:val="18"/>
              </w:rPr>
              <w:t>STO-07, REL-01</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FR-063</w:t>
            </w:r>
          </w:p>
        </w:tc>
        <w:tc>
          <w:tcPr>
            <w:tcW w:type="dxa" w:w="5584"/>
            <w:vAlign w:val="center"/>
            <w:shd w:val="clear" w:fill="FFFFFF"/>
          </w:tcPr>
          <w:p>
            <w:pPr>
              <w:spacing w:before="0" w:after="0" w:line="259" w:lineRule="auto"/>
            </w:pPr>
            <w:r>
              <w:rPr>
                <w:rFonts w:ascii="Arial" w:hAnsi="Arial"/>
                <w:b w:val="0"/>
                <w:color w:val="000000"/>
                <w:sz w:val="18"/>
              </w:rPr>
              <w:t>STO-01, STO-03, STO-04, REL-03</w:t>
            </w:r>
          </w:p>
        </w:tc>
        <w:tc>
          <w:tcPr>
            <w:tcW w:type="dxa" w:w="2385"/>
            <w:vAlign w:val="center"/>
            <w:shd w:val="clear" w:fill="FFFFFF"/>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3F6FA"/>
          </w:tcPr>
          <w:p>
            <w:pPr>
              <w:spacing w:before="0" w:after="0" w:line="259" w:lineRule="auto"/>
            </w:pPr>
            <w:r>
              <w:rPr>
                <w:rFonts w:ascii="Arial" w:hAnsi="Arial"/>
                <w:b w:val="0"/>
                <w:color w:val="000000"/>
                <w:sz w:val="18"/>
              </w:rPr>
              <w:t>FR-064</w:t>
            </w:r>
          </w:p>
        </w:tc>
        <w:tc>
          <w:tcPr>
            <w:tcW w:type="dxa" w:w="5584"/>
            <w:vAlign w:val="center"/>
            <w:shd w:val="clear" w:fill="F3F6FA"/>
          </w:tcPr>
          <w:p>
            <w:pPr>
              <w:spacing w:before="0" w:after="0" w:line="259" w:lineRule="auto"/>
            </w:pPr>
            <w:r>
              <w:rPr>
                <w:rFonts w:ascii="Arial" w:hAnsi="Arial"/>
                <w:b w:val="0"/>
                <w:color w:val="000000"/>
                <w:sz w:val="18"/>
              </w:rPr>
              <w:t>STO-02, STO-03</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FR-065</w:t>
            </w:r>
          </w:p>
        </w:tc>
        <w:tc>
          <w:tcPr>
            <w:tcW w:type="dxa" w:w="5584"/>
            <w:vAlign w:val="center"/>
            <w:shd w:val="clear" w:fill="FFFFFF"/>
          </w:tcPr>
          <w:p>
            <w:pPr>
              <w:spacing w:before="0" w:after="0" w:line="259" w:lineRule="auto"/>
            </w:pPr>
            <w:r>
              <w:rPr>
                <w:rFonts w:ascii="Arial" w:hAnsi="Arial"/>
                <w:b w:val="0"/>
                <w:color w:val="000000"/>
                <w:sz w:val="18"/>
              </w:rPr>
              <w:t>REL-04</w:t>
            </w:r>
          </w:p>
        </w:tc>
        <w:tc>
          <w:tcPr>
            <w:tcW w:type="dxa" w:w="2385"/>
            <w:vAlign w:val="center"/>
            <w:shd w:val="clear" w:fill="FFFFFF"/>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3F6FA"/>
          </w:tcPr>
          <w:p>
            <w:pPr>
              <w:spacing w:before="0" w:after="0" w:line="259" w:lineRule="auto"/>
            </w:pPr>
            <w:r>
              <w:rPr>
                <w:rFonts w:ascii="Arial" w:hAnsi="Arial"/>
                <w:b w:val="0"/>
                <w:color w:val="000000"/>
                <w:sz w:val="18"/>
              </w:rPr>
              <w:t>FR-066</w:t>
            </w:r>
          </w:p>
        </w:tc>
        <w:tc>
          <w:tcPr>
            <w:tcW w:type="dxa" w:w="5584"/>
            <w:vAlign w:val="center"/>
            <w:shd w:val="clear" w:fill="F3F6FA"/>
          </w:tcPr>
          <w:p>
            <w:pPr>
              <w:spacing w:before="0" w:after="0" w:line="259" w:lineRule="auto"/>
            </w:pPr>
            <w:r>
              <w:rPr>
                <w:rFonts w:ascii="Arial" w:hAnsi="Arial"/>
                <w:b w:val="0"/>
                <w:color w:val="000000"/>
                <w:sz w:val="18"/>
              </w:rPr>
              <w:t>CMP-02, STO-07, REL-01, REL-04</w:t>
            </w:r>
          </w:p>
        </w:tc>
        <w:tc>
          <w:tcPr>
            <w:tcW w:type="dxa" w:w="2385"/>
            <w:vAlign w:val="center"/>
            <w:shd w:val="clear" w:fill="F3F6FA"/>
          </w:tcPr>
          <w:p>
            <w:pPr>
              <w:spacing w:before="0" w:after="0" w:line="259" w:lineRule="auto"/>
            </w:pPr>
            <w:r>
              <w:rPr>
                <w:rFonts w:ascii="Arial" w:hAnsi="Arial"/>
                <w:b w:val="0"/>
                <w:color w:val="000000"/>
                <w:sz w:val="18"/>
              </w:rPr>
              <w:t>Proposed — giữ status gốc</w:t>
            </w:r>
          </w:p>
        </w:tc>
      </w:tr>
      <w:tr>
        <w:trPr>
          <w:cantSplit/>
        </w:trPr>
        <w:tc>
          <w:tcPr>
            <w:tcW w:type="dxa" w:w="1247"/>
            <w:vAlign w:val="center"/>
            <w:shd w:val="clear" w:fill="FFFFFF"/>
          </w:tcPr>
          <w:p>
            <w:pPr>
              <w:spacing w:before="0" w:after="0" w:line="259" w:lineRule="auto"/>
            </w:pPr>
            <w:r>
              <w:rPr>
                <w:rFonts w:ascii="Arial" w:hAnsi="Arial"/>
                <w:b w:val="0"/>
                <w:color w:val="000000"/>
                <w:sz w:val="18"/>
              </w:rPr>
              <w:t>FR-067</w:t>
            </w:r>
          </w:p>
        </w:tc>
        <w:tc>
          <w:tcPr>
            <w:tcW w:type="dxa" w:w="5584"/>
            <w:vAlign w:val="center"/>
            <w:shd w:val="clear" w:fill="FFFFFF"/>
          </w:tcPr>
          <w:p>
            <w:pPr>
              <w:spacing w:before="0" w:after="0" w:line="259" w:lineRule="auto"/>
            </w:pPr>
            <w:r>
              <w:rPr>
                <w:rFonts w:ascii="Arial" w:hAnsi="Arial"/>
                <w:b w:val="0"/>
                <w:color w:val="000000"/>
                <w:sz w:val="18"/>
              </w:rPr>
              <w:t>STO-03, STO-04, REL-03, REL-04</w:t>
            </w:r>
          </w:p>
        </w:tc>
        <w:tc>
          <w:tcPr>
            <w:tcW w:type="dxa" w:w="2385"/>
            <w:vAlign w:val="center"/>
            <w:shd w:val="clear" w:fill="FFFFFF"/>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3F6FA"/>
          </w:tcPr>
          <w:p>
            <w:pPr>
              <w:spacing w:before="0" w:after="0" w:line="259" w:lineRule="auto"/>
            </w:pPr>
            <w:r>
              <w:rPr>
                <w:rFonts w:ascii="Arial" w:hAnsi="Arial"/>
                <w:b w:val="0"/>
                <w:color w:val="000000"/>
                <w:sz w:val="18"/>
              </w:rPr>
              <w:t>FR-068</w:t>
            </w:r>
          </w:p>
        </w:tc>
        <w:tc>
          <w:tcPr>
            <w:tcW w:type="dxa" w:w="5584"/>
            <w:vAlign w:val="center"/>
            <w:shd w:val="clear" w:fill="F3F6FA"/>
          </w:tcPr>
          <w:p>
            <w:pPr>
              <w:spacing w:before="0" w:after="0" w:line="259" w:lineRule="auto"/>
            </w:pPr>
            <w:r>
              <w:rPr>
                <w:rFonts w:ascii="Arial" w:hAnsi="Arial"/>
                <w:b w:val="0"/>
                <w:color w:val="000000"/>
                <w:sz w:val="18"/>
              </w:rPr>
              <w:t>VAL-01, VAL-02, VAL-17, APP-05, STO-06</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FR-069</w:t>
            </w:r>
          </w:p>
        </w:tc>
        <w:tc>
          <w:tcPr>
            <w:tcW w:type="dxa" w:w="5584"/>
            <w:vAlign w:val="center"/>
            <w:shd w:val="clear" w:fill="FFFFFF"/>
          </w:tcPr>
          <w:p>
            <w:pPr>
              <w:spacing w:before="0" w:after="0" w:line="259" w:lineRule="auto"/>
            </w:pPr>
            <w:r>
              <w:rPr>
                <w:rFonts w:ascii="Arial" w:hAnsi="Arial"/>
                <w:b w:val="0"/>
                <w:color w:val="000000"/>
                <w:sz w:val="18"/>
              </w:rPr>
              <w:t>REL-06</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FR-070</w:t>
            </w:r>
          </w:p>
        </w:tc>
        <w:tc>
          <w:tcPr>
            <w:tcW w:type="dxa" w:w="5584"/>
            <w:vAlign w:val="center"/>
            <w:shd w:val="clear" w:fill="F3F6FA"/>
          </w:tcPr>
          <w:p>
            <w:pPr>
              <w:spacing w:before="0" w:after="0" w:line="259" w:lineRule="auto"/>
            </w:pPr>
            <w:r>
              <w:rPr>
                <w:rFonts w:ascii="Arial" w:hAnsi="Arial"/>
                <w:b w:val="0"/>
                <w:color w:val="000000"/>
                <w:sz w:val="18"/>
              </w:rPr>
              <w:t>CAT-01</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FR-071</w:t>
            </w:r>
          </w:p>
        </w:tc>
        <w:tc>
          <w:tcPr>
            <w:tcW w:type="dxa" w:w="5584"/>
            <w:vAlign w:val="center"/>
            <w:shd w:val="clear" w:fill="FFFFFF"/>
          </w:tcPr>
          <w:p>
            <w:pPr>
              <w:spacing w:before="0" w:after="0" w:line="259" w:lineRule="auto"/>
            </w:pPr>
            <w:r>
              <w:rPr>
                <w:rFonts w:ascii="Arial" w:hAnsi="Arial"/>
                <w:b w:val="0"/>
                <w:color w:val="000000"/>
                <w:sz w:val="18"/>
              </w:rPr>
              <w:t>CAT-01, REL-05</w:t>
            </w:r>
          </w:p>
        </w:tc>
        <w:tc>
          <w:tcPr>
            <w:tcW w:type="dxa" w:w="2385"/>
            <w:vAlign w:val="center"/>
            <w:shd w:val="clear" w:fill="FFFFFF"/>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3F6FA"/>
          </w:tcPr>
          <w:p>
            <w:pPr>
              <w:spacing w:before="0" w:after="0" w:line="259" w:lineRule="auto"/>
            </w:pPr>
            <w:r>
              <w:rPr>
                <w:rFonts w:ascii="Arial" w:hAnsi="Arial"/>
                <w:b w:val="0"/>
                <w:color w:val="000000"/>
                <w:sz w:val="18"/>
              </w:rPr>
              <w:t>FR-072</w:t>
            </w:r>
          </w:p>
        </w:tc>
        <w:tc>
          <w:tcPr>
            <w:tcW w:type="dxa" w:w="5584"/>
            <w:vAlign w:val="center"/>
            <w:shd w:val="clear" w:fill="F3F6FA"/>
          </w:tcPr>
          <w:p>
            <w:pPr>
              <w:spacing w:before="0" w:after="0" w:line="259" w:lineRule="auto"/>
            </w:pPr>
            <w:r>
              <w:rPr>
                <w:rFonts w:ascii="Arial" w:hAnsi="Arial"/>
                <w:b w:val="0"/>
                <w:color w:val="000000"/>
                <w:sz w:val="18"/>
              </w:rPr>
              <w:t>CAT-01, REL-05</w:t>
            </w:r>
          </w:p>
        </w:tc>
        <w:tc>
          <w:tcPr>
            <w:tcW w:type="dxa" w:w="2385"/>
            <w:vAlign w:val="center"/>
            <w:shd w:val="clear" w:fill="F3F6FA"/>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FFFFF"/>
          </w:tcPr>
          <w:p>
            <w:pPr>
              <w:spacing w:before="0" w:after="0" w:line="259" w:lineRule="auto"/>
            </w:pPr>
            <w:r>
              <w:rPr>
                <w:rFonts w:ascii="Arial" w:hAnsi="Arial"/>
                <w:b w:val="0"/>
                <w:color w:val="000000"/>
                <w:sz w:val="18"/>
              </w:rPr>
              <w:t>FR-073</w:t>
            </w:r>
          </w:p>
        </w:tc>
        <w:tc>
          <w:tcPr>
            <w:tcW w:type="dxa" w:w="5584"/>
            <w:vAlign w:val="center"/>
            <w:shd w:val="clear" w:fill="FFFFFF"/>
          </w:tcPr>
          <w:p>
            <w:pPr>
              <w:spacing w:before="0" w:after="0" w:line="259" w:lineRule="auto"/>
            </w:pPr>
            <w:r>
              <w:rPr>
                <w:rFonts w:ascii="Arial" w:hAnsi="Arial"/>
                <w:b w:val="0"/>
                <w:color w:val="000000"/>
                <w:sz w:val="18"/>
              </w:rPr>
              <w:t>CAT-01, REL-05</w:t>
            </w:r>
          </w:p>
        </w:tc>
        <w:tc>
          <w:tcPr>
            <w:tcW w:type="dxa" w:w="2385"/>
            <w:vAlign w:val="center"/>
            <w:shd w:val="clear" w:fill="FFFFFF"/>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3F6FA"/>
          </w:tcPr>
          <w:p>
            <w:pPr>
              <w:spacing w:before="0" w:after="0" w:line="259" w:lineRule="auto"/>
            </w:pPr>
            <w:r>
              <w:rPr>
                <w:rFonts w:ascii="Arial" w:hAnsi="Arial"/>
                <w:b w:val="0"/>
                <w:color w:val="000000"/>
                <w:sz w:val="18"/>
              </w:rPr>
              <w:t>FR-074</w:t>
            </w:r>
          </w:p>
        </w:tc>
        <w:tc>
          <w:tcPr>
            <w:tcW w:type="dxa" w:w="5584"/>
            <w:vAlign w:val="center"/>
            <w:shd w:val="clear" w:fill="F3F6FA"/>
          </w:tcPr>
          <w:p>
            <w:pPr>
              <w:spacing w:before="0" w:after="0" w:line="259" w:lineRule="auto"/>
            </w:pPr>
            <w:r>
              <w:rPr>
                <w:rFonts w:ascii="Arial" w:hAnsi="Arial"/>
                <w:b w:val="0"/>
                <w:color w:val="000000"/>
                <w:sz w:val="18"/>
              </w:rPr>
              <w:t>CAT-01, REL-05</w:t>
            </w:r>
          </w:p>
        </w:tc>
        <w:tc>
          <w:tcPr>
            <w:tcW w:type="dxa" w:w="2385"/>
            <w:vAlign w:val="center"/>
            <w:shd w:val="clear" w:fill="F3F6FA"/>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FFFFF"/>
          </w:tcPr>
          <w:p>
            <w:pPr>
              <w:spacing w:before="0" w:after="0" w:line="259" w:lineRule="auto"/>
            </w:pPr>
            <w:r>
              <w:rPr>
                <w:rFonts w:ascii="Arial" w:hAnsi="Arial"/>
                <w:b w:val="0"/>
                <w:color w:val="000000"/>
                <w:sz w:val="18"/>
              </w:rPr>
              <w:t>FR-075</w:t>
            </w:r>
          </w:p>
        </w:tc>
        <w:tc>
          <w:tcPr>
            <w:tcW w:type="dxa" w:w="5584"/>
            <w:vAlign w:val="center"/>
            <w:shd w:val="clear" w:fill="FFFFFF"/>
          </w:tcPr>
          <w:p>
            <w:pPr>
              <w:spacing w:before="0" w:after="0" w:line="259" w:lineRule="auto"/>
            </w:pPr>
            <w:r>
              <w:rPr>
                <w:rFonts w:ascii="Arial" w:hAnsi="Arial"/>
                <w:b w:val="0"/>
                <w:color w:val="000000"/>
                <w:sz w:val="18"/>
              </w:rPr>
              <w:t>CAT-01, REL-05</w:t>
            </w:r>
          </w:p>
        </w:tc>
        <w:tc>
          <w:tcPr>
            <w:tcW w:type="dxa" w:w="2385"/>
            <w:vAlign w:val="center"/>
            <w:shd w:val="clear" w:fill="FFFFFF"/>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3F6FA"/>
          </w:tcPr>
          <w:p>
            <w:pPr>
              <w:spacing w:before="0" w:after="0" w:line="259" w:lineRule="auto"/>
            </w:pPr>
            <w:r>
              <w:rPr>
                <w:rFonts w:ascii="Arial" w:hAnsi="Arial"/>
                <w:b w:val="0"/>
                <w:color w:val="000000"/>
                <w:sz w:val="18"/>
              </w:rPr>
              <w:t>FR-076</w:t>
            </w:r>
          </w:p>
        </w:tc>
        <w:tc>
          <w:tcPr>
            <w:tcW w:type="dxa" w:w="5584"/>
            <w:vAlign w:val="center"/>
            <w:shd w:val="clear" w:fill="F3F6FA"/>
          </w:tcPr>
          <w:p>
            <w:pPr>
              <w:spacing w:before="0" w:after="0" w:line="259" w:lineRule="auto"/>
            </w:pPr>
            <w:r>
              <w:rPr>
                <w:rFonts w:ascii="Arial" w:hAnsi="Arial"/>
                <w:b w:val="0"/>
                <w:color w:val="000000"/>
                <w:sz w:val="18"/>
              </w:rPr>
              <w:t>CMP-01, CMP-10</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FR-077</w:t>
            </w:r>
          </w:p>
        </w:tc>
        <w:tc>
          <w:tcPr>
            <w:tcW w:type="dxa" w:w="5584"/>
            <w:vAlign w:val="center"/>
            <w:shd w:val="clear" w:fill="FFFFFF"/>
          </w:tcPr>
          <w:p>
            <w:pPr>
              <w:spacing w:before="0" w:after="0" w:line="259" w:lineRule="auto"/>
            </w:pPr>
            <w:r>
              <w:rPr>
                <w:rFonts w:ascii="Arial" w:hAnsi="Arial"/>
                <w:b w:val="0"/>
                <w:color w:val="000000"/>
                <w:sz w:val="18"/>
              </w:rPr>
              <w:t>APP-03, APP-04, APP-06</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FR-078</w:t>
            </w:r>
          </w:p>
        </w:tc>
        <w:tc>
          <w:tcPr>
            <w:tcW w:type="dxa" w:w="5584"/>
            <w:vAlign w:val="center"/>
            <w:shd w:val="clear" w:fill="F3F6FA"/>
          </w:tcPr>
          <w:p>
            <w:pPr>
              <w:spacing w:before="0" w:after="0" w:line="259" w:lineRule="auto"/>
            </w:pPr>
            <w:r>
              <w:rPr>
                <w:rFonts w:ascii="Arial" w:hAnsi="Arial"/>
                <w:b w:val="0"/>
                <w:color w:val="000000"/>
                <w:sz w:val="18"/>
              </w:rPr>
              <w:t>STO-05, STO-06, STO-08, PRJ-06, UX-08, REL-02, REL-03</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FR-079</w:t>
            </w:r>
          </w:p>
        </w:tc>
        <w:tc>
          <w:tcPr>
            <w:tcW w:type="dxa" w:w="5584"/>
            <w:vAlign w:val="center"/>
            <w:shd w:val="clear" w:fill="FFFFFF"/>
          </w:tcPr>
          <w:p>
            <w:pPr>
              <w:spacing w:before="0" w:after="0" w:line="259" w:lineRule="auto"/>
            </w:pPr>
            <w:r>
              <w:rPr>
                <w:rFonts w:ascii="Arial" w:hAnsi="Arial"/>
                <w:b w:val="0"/>
                <w:color w:val="000000"/>
                <w:sz w:val="18"/>
              </w:rPr>
              <w:t>VAL-02, VAL-17, APP-06, STO-01, STO-02, STO-05, STO-06, UX-08, UX-12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FR-080</w:t>
            </w:r>
          </w:p>
        </w:tc>
        <w:tc>
          <w:tcPr>
            <w:tcW w:type="dxa" w:w="5584"/>
            <w:vAlign w:val="center"/>
            <w:shd w:val="clear" w:fill="F3F6FA"/>
          </w:tcPr>
          <w:p>
            <w:pPr>
              <w:spacing w:before="0" w:after="0" w:line="259" w:lineRule="auto"/>
            </w:pPr>
            <w:r>
              <w:rPr>
                <w:rFonts w:ascii="Arial" w:hAnsi="Arial"/>
                <w:b w:val="0"/>
                <w:color w:val="000000"/>
                <w:sz w:val="18"/>
              </w:rPr>
              <w:t>PRJ-01, UX-10</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FR-081</w:t>
            </w:r>
          </w:p>
        </w:tc>
        <w:tc>
          <w:tcPr>
            <w:tcW w:type="dxa" w:w="5584"/>
            <w:vAlign w:val="center"/>
            <w:shd w:val="clear" w:fill="FFFFFF"/>
          </w:tcPr>
          <w:p>
            <w:pPr>
              <w:spacing w:before="0" w:after="0" w:line="259" w:lineRule="auto"/>
            </w:pPr>
            <w:r>
              <w:rPr>
                <w:rFonts w:ascii="Arial" w:hAnsi="Arial"/>
                <w:b w:val="0"/>
                <w:color w:val="000000"/>
                <w:sz w:val="18"/>
              </w:rPr>
              <w:t>PRJ-01, PRJ-02, UX-10</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FR-082</w:t>
            </w:r>
          </w:p>
        </w:tc>
        <w:tc>
          <w:tcPr>
            <w:tcW w:type="dxa" w:w="5584"/>
            <w:vAlign w:val="center"/>
            <w:shd w:val="clear" w:fill="F3F6FA"/>
          </w:tcPr>
          <w:p>
            <w:pPr>
              <w:spacing w:before="0" w:after="0" w:line="259" w:lineRule="auto"/>
            </w:pPr>
            <w:r>
              <w:rPr>
                <w:rFonts w:ascii="Arial" w:hAnsi="Arial"/>
                <w:b w:val="0"/>
                <w:color w:val="000000"/>
                <w:sz w:val="18"/>
              </w:rPr>
              <w:t>PRJ-01, PRJ-04, UX-10</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FR-083</w:t>
            </w:r>
          </w:p>
        </w:tc>
        <w:tc>
          <w:tcPr>
            <w:tcW w:type="dxa" w:w="5584"/>
            <w:vAlign w:val="center"/>
            <w:shd w:val="clear" w:fill="FFFFFF"/>
          </w:tcPr>
          <w:p>
            <w:pPr>
              <w:spacing w:before="0" w:after="0" w:line="259" w:lineRule="auto"/>
            </w:pPr>
            <w:r>
              <w:rPr>
                <w:rFonts w:ascii="Arial" w:hAnsi="Arial"/>
                <w:b w:val="0"/>
                <w:color w:val="000000"/>
                <w:sz w:val="18"/>
              </w:rPr>
              <w:t>APP-05, PRJ-01, UX-10</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FR-084</w:t>
            </w:r>
          </w:p>
        </w:tc>
        <w:tc>
          <w:tcPr>
            <w:tcW w:type="dxa" w:w="5584"/>
            <w:vAlign w:val="center"/>
            <w:shd w:val="clear" w:fill="F3F6FA"/>
          </w:tcPr>
          <w:p>
            <w:pPr>
              <w:spacing w:before="0" w:after="0" w:line="259" w:lineRule="auto"/>
            </w:pPr>
            <w:r>
              <w:rPr>
                <w:rFonts w:ascii="Arial" w:hAnsi="Arial"/>
                <w:b w:val="0"/>
                <w:color w:val="000000"/>
                <w:sz w:val="18"/>
              </w:rPr>
              <w:t>VAL-15, VAL-16, APP-05, APP-07, UX-10</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FR-085</w:t>
            </w:r>
          </w:p>
        </w:tc>
        <w:tc>
          <w:tcPr>
            <w:tcW w:type="dxa" w:w="5584"/>
            <w:vAlign w:val="center"/>
            <w:shd w:val="clear" w:fill="FFFFFF"/>
          </w:tcPr>
          <w:p>
            <w:pPr>
              <w:spacing w:before="0" w:after="0" w:line="259" w:lineRule="auto"/>
            </w:pPr>
            <w:r>
              <w:rPr>
                <w:rFonts w:ascii="Arial" w:hAnsi="Arial"/>
                <w:b w:val="0"/>
                <w:color w:val="000000"/>
                <w:sz w:val="18"/>
              </w:rPr>
              <w:t>PRJ-03, PRJ-04, PRJ-05, PRJ-06, UX-10</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FR-086</w:t>
            </w:r>
          </w:p>
        </w:tc>
        <w:tc>
          <w:tcPr>
            <w:tcW w:type="dxa" w:w="5584"/>
            <w:vAlign w:val="center"/>
            <w:shd w:val="clear" w:fill="F3F6FA"/>
          </w:tcPr>
          <w:p>
            <w:pPr>
              <w:spacing w:before="0" w:after="0" w:line="259" w:lineRule="auto"/>
            </w:pPr>
            <w:r>
              <w:rPr>
                <w:rFonts w:ascii="Arial" w:hAnsi="Arial"/>
                <w:b w:val="0"/>
                <w:color w:val="000000"/>
                <w:sz w:val="18"/>
              </w:rPr>
              <w:t>PRJ-03, PRJ-05, PRJ-06, UX-10</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FR-087</w:t>
            </w:r>
          </w:p>
        </w:tc>
        <w:tc>
          <w:tcPr>
            <w:tcW w:type="dxa" w:w="5584"/>
            <w:vAlign w:val="center"/>
            <w:shd w:val="clear" w:fill="FFFFFF"/>
          </w:tcPr>
          <w:p>
            <w:pPr>
              <w:spacing w:before="0" w:after="0" w:line="259" w:lineRule="auto"/>
            </w:pPr>
            <w:r>
              <w:rPr>
                <w:rFonts w:ascii="Arial" w:hAnsi="Arial"/>
                <w:b w:val="0"/>
                <w:color w:val="000000"/>
                <w:sz w:val="18"/>
              </w:rPr>
              <w:t>PRJ-05, PRJ-06, UX-10</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FR-088</w:t>
            </w:r>
          </w:p>
        </w:tc>
        <w:tc>
          <w:tcPr>
            <w:tcW w:type="dxa" w:w="5584"/>
            <w:vAlign w:val="center"/>
            <w:shd w:val="clear" w:fill="F3F6FA"/>
          </w:tcPr>
          <w:p>
            <w:pPr>
              <w:spacing w:before="0" w:after="0" w:line="259" w:lineRule="auto"/>
            </w:pPr>
            <w:r>
              <w:rPr>
                <w:rFonts w:ascii="Arial" w:hAnsi="Arial"/>
                <w:b w:val="0"/>
                <w:color w:val="000000"/>
                <w:sz w:val="18"/>
              </w:rPr>
              <w:t>PRJ-02, LIB-01, LIB-02, UX-10</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FR-089</w:t>
            </w:r>
          </w:p>
        </w:tc>
        <w:tc>
          <w:tcPr>
            <w:tcW w:type="dxa" w:w="5584"/>
            <w:vAlign w:val="center"/>
            <w:shd w:val="clear" w:fill="FFFFFF"/>
          </w:tcPr>
          <w:p>
            <w:pPr>
              <w:spacing w:before="0" w:after="0" w:line="259" w:lineRule="auto"/>
            </w:pPr>
            <w:r>
              <w:rPr>
                <w:rFonts w:ascii="Arial" w:hAnsi="Arial"/>
                <w:b w:val="0"/>
                <w:color w:val="000000"/>
                <w:sz w:val="18"/>
              </w:rPr>
              <w:t>UX-01, REL-02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FR-090</w:t>
            </w:r>
          </w:p>
        </w:tc>
        <w:tc>
          <w:tcPr>
            <w:tcW w:type="dxa" w:w="5584"/>
            <w:vAlign w:val="center"/>
            <w:shd w:val="clear" w:fill="F3F6FA"/>
          </w:tcPr>
          <w:p>
            <w:pPr>
              <w:spacing w:before="0" w:after="0" w:line="259" w:lineRule="auto"/>
            </w:pPr>
            <w:r>
              <w:rPr>
                <w:rFonts w:ascii="Arial" w:hAnsi="Arial"/>
                <w:b w:val="0"/>
                <w:color w:val="000000"/>
                <w:sz w:val="18"/>
              </w:rPr>
              <w:t>UX-01</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FR-091</w:t>
            </w:r>
          </w:p>
        </w:tc>
        <w:tc>
          <w:tcPr>
            <w:tcW w:type="dxa" w:w="5584"/>
            <w:vAlign w:val="center"/>
            <w:shd w:val="clear" w:fill="FFFFFF"/>
          </w:tcPr>
          <w:p>
            <w:pPr>
              <w:spacing w:before="0" w:after="0" w:line="259" w:lineRule="auto"/>
            </w:pPr>
            <w:r>
              <w:rPr>
                <w:rFonts w:ascii="Arial" w:hAnsi="Arial"/>
                <w:b w:val="0"/>
                <w:color w:val="000000"/>
                <w:sz w:val="18"/>
              </w:rPr>
              <w:t>CAT-01, UX-01</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FR-092</w:t>
            </w:r>
          </w:p>
        </w:tc>
        <w:tc>
          <w:tcPr>
            <w:tcW w:type="dxa" w:w="5584"/>
            <w:vAlign w:val="center"/>
            <w:shd w:val="clear" w:fill="F3F6FA"/>
          </w:tcPr>
          <w:p>
            <w:pPr>
              <w:spacing w:before="0" w:after="0" w:line="259" w:lineRule="auto"/>
            </w:pPr>
            <w:r>
              <w:rPr>
                <w:rFonts w:ascii="Arial" w:hAnsi="Arial"/>
                <w:b w:val="0"/>
                <w:color w:val="000000"/>
                <w:sz w:val="18"/>
              </w:rPr>
              <w:t>UX-01</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FR-093</w:t>
            </w:r>
          </w:p>
        </w:tc>
        <w:tc>
          <w:tcPr>
            <w:tcW w:type="dxa" w:w="5584"/>
            <w:vAlign w:val="center"/>
            <w:shd w:val="clear" w:fill="FFFFFF"/>
          </w:tcPr>
          <w:p>
            <w:pPr>
              <w:spacing w:before="0" w:after="0" w:line="259" w:lineRule="auto"/>
            </w:pPr>
            <w:r>
              <w:rPr>
                <w:rFonts w:ascii="Arial" w:hAnsi="Arial"/>
                <w:b w:val="0"/>
                <w:color w:val="000000"/>
                <w:sz w:val="18"/>
              </w:rPr>
              <w:t>CAT-06, UX-01, UX-09</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FR-094</w:t>
            </w:r>
          </w:p>
        </w:tc>
        <w:tc>
          <w:tcPr>
            <w:tcW w:type="dxa" w:w="5584"/>
            <w:vAlign w:val="center"/>
            <w:shd w:val="clear" w:fill="F3F6FA"/>
          </w:tcPr>
          <w:p>
            <w:pPr>
              <w:spacing w:before="0" w:after="0" w:line="259" w:lineRule="auto"/>
            </w:pPr>
            <w:r>
              <w:rPr>
                <w:rFonts w:ascii="Arial" w:hAnsi="Arial"/>
                <w:b w:val="0"/>
                <w:color w:val="000000"/>
                <w:sz w:val="18"/>
              </w:rPr>
              <w:t>CAT-06, UX-01</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FR-095</w:t>
            </w:r>
          </w:p>
        </w:tc>
        <w:tc>
          <w:tcPr>
            <w:tcW w:type="dxa" w:w="5584"/>
            <w:vAlign w:val="center"/>
            <w:shd w:val="clear" w:fill="FFFFFF"/>
          </w:tcPr>
          <w:p>
            <w:pPr>
              <w:spacing w:before="0" w:after="0" w:line="259" w:lineRule="auto"/>
            </w:pPr>
            <w:r>
              <w:rPr>
                <w:rFonts w:ascii="Arial" w:hAnsi="Arial"/>
                <w:b w:val="0"/>
                <w:color w:val="000000"/>
                <w:sz w:val="18"/>
              </w:rPr>
              <w:t>CAT-05, UX-02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FR-096</w:t>
            </w:r>
          </w:p>
        </w:tc>
        <w:tc>
          <w:tcPr>
            <w:tcW w:type="dxa" w:w="5584"/>
            <w:vAlign w:val="center"/>
            <w:shd w:val="clear" w:fill="F3F6FA"/>
          </w:tcPr>
          <w:p>
            <w:pPr>
              <w:spacing w:before="0" w:after="0" w:line="259" w:lineRule="auto"/>
            </w:pPr>
            <w:r>
              <w:rPr>
                <w:rFonts w:ascii="Arial" w:hAnsi="Arial"/>
                <w:b w:val="0"/>
                <w:color w:val="000000"/>
                <w:sz w:val="18"/>
              </w:rPr>
              <w:t>CAT-05, UX-02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FR-097</w:t>
            </w:r>
          </w:p>
        </w:tc>
        <w:tc>
          <w:tcPr>
            <w:tcW w:type="dxa" w:w="5584"/>
            <w:vAlign w:val="center"/>
            <w:shd w:val="clear" w:fill="FFFFFF"/>
          </w:tcPr>
          <w:p>
            <w:pPr>
              <w:spacing w:before="0" w:after="0" w:line="259" w:lineRule="auto"/>
            </w:pPr>
            <w:r>
              <w:rPr>
                <w:rFonts w:ascii="Arial" w:hAnsi="Arial"/>
                <w:b w:val="0"/>
                <w:color w:val="000000"/>
                <w:sz w:val="18"/>
              </w:rPr>
              <w:t>CAT-05, UX-02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FR-098</w:t>
            </w:r>
          </w:p>
        </w:tc>
        <w:tc>
          <w:tcPr>
            <w:tcW w:type="dxa" w:w="5584"/>
            <w:vAlign w:val="center"/>
            <w:shd w:val="clear" w:fill="F3F6FA"/>
          </w:tcPr>
          <w:p>
            <w:pPr>
              <w:spacing w:before="0" w:after="0" w:line="259" w:lineRule="auto"/>
            </w:pPr>
            <w:r>
              <w:rPr>
                <w:rFonts w:ascii="Arial" w:hAnsi="Arial"/>
                <w:b w:val="0"/>
                <w:color w:val="000000"/>
                <w:sz w:val="18"/>
              </w:rPr>
              <w:t>CAT-05, UX-02, REL-05</w:t>
            </w:r>
          </w:p>
        </w:tc>
        <w:tc>
          <w:tcPr>
            <w:tcW w:type="dxa" w:w="2385"/>
            <w:vAlign w:val="center"/>
            <w:shd w:val="clear" w:fill="F3F6FA"/>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FFFFF"/>
          </w:tcPr>
          <w:p>
            <w:pPr>
              <w:spacing w:before="0" w:after="0" w:line="259" w:lineRule="auto"/>
            </w:pPr>
            <w:r>
              <w:rPr>
                <w:rFonts w:ascii="Arial" w:hAnsi="Arial"/>
                <w:b w:val="0"/>
                <w:color w:val="000000"/>
                <w:sz w:val="18"/>
              </w:rPr>
              <w:t>FR-099</w:t>
            </w:r>
          </w:p>
        </w:tc>
        <w:tc>
          <w:tcPr>
            <w:tcW w:type="dxa" w:w="5584"/>
            <w:vAlign w:val="center"/>
            <w:shd w:val="clear" w:fill="FFFFFF"/>
          </w:tcPr>
          <w:p>
            <w:pPr>
              <w:spacing w:before="0" w:after="0" w:line="259" w:lineRule="auto"/>
            </w:pPr>
            <w:r>
              <w:rPr>
                <w:rFonts w:ascii="Arial" w:hAnsi="Arial"/>
                <w:b w:val="0"/>
                <w:color w:val="000000"/>
                <w:sz w:val="18"/>
              </w:rPr>
              <w:t>APP-09, UX-03, UX-06</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FR-100</w:t>
            </w:r>
          </w:p>
        </w:tc>
        <w:tc>
          <w:tcPr>
            <w:tcW w:type="dxa" w:w="5584"/>
            <w:vAlign w:val="center"/>
            <w:shd w:val="clear" w:fill="F3F6FA"/>
          </w:tcPr>
          <w:p>
            <w:pPr>
              <w:spacing w:before="0" w:after="0" w:line="259" w:lineRule="auto"/>
            </w:pPr>
            <w:r>
              <w:rPr>
                <w:rFonts w:ascii="Arial" w:hAnsi="Arial"/>
                <w:b w:val="0"/>
                <w:color w:val="000000"/>
                <w:sz w:val="18"/>
              </w:rPr>
              <w:t>APP-09, UX-03, UX-06</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FR-101</w:t>
            </w:r>
          </w:p>
        </w:tc>
        <w:tc>
          <w:tcPr>
            <w:tcW w:type="dxa" w:w="5584"/>
            <w:vAlign w:val="center"/>
            <w:shd w:val="clear" w:fill="FFFFFF"/>
          </w:tcPr>
          <w:p>
            <w:pPr>
              <w:spacing w:before="0" w:after="0" w:line="259" w:lineRule="auto"/>
            </w:pPr>
            <w:r>
              <w:rPr>
                <w:rFonts w:ascii="Arial" w:hAnsi="Arial"/>
                <w:b w:val="0"/>
                <w:color w:val="000000"/>
                <w:sz w:val="18"/>
              </w:rPr>
              <w:t>APP-09, UX-03, UX-06</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FR-102</w:t>
            </w:r>
          </w:p>
        </w:tc>
        <w:tc>
          <w:tcPr>
            <w:tcW w:type="dxa" w:w="5584"/>
            <w:vAlign w:val="center"/>
            <w:shd w:val="clear" w:fill="F3F6FA"/>
          </w:tcPr>
          <w:p>
            <w:pPr>
              <w:spacing w:before="0" w:after="0" w:line="259" w:lineRule="auto"/>
            </w:pPr>
            <w:r>
              <w:rPr>
                <w:rFonts w:ascii="Arial" w:hAnsi="Arial"/>
                <w:b w:val="0"/>
                <w:color w:val="000000"/>
                <w:sz w:val="18"/>
              </w:rPr>
              <w:t>VAL-15, APP-09, UX-03, UX-05, UX-06</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FR-103</w:t>
            </w:r>
          </w:p>
        </w:tc>
        <w:tc>
          <w:tcPr>
            <w:tcW w:type="dxa" w:w="5584"/>
            <w:vAlign w:val="center"/>
            <w:shd w:val="clear" w:fill="FFFFFF"/>
          </w:tcPr>
          <w:p>
            <w:pPr>
              <w:spacing w:before="0" w:after="0" w:line="259" w:lineRule="auto"/>
            </w:pPr>
            <w:r>
              <w:rPr>
                <w:rFonts w:ascii="Arial" w:hAnsi="Arial"/>
                <w:b w:val="0"/>
                <w:color w:val="000000"/>
                <w:sz w:val="18"/>
              </w:rPr>
              <w:t>UX-04, UX-05, UX-07</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FR-104</w:t>
            </w:r>
          </w:p>
        </w:tc>
        <w:tc>
          <w:tcPr>
            <w:tcW w:type="dxa" w:w="5584"/>
            <w:vAlign w:val="center"/>
            <w:shd w:val="clear" w:fill="F3F6FA"/>
          </w:tcPr>
          <w:p>
            <w:pPr>
              <w:spacing w:before="0" w:after="0" w:line="259" w:lineRule="auto"/>
            </w:pPr>
            <w:r>
              <w:rPr>
                <w:rFonts w:ascii="Arial" w:hAnsi="Arial"/>
                <w:b w:val="0"/>
                <w:color w:val="000000"/>
                <w:sz w:val="18"/>
              </w:rPr>
              <w:t>CAT-02, CAT-03, CAT-04, CAT-05, CAT-07, REL-01</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FR-105</w:t>
            </w:r>
          </w:p>
        </w:tc>
        <w:tc>
          <w:tcPr>
            <w:tcW w:type="dxa" w:w="5584"/>
            <w:vAlign w:val="center"/>
            <w:shd w:val="clear" w:fill="FFFFFF"/>
          </w:tcPr>
          <w:p>
            <w:pPr>
              <w:spacing w:before="0" w:after="0" w:line="259" w:lineRule="auto"/>
            </w:pPr>
            <w:r>
              <w:rPr>
                <w:rFonts w:ascii="Arial" w:hAnsi="Arial"/>
                <w:b w:val="0"/>
                <w:color w:val="000000"/>
                <w:sz w:val="18"/>
              </w:rPr>
              <w:t>CAT-07, UX-11</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FR-106</w:t>
            </w:r>
          </w:p>
        </w:tc>
        <w:tc>
          <w:tcPr>
            <w:tcW w:type="dxa" w:w="5584"/>
            <w:vAlign w:val="center"/>
            <w:shd w:val="clear" w:fill="F3F6FA"/>
          </w:tcPr>
          <w:p>
            <w:pPr>
              <w:spacing w:before="0" w:after="0" w:line="259" w:lineRule="auto"/>
            </w:pPr>
            <w:r>
              <w:rPr>
                <w:rFonts w:ascii="Arial" w:hAnsi="Arial"/>
                <w:b w:val="0"/>
                <w:color w:val="000000"/>
                <w:sz w:val="18"/>
              </w:rPr>
              <w:t>CAT-07, UX-11, REL-05</w:t>
            </w:r>
          </w:p>
        </w:tc>
        <w:tc>
          <w:tcPr>
            <w:tcW w:type="dxa" w:w="2385"/>
            <w:vAlign w:val="center"/>
            <w:shd w:val="clear" w:fill="F3F6FA"/>
          </w:tcPr>
          <w:p>
            <w:pPr>
              <w:spacing w:before="0" w:after="0" w:line="259" w:lineRule="auto"/>
            </w:pPr>
            <w:r>
              <w:rPr>
                <w:rFonts w:ascii="Arial" w:hAnsi="Arial"/>
                <w:b w:val="0"/>
                <w:color w:val="000000"/>
                <w:sz w:val="18"/>
              </w:rPr>
              <w:t>Deferred/gate pha sau</w:t>
            </w:r>
          </w:p>
        </w:tc>
      </w:tr>
      <w:tr>
        <w:trPr>
          <w:cantSplit/>
        </w:trPr>
        <w:tc>
          <w:tcPr>
            <w:tcW w:type="dxa" w:w="1247"/>
            <w:vAlign w:val="center"/>
            <w:shd w:val="clear" w:fill="FFFFFF"/>
          </w:tcPr>
          <w:p>
            <w:pPr>
              <w:spacing w:before="0" w:after="0" w:line="259" w:lineRule="auto"/>
            </w:pPr>
            <w:r>
              <w:rPr>
                <w:rFonts w:ascii="Arial" w:hAnsi="Arial"/>
                <w:b w:val="0"/>
                <w:color w:val="000000"/>
                <w:sz w:val="18"/>
              </w:rPr>
              <w:t>FR-107</w:t>
            </w:r>
          </w:p>
        </w:tc>
        <w:tc>
          <w:tcPr>
            <w:tcW w:type="dxa" w:w="5584"/>
            <w:vAlign w:val="center"/>
            <w:shd w:val="clear" w:fill="FFFFFF"/>
          </w:tcPr>
          <w:p>
            <w:pPr>
              <w:spacing w:before="0" w:after="0" w:line="259" w:lineRule="auto"/>
            </w:pPr>
            <w:r>
              <w:rPr>
                <w:rFonts w:ascii="Arial" w:hAnsi="Arial"/>
                <w:b w:val="0"/>
                <w:color w:val="000000"/>
                <w:sz w:val="18"/>
              </w:rPr>
              <w:t>CAT-06, APP-14</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FR-108</w:t>
            </w:r>
          </w:p>
        </w:tc>
        <w:tc>
          <w:tcPr>
            <w:tcW w:type="dxa" w:w="5584"/>
            <w:vAlign w:val="center"/>
            <w:shd w:val="clear" w:fill="F3F6FA"/>
          </w:tcPr>
          <w:p>
            <w:pPr>
              <w:spacing w:before="0" w:after="0" w:line="259" w:lineRule="auto"/>
            </w:pPr>
            <w:r>
              <w:rPr>
                <w:rFonts w:ascii="Arial" w:hAnsi="Arial"/>
                <w:b w:val="0"/>
                <w:color w:val="000000"/>
                <w:sz w:val="18"/>
              </w:rPr>
              <w:t>CAT-06, APP-14</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FR-109</w:t>
            </w:r>
          </w:p>
        </w:tc>
        <w:tc>
          <w:tcPr>
            <w:tcW w:type="dxa" w:w="5584"/>
            <w:vAlign w:val="center"/>
            <w:shd w:val="clear" w:fill="FFFFFF"/>
          </w:tcPr>
          <w:p>
            <w:pPr>
              <w:spacing w:before="0" w:after="0" w:line="259" w:lineRule="auto"/>
            </w:pPr>
            <w:r>
              <w:rPr>
                <w:rFonts w:ascii="Arial" w:hAnsi="Arial"/>
                <w:b w:val="0"/>
                <w:color w:val="000000"/>
                <w:sz w:val="18"/>
              </w:rPr>
              <w:t>CAT-06, APP-14, UX-09</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FR-110</w:t>
            </w:r>
          </w:p>
        </w:tc>
        <w:tc>
          <w:tcPr>
            <w:tcW w:type="dxa" w:w="5584"/>
            <w:vAlign w:val="center"/>
            <w:shd w:val="clear" w:fill="F3F6FA"/>
          </w:tcPr>
          <w:p>
            <w:pPr>
              <w:spacing w:before="0" w:after="0" w:line="259" w:lineRule="auto"/>
            </w:pPr>
            <w:r>
              <w:rPr>
                <w:rFonts w:ascii="Arial" w:hAnsi="Arial"/>
                <w:b w:val="0"/>
                <w:color w:val="000000"/>
                <w:sz w:val="18"/>
              </w:rPr>
              <w:t>UX-04, UX-09</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FR-111</w:t>
            </w:r>
          </w:p>
        </w:tc>
        <w:tc>
          <w:tcPr>
            <w:tcW w:type="dxa" w:w="5584"/>
            <w:vAlign w:val="center"/>
            <w:shd w:val="clear" w:fill="FFFFFF"/>
          </w:tcPr>
          <w:p>
            <w:pPr>
              <w:spacing w:before="0" w:after="0" w:line="259" w:lineRule="auto"/>
            </w:pPr>
            <w:r>
              <w:rPr>
                <w:rFonts w:ascii="Arial" w:hAnsi="Arial"/>
                <w:b w:val="0"/>
                <w:color w:val="000000"/>
                <w:sz w:val="18"/>
              </w:rPr>
              <w:t>UX-04</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FR-112</w:t>
            </w:r>
          </w:p>
        </w:tc>
        <w:tc>
          <w:tcPr>
            <w:tcW w:type="dxa" w:w="5584"/>
            <w:vAlign w:val="center"/>
            <w:shd w:val="clear" w:fill="F3F6FA"/>
          </w:tcPr>
          <w:p>
            <w:pPr>
              <w:spacing w:before="0" w:after="0" w:line="259" w:lineRule="auto"/>
            </w:pPr>
            <w:r>
              <w:rPr>
                <w:rFonts w:ascii="Arial" w:hAnsi="Arial"/>
                <w:b w:val="0"/>
                <w:color w:val="000000"/>
                <w:sz w:val="18"/>
              </w:rPr>
              <w:t>CAT-07, UX-11</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FR-113</w:t>
            </w:r>
          </w:p>
        </w:tc>
        <w:tc>
          <w:tcPr>
            <w:tcW w:type="dxa" w:w="5584"/>
            <w:vAlign w:val="center"/>
            <w:shd w:val="clear" w:fill="FFFFFF"/>
          </w:tcPr>
          <w:p>
            <w:pPr>
              <w:spacing w:before="0" w:after="0" w:line="259" w:lineRule="auto"/>
            </w:pPr>
            <w:r>
              <w:rPr>
                <w:rFonts w:ascii="Arial" w:hAnsi="Arial"/>
                <w:b w:val="0"/>
                <w:color w:val="000000"/>
                <w:sz w:val="18"/>
              </w:rPr>
              <w:t>APP-10, UX-02</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FR-114</w:t>
            </w:r>
          </w:p>
        </w:tc>
        <w:tc>
          <w:tcPr>
            <w:tcW w:type="dxa" w:w="5584"/>
            <w:vAlign w:val="center"/>
            <w:shd w:val="clear" w:fill="F3F6FA"/>
          </w:tcPr>
          <w:p>
            <w:pPr>
              <w:spacing w:before="0" w:after="0" w:line="259" w:lineRule="auto"/>
            </w:pPr>
            <w:r>
              <w:rPr>
                <w:rFonts w:ascii="Arial" w:hAnsi="Arial"/>
                <w:b w:val="0"/>
                <w:color w:val="000000"/>
                <w:sz w:val="18"/>
              </w:rPr>
              <w:t>APP-10, UX-02</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FR-115</w:t>
            </w:r>
          </w:p>
        </w:tc>
        <w:tc>
          <w:tcPr>
            <w:tcW w:type="dxa" w:w="5584"/>
            <w:vAlign w:val="center"/>
            <w:shd w:val="clear" w:fill="FFFFFF"/>
          </w:tcPr>
          <w:p>
            <w:pPr>
              <w:spacing w:before="0" w:after="0" w:line="259" w:lineRule="auto"/>
            </w:pPr>
            <w:r>
              <w:rPr>
                <w:rFonts w:ascii="Arial" w:hAnsi="Arial"/>
                <w:b w:val="0"/>
                <w:color w:val="000000"/>
                <w:sz w:val="18"/>
              </w:rPr>
              <w:t>APP-10, APP-11, UX-02, UX-05</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FR-116</w:t>
            </w:r>
          </w:p>
        </w:tc>
        <w:tc>
          <w:tcPr>
            <w:tcW w:type="dxa" w:w="5584"/>
            <w:vAlign w:val="center"/>
            <w:shd w:val="clear" w:fill="F3F6FA"/>
          </w:tcPr>
          <w:p>
            <w:pPr>
              <w:spacing w:before="0" w:after="0" w:line="259" w:lineRule="auto"/>
            </w:pPr>
            <w:r>
              <w:rPr>
                <w:rFonts w:ascii="Arial" w:hAnsi="Arial"/>
                <w:b w:val="0"/>
                <w:color w:val="000000"/>
                <w:sz w:val="18"/>
              </w:rPr>
              <w:t>APP-12, APP-13, UX-05</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FR-117</w:t>
            </w:r>
          </w:p>
        </w:tc>
        <w:tc>
          <w:tcPr>
            <w:tcW w:type="dxa" w:w="5584"/>
            <w:vAlign w:val="center"/>
            <w:shd w:val="clear" w:fill="FFFFFF"/>
          </w:tcPr>
          <w:p>
            <w:pPr>
              <w:spacing w:before="0" w:after="0" w:line="259" w:lineRule="auto"/>
            </w:pPr>
            <w:r>
              <w:rPr>
                <w:rFonts w:ascii="Arial" w:hAnsi="Arial"/>
                <w:b w:val="0"/>
                <w:color w:val="000000"/>
                <w:sz w:val="18"/>
              </w:rPr>
              <w:t>APP-12, APP-13</w:t>
            </w:r>
          </w:p>
        </w:tc>
        <w:tc>
          <w:tcPr>
            <w:tcW w:type="dxa" w:w="2385"/>
            <w:vAlign w:val="center"/>
            <w:shd w:val="clear" w:fill="FFFFFF"/>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3F6FA"/>
          </w:tcPr>
          <w:p>
            <w:pPr>
              <w:spacing w:before="0" w:after="0" w:line="259" w:lineRule="auto"/>
            </w:pPr>
            <w:r>
              <w:rPr>
                <w:rFonts w:ascii="Arial" w:hAnsi="Arial"/>
                <w:b w:val="0"/>
                <w:color w:val="000000"/>
                <w:sz w:val="18"/>
              </w:rPr>
              <w:t>FR-118</w:t>
            </w:r>
          </w:p>
        </w:tc>
        <w:tc>
          <w:tcPr>
            <w:tcW w:type="dxa" w:w="5584"/>
            <w:vAlign w:val="center"/>
            <w:shd w:val="clear" w:fill="F3F6FA"/>
          </w:tcPr>
          <w:p>
            <w:pPr>
              <w:spacing w:before="0" w:after="0" w:line="259" w:lineRule="auto"/>
            </w:pPr>
            <w:r>
              <w:rPr>
                <w:rFonts w:ascii="Arial" w:hAnsi="Arial"/>
                <w:b w:val="0"/>
                <w:color w:val="000000"/>
                <w:sz w:val="18"/>
              </w:rPr>
              <w:t>APP-14, UX-04, UX-07</w:t>
            </w:r>
          </w:p>
        </w:tc>
        <w:tc>
          <w:tcPr>
            <w:tcW w:type="dxa" w:w="2385"/>
            <w:vAlign w:val="center"/>
            <w:shd w:val="clear" w:fill="F3F6FA"/>
          </w:tcPr>
          <w:p>
            <w:pPr>
              <w:spacing w:before="0" w:after="0" w:line="259" w:lineRule="auto"/>
            </w:pPr>
            <w:r>
              <w:rPr>
                <w:rFonts w:ascii="Arial" w:hAnsi="Arial"/>
                <w:b w:val="0"/>
                <w:color w:val="000000"/>
                <w:sz w:val="18"/>
              </w:rPr>
              <w:t>Product release</w:t>
            </w:r>
          </w:p>
        </w:tc>
      </w:tr>
      <w:tr>
        <w:trPr>
          <w:cantSplit/>
        </w:trPr>
        <w:tc>
          <w:tcPr>
            <w:tcW w:type="dxa" w:w="1247"/>
            <w:vAlign w:val="center"/>
            <w:shd w:val="clear" w:fill="FFFFFF"/>
          </w:tcPr>
          <w:p>
            <w:pPr>
              <w:spacing w:before="0" w:after="0" w:line="259" w:lineRule="auto"/>
            </w:pPr>
            <w:r>
              <w:rPr>
                <w:rFonts w:ascii="Arial" w:hAnsi="Arial"/>
                <w:b w:val="0"/>
                <w:color w:val="000000"/>
                <w:sz w:val="18"/>
              </w:rPr>
              <w:t>FR-119</w:t>
            </w:r>
          </w:p>
        </w:tc>
        <w:tc>
          <w:tcPr>
            <w:tcW w:type="dxa" w:w="5584"/>
            <w:vAlign w:val="center"/>
            <w:shd w:val="clear" w:fill="FFFFFF"/>
          </w:tcPr>
          <w:p>
            <w:pPr>
              <w:spacing w:before="0" w:after="0" w:line="259" w:lineRule="auto"/>
            </w:pPr>
            <w:r>
              <w:rPr>
                <w:rFonts w:ascii="Arial" w:hAnsi="Arial"/>
                <w:b w:val="0"/>
                <w:color w:val="000000"/>
                <w:sz w:val="18"/>
              </w:rPr>
              <w:t>CAT-06, UX-09</w:t>
            </w:r>
          </w:p>
        </w:tc>
        <w:tc>
          <w:tcPr>
            <w:tcW w:type="dxa" w:w="2385"/>
            <w:vAlign w:val="center"/>
            <w:shd w:val="clear" w:fill="FFFFFF"/>
          </w:tcPr>
          <w:p>
            <w:pPr>
              <w:spacing w:before="0" w:after="0" w:line="259" w:lineRule="auto"/>
            </w:pPr>
            <w:r>
              <w:rPr>
                <w:rFonts w:ascii="Arial" w:hAnsi="Arial"/>
                <w:b w:val="0"/>
                <w:color w:val="000000"/>
                <w:sz w:val="18"/>
              </w:rPr>
              <w:t>Product release</w:t>
            </w:r>
          </w:p>
        </w:tc>
      </w:tr>
    </w:tbl>
    <w:p>
      <w:pPr>
        <w:widowControl/>
        <w:spacing w:before="120"/>
      </w:pPr>
      <w:r>
        <w:rPr>
          <w:rFonts w:ascii="Arial" w:hAnsi="Arial"/>
          <w:b w:val="0"/>
          <w:color w:val="000000"/>
        </w:rPr>
      </w:r>
    </w:p>
    <w:p>
      <w:pPr>
        <w:pStyle w:val="Heading2"/>
      </w:pPr>
      <w:r>
        <w:rPr>
          <w:rFonts w:ascii="Arial" w:hAnsi="Arial"/>
          <w:color w:val="000000"/>
        </w:rPr>
        <w:t>Coverage các nguồn khác</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39"/>
        <w:gridCol w:w="6777"/>
      </w:tblGrid>
      <w:tr>
        <w:trPr>
          <w:tblHeader w:val="1"/>
          <w:cantSplit/>
        </w:trPr>
        <w:tc>
          <w:tcPr>
            <w:tcW w:type="dxa" w:w="2439"/>
            <w:vAlign w:val="center"/>
            <w:shd w:val="clear" w:fill="1F4E79"/>
          </w:tcPr>
          <w:p>
            <w:pPr>
              <w:spacing w:before="0" w:after="0" w:line="259" w:lineRule="auto"/>
            </w:pPr>
            <w:r>
              <w:rPr>
                <w:rFonts w:ascii="Arial" w:hAnsi="Arial"/>
                <w:b/>
                <w:color w:val="FFFFFF"/>
                <w:sz w:val="18"/>
              </w:rPr>
              <w:t>Nguồn</w:t>
            </w:r>
          </w:p>
        </w:tc>
        <w:tc>
          <w:tcPr>
            <w:tcW w:type="dxa" w:w="6777"/>
            <w:vAlign w:val="center"/>
            <w:shd w:val="clear" w:fill="1F4E79"/>
          </w:tcPr>
          <w:p>
            <w:pPr>
              <w:spacing w:before="0" w:after="0" w:line="259" w:lineRule="auto"/>
            </w:pPr>
            <w:r>
              <w:rPr>
                <w:rFonts w:ascii="Arial" w:hAnsi="Arial"/>
                <w:b/>
                <w:color w:val="FFFFFF"/>
                <w:sz w:val="18"/>
              </w:rPr>
              <w:t>Đối chiếu bắt buộc</w:t>
            </w:r>
          </w:p>
        </w:tc>
      </w:tr>
      <w:tr>
        <w:trPr>
          <w:cantSplit/>
        </w:trPr>
        <w:tc>
          <w:tcPr>
            <w:tcW w:type="dxa" w:w="2439"/>
            <w:vAlign w:val="center"/>
            <w:shd w:val="clear" w:fill="FFFFFF"/>
          </w:tcPr>
          <w:p>
            <w:pPr>
              <w:spacing w:before="0" w:after="0" w:line="259" w:lineRule="auto"/>
            </w:pPr>
            <w:r>
              <w:rPr>
                <w:rFonts w:ascii="Arial" w:hAnsi="Arial"/>
                <w:b w:val="0"/>
                <w:color w:val="000000"/>
                <w:sz w:val="18"/>
              </w:rPr>
              <w:t>DOC-03 invariants</w:t>
            </w:r>
          </w:p>
        </w:tc>
        <w:tc>
          <w:tcPr>
            <w:tcW w:type="dxa" w:w="6777"/>
            <w:vAlign w:val="center"/>
            <w:shd w:val="clear" w:fill="FFFFFF"/>
          </w:tcPr>
          <w:p>
            <w:pPr>
              <w:spacing w:before="0" w:after="0" w:line="259" w:lineRule="auto"/>
            </w:pPr>
            <w:r>
              <w:rPr>
                <w:rFonts w:ascii="Arial" w:hAnsi="Arial"/>
                <w:b w:val="0"/>
                <w:color w:val="000000"/>
                <w:sz w:val="18"/>
              </w:rPr>
              <w:t>INV-001–016: CAT/APP/STO/PRJ; INV-017 phải qualified theo profile vs regen; INV-018–020: PRJ/VAL. Không renumber source trong test plan.</w:t>
            </w:r>
          </w:p>
        </w:tc>
      </w:tr>
      <w:tr>
        <w:trPr>
          <w:cantSplit/>
        </w:trPr>
        <w:tc>
          <w:tcPr>
            <w:tcW w:type="dxa" w:w="2439"/>
            <w:vAlign w:val="center"/>
            <w:shd w:val="clear" w:fill="F3F6FA"/>
          </w:tcPr>
          <w:p>
            <w:pPr>
              <w:spacing w:before="0" w:after="0" w:line="259" w:lineRule="auto"/>
            </w:pPr>
            <w:r>
              <w:rPr>
                <w:rFonts w:ascii="Arial" w:hAnsi="Arial"/>
                <w:b w:val="0"/>
                <w:color w:val="000000"/>
                <w:sz w:val="18"/>
              </w:rPr>
              <w:t>DOC-04 FE/ADRs</w:t>
            </w:r>
          </w:p>
        </w:tc>
        <w:tc>
          <w:tcPr>
            <w:tcW w:type="dxa" w:w="6777"/>
            <w:vAlign w:val="center"/>
            <w:shd w:val="clear" w:fill="F3F6FA"/>
          </w:tcPr>
          <w:p>
            <w:pPr>
              <w:spacing w:before="0" w:after="0" w:line="259" w:lineRule="auto"/>
            </w:pPr>
            <w:r>
              <w:rPr>
                <w:rFonts w:ascii="Arial" w:hAnsi="Arial"/>
                <w:b w:val="0"/>
                <w:color w:val="000000"/>
                <w:sz w:val="18"/>
              </w:rPr>
              <w:t>Named state transitions và pure modules: CMP/APP; store seams: STO; Learn/reset decisions: APP-10–13. REL-01 inspect dependencies/boundaries.</w:t>
            </w:r>
          </w:p>
        </w:tc>
      </w:tr>
      <w:tr>
        <w:trPr>
          <w:cantSplit/>
        </w:trPr>
        <w:tc>
          <w:tcPr>
            <w:tcW w:type="dxa" w:w="2439"/>
            <w:vAlign w:val="center"/>
            <w:shd w:val="clear" w:fill="FFFFFF"/>
          </w:tcPr>
          <w:p>
            <w:pPr>
              <w:spacing w:before="0" w:after="0" w:line="259" w:lineRule="auto"/>
            </w:pPr>
            <w:r>
              <w:rPr>
                <w:rFonts w:ascii="Arial" w:hAnsi="Arial"/>
                <w:b w:val="0"/>
                <w:color w:val="000000"/>
                <w:sz w:val="18"/>
              </w:rPr>
              <w:t>DOC-05 UXAC</w:t>
            </w:r>
          </w:p>
        </w:tc>
        <w:tc>
          <w:tcPr>
            <w:tcW w:type="dxa" w:w="6777"/>
            <w:vAlign w:val="center"/>
            <w:shd w:val="clear" w:fill="FFFFFF"/>
          </w:tcPr>
          <w:p>
            <w:pPr>
              <w:spacing w:before="0" w:after="0" w:line="259" w:lineRule="auto"/>
            </w:pPr>
            <w:r>
              <w:rPr>
                <w:rFonts w:ascii="Arial" w:hAnsi="Arial"/>
                <w:b w:val="0"/>
                <w:color w:val="000000"/>
                <w:sz w:val="18"/>
              </w:rPr>
              <w:t>UXAC-001–012: core UX/validation/persistence; UXAC-021–040: Home/preview, 5 groups, Learn/reset/selection/provenance. APP-09–14 và UX-01–12 là scenario groups; execution log nêu exact criterion.</w:t>
            </w:r>
          </w:p>
        </w:tc>
      </w:tr>
      <w:tr>
        <w:trPr>
          <w:cantSplit/>
        </w:trPr>
        <w:tc>
          <w:tcPr>
            <w:tcW w:type="dxa" w:w="2439"/>
            <w:vAlign w:val="center"/>
            <w:shd w:val="clear" w:fill="F3F6FA"/>
          </w:tcPr>
          <w:p>
            <w:pPr>
              <w:spacing w:before="0" w:after="0" w:line="259" w:lineRule="auto"/>
            </w:pPr>
            <w:r>
              <w:rPr>
                <w:rFonts w:ascii="Arial" w:hAnsi="Arial"/>
                <w:b w:val="0"/>
                <w:color w:val="000000"/>
                <w:sz w:val="18"/>
              </w:rPr>
              <w:t>NFR/BRULE</w:t>
            </w:r>
          </w:p>
        </w:tc>
        <w:tc>
          <w:tcPr>
            <w:tcW w:type="dxa" w:w="6777"/>
            <w:vAlign w:val="center"/>
            <w:shd w:val="clear" w:fill="F3F6FA"/>
          </w:tcPr>
          <w:p>
            <w:pPr>
              <w:spacing w:before="0" w:after="0" w:line="259" w:lineRule="auto"/>
            </w:pPr>
            <w:r>
              <w:rPr>
                <w:rFonts w:ascii="Arial" w:hAnsi="Arial"/>
                <w:b w:val="0"/>
                <w:color w:val="000000"/>
                <w:sz w:val="18"/>
              </w:rPr>
              <w:t>Native TS boundaries/purity/offline: CMP/STO/REL; keyboard/Chrome/Edge: UX-05/10; API/auth/deployment scope: UX-11/REL. BRULE record/source/gates được assert qua state/store snapshots.</w:t>
            </w:r>
          </w:p>
        </w:tc>
      </w:tr>
      <w:tr>
        <w:trPr>
          <w:cantSplit/>
        </w:trPr>
        <w:tc>
          <w:tcPr>
            <w:tcW w:type="dxa" w:w="2439"/>
            <w:vAlign w:val="center"/>
            <w:shd w:val="clear" w:fill="FFFFFF"/>
          </w:tcPr>
          <w:p>
            <w:pPr>
              <w:spacing w:before="0" w:after="0" w:line="259" w:lineRule="auto"/>
            </w:pPr>
            <w:r>
              <w:rPr>
                <w:rFonts w:ascii="Arial" w:hAnsi="Arial"/>
                <w:b w:val="0"/>
                <w:color w:val="000000"/>
                <w:sz w:val="18"/>
              </w:rPr>
              <w:t>Excluded / Proposed</w:t>
            </w:r>
          </w:p>
        </w:tc>
        <w:tc>
          <w:tcPr>
            <w:tcW w:type="dxa" w:w="6777"/>
            <w:vAlign w:val="center"/>
            <w:shd w:val="clear" w:fill="FFFFFF"/>
          </w:tcPr>
          <w:p>
            <w:pPr>
              <w:spacing w:before="0" w:after="0" w:line="259" w:lineRule="auto"/>
            </w:pPr>
            <w:r>
              <w:rPr>
                <w:rFonts w:ascii="Arial" w:hAnsi="Arial"/>
                <w:b w:val="0"/>
                <w:color w:val="000000"/>
                <w:sz w:val="18"/>
              </w:rPr>
              <w:t>Không mark deferred Workflow/DB/localization/future Admin như missing MVP. Proposed requirements vẫn yêu cầu owner review; no fabricated approval.</w:t>
            </w:r>
          </w:p>
        </w:tc>
      </w:tr>
    </w:tbl>
    <w:p>
      <w:pPr>
        <w:widowControl/>
        <w:spacing w:before="120"/>
      </w:pPr>
      <w:r>
        <w:rPr>
          <w:rFonts w:ascii="Arial" w:hAnsi="Arial"/>
          <w:b w:val="0"/>
          <w:color w:val="000000"/>
        </w:rPr>
      </w:r>
    </w:p>
    <w:p>
      <w:pPr>
        <w:widowControl/>
      </w:pPr>
      <w:r>
        <w:rPr>
          <w:rFonts w:ascii="Arial" w:hAnsi="Arial"/>
          <w:b w:val="0"/>
          <w:color w:val="000000"/>
        </w:rPr>
        <w:t>Tổng catalogue kế hoạch: 83 stable case IDs trong 8 nhóm; 111 FR hiện diện trong source được map. Đây là planned coverage theo FR, chưa phải executed coverage hoặc pass percentage. Expanded test instances sẽ nhiều hơn khi port inputs và chạy browsers.</w:t>
      </w:r>
    </w:p>
    <w:p>
      <w:pPr>
        <w:pStyle w:val="Heading2"/>
      </w:pPr>
      <w:r>
        <w:rPr>
          <w:rFonts w:ascii="Arial" w:hAnsi="Arial"/>
          <w:color w:val="000000"/>
        </w:rPr>
        <w:t>Non-functional requirements</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247"/>
        <w:gridCol w:w="2277"/>
        <w:gridCol w:w="5692"/>
      </w:tblGrid>
      <w:tr>
        <w:trPr>
          <w:tblHeader w:val="1"/>
          <w:cantSplit/>
        </w:trPr>
        <w:tc>
          <w:tcPr>
            <w:tcW w:type="dxa" w:w="1247"/>
            <w:vAlign w:val="center"/>
            <w:shd w:val="clear" w:fill="1F4E79"/>
          </w:tcPr>
          <w:p>
            <w:pPr>
              <w:spacing w:before="0" w:after="0" w:line="259" w:lineRule="auto"/>
            </w:pPr>
            <w:r>
              <w:rPr>
                <w:rFonts w:ascii="Arial" w:hAnsi="Arial"/>
                <w:b/>
                <w:color w:val="FFFFFF"/>
                <w:sz w:val="18"/>
              </w:rPr>
              <w:t>NFR ID</w:t>
            </w:r>
          </w:p>
        </w:tc>
        <w:tc>
          <w:tcPr>
            <w:tcW w:type="dxa" w:w="2277"/>
            <w:vAlign w:val="center"/>
            <w:shd w:val="clear" w:fill="1F4E79"/>
          </w:tcPr>
          <w:p>
            <w:pPr>
              <w:spacing w:before="0" w:after="0" w:line="259" w:lineRule="auto"/>
            </w:pPr>
            <w:r>
              <w:rPr>
                <w:rFonts w:ascii="Arial" w:hAnsi="Arial"/>
                <w:b/>
                <w:color w:val="FFFFFF"/>
                <w:sz w:val="18"/>
              </w:rPr>
              <w:t>Cases</w:t>
            </w:r>
          </w:p>
        </w:tc>
        <w:tc>
          <w:tcPr>
            <w:tcW w:type="dxa" w:w="5692"/>
            <w:vAlign w:val="center"/>
            <w:shd w:val="clear" w:fill="1F4E79"/>
          </w:tcPr>
          <w:p>
            <w:pPr>
              <w:spacing w:before="0" w:after="0" w:line="259" w:lineRule="auto"/>
            </w:pPr>
            <w:r>
              <w:rPr>
                <w:rFonts w:ascii="Arial" w:hAnsi="Arial"/>
                <w:b/>
                <w:color w:val="FFFFFF"/>
                <w:sz w:val="18"/>
              </w:rPr>
              <w:t>Oracle bổ sung</w:t>
            </w:r>
          </w:p>
        </w:tc>
      </w:tr>
      <w:tr>
        <w:trPr>
          <w:cantSplit/>
        </w:trPr>
        <w:tc>
          <w:tcPr>
            <w:tcW w:type="dxa" w:w="1247"/>
            <w:vAlign w:val="center"/>
            <w:shd w:val="clear" w:fill="FFFFFF"/>
          </w:tcPr>
          <w:p>
            <w:pPr>
              <w:spacing w:before="0" w:after="0" w:line="259" w:lineRule="auto"/>
            </w:pPr>
            <w:r>
              <w:rPr>
                <w:rFonts w:ascii="Arial" w:hAnsi="Arial"/>
                <w:b w:val="0"/>
                <w:color w:val="000000"/>
                <w:sz w:val="18"/>
              </w:rPr>
              <w:t>NFR-001</w:t>
            </w:r>
          </w:p>
        </w:tc>
        <w:tc>
          <w:tcPr>
            <w:tcW w:type="dxa" w:w="2277"/>
            <w:vAlign w:val="center"/>
            <w:shd w:val="clear" w:fill="FFFFFF"/>
          </w:tcPr>
          <w:p>
            <w:pPr>
              <w:spacing w:before="0" w:after="0" w:line="259" w:lineRule="auto"/>
            </w:pPr>
            <w:r>
              <w:rPr>
                <w:rFonts w:ascii="Arial" w:hAnsi="Arial"/>
                <w:b w:val="0"/>
                <w:color w:val="000000"/>
                <w:sz w:val="18"/>
              </w:rPr>
              <w:t>REL-01</w:t>
            </w:r>
          </w:p>
        </w:tc>
        <w:tc>
          <w:tcPr>
            <w:tcW w:type="dxa" w:w="5692"/>
            <w:vAlign w:val="center"/>
            <w:shd w:val="clear" w:fill="FFFFFF"/>
          </w:tcPr>
          <w:p>
            <w:pPr>
              <w:spacing w:before="0" w:after="0" w:line="259" w:lineRule="auto"/>
            </w:pPr>
            <w:r>
              <w:rPr>
                <w:rFonts w:ascii="Arial" w:hAnsi="Arial"/>
                <w:b w:val="0"/>
                <w:color w:val="000000"/>
                <w:sz w:val="18"/>
              </w:rPr>
              <w:t>Inspect production dependencies/source: vanilla HTML/CSS/TS; không framework tương đương.</w:t>
            </w:r>
          </w:p>
        </w:tc>
      </w:tr>
      <w:tr>
        <w:trPr>
          <w:cantSplit/>
        </w:trPr>
        <w:tc>
          <w:tcPr>
            <w:tcW w:type="dxa" w:w="1247"/>
            <w:vAlign w:val="center"/>
            <w:shd w:val="clear" w:fill="F3F6FA"/>
          </w:tcPr>
          <w:p>
            <w:pPr>
              <w:spacing w:before="0" w:after="0" w:line="259" w:lineRule="auto"/>
            </w:pPr>
            <w:r>
              <w:rPr>
                <w:rFonts w:ascii="Arial" w:hAnsi="Arial"/>
                <w:b w:val="0"/>
                <w:color w:val="000000"/>
                <w:sz w:val="18"/>
              </w:rPr>
              <w:t>NFR-002</w:t>
            </w:r>
          </w:p>
        </w:tc>
        <w:tc>
          <w:tcPr>
            <w:tcW w:type="dxa" w:w="2277"/>
            <w:vAlign w:val="center"/>
            <w:shd w:val="clear" w:fill="F3F6FA"/>
          </w:tcPr>
          <w:p>
            <w:pPr>
              <w:spacing w:before="0" w:after="0" w:line="259" w:lineRule="auto"/>
            </w:pPr>
            <w:r>
              <w:rPr>
                <w:rFonts w:ascii="Arial" w:hAnsi="Arial"/>
                <w:b w:val="0"/>
                <w:color w:val="000000"/>
                <w:sz w:val="18"/>
              </w:rPr>
              <w:t>REL-01, UX-04</w:t>
            </w:r>
          </w:p>
        </w:tc>
        <w:tc>
          <w:tcPr>
            <w:tcW w:type="dxa" w:w="5692"/>
            <w:vAlign w:val="center"/>
            <w:shd w:val="clear" w:fill="F3F6FA"/>
          </w:tcPr>
          <w:p>
            <w:pPr>
              <w:spacing w:before="0" w:after="0" w:line="259" w:lineRule="auto"/>
            </w:pPr>
            <w:r>
              <w:rPr>
                <w:rFonts w:ascii="Arial" w:hAnsi="Arial"/>
                <w:b w:val="0"/>
                <w:color w:val="000000"/>
                <w:sz w:val="18"/>
              </w:rPr>
              <w:t>Review runtime dependencies; browser/native TypeScript preference, local asset bundle có scope rõ.</w:t>
            </w:r>
          </w:p>
        </w:tc>
      </w:tr>
      <w:tr>
        <w:trPr>
          <w:cantSplit/>
        </w:trPr>
        <w:tc>
          <w:tcPr>
            <w:tcW w:type="dxa" w:w="1247"/>
            <w:vAlign w:val="center"/>
            <w:shd w:val="clear" w:fill="FFFFFF"/>
          </w:tcPr>
          <w:p>
            <w:pPr>
              <w:spacing w:before="0" w:after="0" w:line="259" w:lineRule="auto"/>
            </w:pPr>
            <w:r>
              <w:rPr>
                <w:rFonts w:ascii="Arial" w:hAnsi="Arial"/>
                <w:b w:val="0"/>
                <w:color w:val="000000"/>
                <w:sz w:val="18"/>
              </w:rPr>
              <w:t>NFR-003</w:t>
            </w:r>
          </w:p>
        </w:tc>
        <w:tc>
          <w:tcPr>
            <w:tcW w:type="dxa" w:w="2277"/>
            <w:vAlign w:val="center"/>
            <w:shd w:val="clear" w:fill="FFFFFF"/>
          </w:tcPr>
          <w:p>
            <w:pPr>
              <w:spacing w:before="0" w:after="0" w:line="259" w:lineRule="auto"/>
            </w:pPr>
            <w:r>
              <w:rPr>
                <w:rFonts w:ascii="Arial" w:hAnsi="Arial"/>
                <w:b w:val="0"/>
                <w:color w:val="000000"/>
                <w:sz w:val="18"/>
              </w:rPr>
              <w:t>CMP-02, UX-09, UX-11</w:t>
            </w:r>
          </w:p>
        </w:tc>
        <w:tc>
          <w:tcPr>
            <w:tcW w:type="dxa" w:w="5692"/>
            <w:vAlign w:val="center"/>
            <w:shd w:val="clear" w:fill="FFFFFF"/>
          </w:tcPr>
          <w:p>
            <w:pPr>
              <w:spacing w:before="0" w:after="0" w:line="259" w:lineRule="auto"/>
            </w:pPr>
            <w:r>
              <w:rPr>
                <w:rFonts w:ascii="Arial" w:hAnsi="Arial"/>
                <w:b w:val="0"/>
                <w:color w:val="000000"/>
                <w:sz w:val="18"/>
              </w:rPr>
              <w:t>Configure/validate/compile không cần AI hoặc image-provider network call.</w:t>
            </w:r>
          </w:p>
        </w:tc>
      </w:tr>
      <w:tr>
        <w:trPr>
          <w:cantSplit/>
        </w:trPr>
        <w:tc>
          <w:tcPr>
            <w:tcW w:type="dxa" w:w="1247"/>
            <w:vAlign w:val="center"/>
            <w:shd w:val="clear" w:fill="F3F6FA"/>
          </w:tcPr>
          <w:p>
            <w:pPr>
              <w:spacing w:before="0" w:after="0" w:line="259" w:lineRule="auto"/>
            </w:pPr>
            <w:r>
              <w:rPr>
                <w:rFonts w:ascii="Arial" w:hAnsi="Arial"/>
                <w:b w:val="0"/>
                <w:color w:val="000000"/>
                <w:sz w:val="18"/>
              </w:rPr>
              <w:t>NFR-004</w:t>
            </w:r>
          </w:p>
        </w:tc>
        <w:tc>
          <w:tcPr>
            <w:tcW w:type="dxa" w:w="2277"/>
            <w:vAlign w:val="center"/>
            <w:shd w:val="clear" w:fill="F3F6FA"/>
          </w:tcPr>
          <w:p>
            <w:pPr>
              <w:spacing w:before="0" w:after="0" w:line="259" w:lineRule="auto"/>
            </w:pPr>
            <w:r>
              <w:rPr>
                <w:rFonts w:ascii="Arial" w:hAnsi="Arial"/>
                <w:b w:val="0"/>
                <w:color w:val="000000"/>
                <w:sz w:val="18"/>
              </w:rPr>
              <w:t>STO-07, REL-01</w:t>
            </w:r>
          </w:p>
        </w:tc>
        <w:tc>
          <w:tcPr>
            <w:tcW w:type="dxa" w:w="5692"/>
            <w:vAlign w:val="center"/>
            <w:shd w:val="clear" w:fill="F3F6FA"/>
          </w:tcPr>
          <w:p>
            <w:pPr>
              <w:spacing w:before="0" w:after="0" w:line="259" w:lineRule="auto"/>
            </w:pPr>
            <w:r>
              <w:rPr>
                <w:rFonts w:ascii="Arial" w:hAnsi="Arial"/>
                <w:b w:val="0"/>
                <w:color w:val="000000"/>
                <w:sz w:val="18"/>
              </w:rPr>
              <w:t>Inspect models/data/validation/compiler/storage/UI responsibility boundaries.</w:t>
            </w:r>
          </w:p>
        </w:tc>
      </w:tr>
      <w:tr>
        <w:trPr>
          <w:cantSplit/>
        </w:trPr>
        <w:tc>
          <w:tcPr>
            <w:tcW w:type="dxa" w:w="1247"/>
            <w:vAlign w:val="center"/>
            <w:shd w:val="clear" w:fill="FFFFFF"/>
          </w:tcPr>
          <w:p>
            <w:pPr>
              <w:spacing w:before="0" w:after="0" w:line="259" w:lineRule="auto"/>
            </w:pPr>
            <w:r>
              <w:rPr>
                <w:rFonts w:ascii="Arial" w:hAnsi="Arial"/>
                <w:b w:val="0"/>
                <w:color w:val="000000"/>
                <w:sz w:val="18"/>
              </w:rPr>
              <w:t>NFR-005</w:t>
            </w:r>
          </w:p>
        </w:tc>
        <w:tc>
          <w:tcPr>
            <w:tcW w:type="dxa" w:w="2277"/>
            <w:vAlign w:val="center"/>
            <w:shd w:val="clear" w:fill="FFFFFF"/>
          </w:tcPr>
          <w:p>
            <w:pPr>
              <w:spacing w:before="0" w:after="0" w:line="259" w:lineRule="auto"/>
            </w:pPr>
            <w:r>
              <w:rPr>
                <w:rFonts w:ascii="Arial" w:hAnsi="Arial"/>
                <w:b w:val="0"/>
                <w:color w:val="000000"/>
                <w:sz w:val="18"/>
              </w:rPr>
              <w:t>UX-10, APP-09</w:t>
            </w:r>
          </w:p>
        </w:tc>
        <w:tc>
          <w:tcPr>
            <w:tcW w:type="dxa" w:w="5692"/>
            <w:vAlign w:val="center"/>
            <w:shd w:val="clear" w:fill="FFFFFF"/>
          </w:tcPr>
          <w:p>
            <w:pPr>
              <w:spacing w:before="0" w:after="0" w:line="259" w:lineRule="auto"/>
            </w:pPr>
            <w:r>
              <w:rPr>
                <w:rFonts w:ascii="Arial" w:hAnsi="Arial"/>
                <w:b w:val="0"/>
                <w:color w:val="000000"/>
                <w:sz w:val="18"/>
              </w:rPr>
              <w:t>Core actions cập nhật trong page; manual reload chỉ là persistence test.</w:t>
            </w:r>
          </w:p>
        </w:tc>
      </w:tr>
      <w:tr>
        <w:trPr>
          <w:cantSplit/>
        </w:trPr>
        <w:tc>
          <w:tcPr>
            <w:tcW w:type="dxa" w:w="1247"/>
            <w:vAlign w:val="center"/>
            <w:shd w:val="clear" w:fill="F3F6FA"/>
          </w:tcPr>
          <w:p>
            <w:pPr>
              <w:spacing w:before="0" w:after="0" w:line="259" w:lineRule="auto"/>
            </w:pPr>
            <w:r>
              <w:rPr>
                <w:rFonts w:ascii="Arial" w:hAnsi="Arial"/>
                <w:b w:val="0"/>
                <w:color w:val="000000"/>
                <w:sz w:val="18"/>
              </w:rPr>
              <w:t>NFR-006</w:t>
            </w:r>
          </w:p>
        </w:tc>
        <w:tc>
          <w:tcPr>
            <w:tcW w:type="dxa" w:w="2277"/>
            <w:vAlign w:val="center"/>
            <w:shd w:val="clear" w:fill="F3F6FA"/>
          </w:tcPr>
          <w:p>
            <w:pPr>
              <w:spacing w:before="0" w:after="0" w:line="259" w:lineRule="auto"/>
            </w:pPr>
            <w:r>
              <w:rPr>
                <w:rFonts w:ascii="Arial" w:hAnsi="Arial"/>
                <w:b w:val="0"/>
                <w:color w:val="000000"/>
                <w:sz w:val="18"/>
              </w:rPr>
              <w:t>UX-05, APP-10–13</w:t>
            </w:r>
          </w:p>
        </w:tc>
        <w:tc>
          <w:tcPr>
            <w:tcW w:type="dxa" w:w="5692"/>
            <w:vAlign w:val="center"/>
            <w:shd w:val="clear" w:fill="F3F6FA"/>
          </w:tcPr>
          <w:p>
            <w:pPr>
              <w:spacing w:before="0" w:after="0" w:line="259" w:lineRule="auto"/>
            </w:pPr>
            <w:r>
              <w:rPr>
                <w:rFonts w:ascii="Arial" w:hAnsi="Arial"/>
                <w:b w:val="0"/>
                <w:color w:val="000000"/>
                <w:sz w:val="18"/>
              </w:rPr>
              <w:t>Semantic controls, mouse/keyboard, logical tab order/focus; không full WCAG claim.</w:t>
            </w:r>
          </w:p>
        </w:tc>
      </w:tr>
      <w:tr>
        <w:trPr>
          <w:cantSplit/>
        </w:trPr>
        <w:tc>
          <w:tcPr>
            <w:tcW w:type="dxa" w:w="1247"/>
            <w:vAlign w:val="center"/>
            <w:shd w:val="clear" w:fill="FFFFFF"/>
          </w:tcPr>
          <w:p>
            <w:pPr>
              <w:spacing w:before="0" w:after="0" w:line="259" w:lineRule="auto"/>
            </w:pPr>
            <w:r>
              <w:rPr>
                <w:rFonts w:ascii="Arial" w:hAnsi="Arial"/>
                <w:b w:val="0"/>
                <w:color w:val="000000"/>
                <w:sz w:val="18"/>
              </w:rPr>
              <w:t>NFR-007</w:t>
            </w:r>
          </w:p>
        </w:tc>
        <w:tc>
          <w:tcPr>
            <w:tcW w:type="dxa" w:w="2277"/>
            <w:vAlign w:val="center"/>
            <w:shd w:val="clear" w:fill="FFFFFF"/>
          </w:tcPr>
          <w:p>
            <w:pPr>
              <w:spacing w:before="0" w:after="0" w:line="259" w:lineRule="auto"/>
            </w:pPr>
            <w:r>
              <w:rPr>
                <w:rFonts w:ascii="Arial" w:hAnsi="Arial"/>
                <w:b w:val="0"/>
                <w:color w:val="000000"/>
                <w:sz w:val="18"/>
              </w:rPr>
              <w:t>UX-10, REL-02</w:t>
            </w:r>
          </w:p>
        </w:tc>
        <w:tc>
          <w:tcPr>
            <w:tcW w:type="dxa" w:w="5692"/>
            <w:vAlign w:val="center"/>
            <w:shd w:val="clear" w:fill="FFFFFF"/>
          </w:tcPr>
          <w:p>
            <w:pPr>
              <w:spacing w:before="0" w:after="0" w:line="259" w:lineRule="auto"/>
            </w:pPr>
            <w:r>
              <w:rPr>
                <w:rFonts w:ascii="Arial" w:hAnsi="Arial"/>
                <w:b w:val="0"/>
                <w:color w:val="000000"/>
                <w:sz w:val="18"/>
              </w:rPr>
              <w:t>Stable Chrome/Edge execution evidence; ghi versions thực tế.</w:t>
            </w:r>
          </w:p>
        </w:tc>
      </w:tr>
      <w:tr>
        <w:trPr>
          <w:cantSplit/>
        </w:trPr>
        <w:tc>
          <w:tcPr>
            <w:tcW w:type="dxa" w:w="1247"/>
            <w:vAlign w:val="center"/>
            <w:shd w:val="clear" w:fill="F3F6FA"/>
          </w:tcPr>
          <w:p>
            <w:pPr>
              <w:spacing w:before="0" w:after="0" w:line="259" w:lineRule="auto"/>
            </w:pPr>
            <w:r>
              <w:rPr>
                <w:rFonts w:ascii="Arial" w:hAnsi="Arial"/>
                <w:b w:val="0"/>
                <w:color w:val="000000"/>
                <w:sz w:val="18"/>
              </w:rPr>
              <w:t>NFR-008</w:t>
            </w:r>
          </w:p>
        </w:tc>
        <w:tc>
          <w:tcPr>
            <w:tcW w:type="dxa" w:w="2277"/>
            <w:vAlign w:val="center"/>
            <w:shd w:val="clear" w:fill="F3F6FA"/>
          </w:tcPr>
          <w:p>
            <w:pPr>
              <w:spacing w:before="0" w:after="0" w:line="259" w:lineRule="auto"/>
            </w:pPr>
            <w:r>
              <w:rPr>
                <w:rFonts w:ascii="Arial" w:hAnsi="Arial"/>
                <w:b w:val="0"/>
                <w:color w:val="000000"/>
                <w:sz w:val="18"/>
              </w:rPr>
              <w:t>PRJ-01, UX-11</w:t>
            </w:r>
          </w:p>
        </w:tc>
        <w:tc>
          <w:tcPr>
            <w:tcW w:type="dxa" w:w="5692"/>
            <w:vAlign w:val="center"/>
            <w:shd w:val="clear" w:fill="F3F6FA"/>
          </w:tcPr>
          <w:p>
            <w:pPr>
              <w:spacing w:before="0" w:after="0" w:line="259" w:lineRule="auto"/>
            </w:pPr>
            <w:r>
              <w:rPr>
                <w:rFonts w:ascii="Arial" w:hAnsi="Arial"/>
                <w:b w:val="0"/>
                <w:color w:val="000000"/>
                <w:sz w:val="18"/>
              </w:rPr>
              <w:t>Core không account/profile-data prerequisite.</w:t>
            </w:r>
          </w:p>
        </w:tc>
      </w:tr>
      <w:tr>
        <w:trPr>
          <w:cantSplit/>
        </w:trPr>
        <w:tc>
          <w:tcPr>
            <w:tcW w:type="dxa" w:w="1247"/>
            <w:vAlign w:val="center"/>
            <w:shd w:val="clear" w:fill="FFFFFF"/>
          </w:tcPr>
          <w:p>
            <w:pPr>
              <w:spacing w:before="0" w:after="0" w:line="259" w:lineRule="auto"/>
            </w:pPr>
            <w:r>
              <w:rPr>
                <w:rFonts w:ascii="Arial" w:hAnsi="Arial"/>
                <w:b w:val="0"/>
                <w:color w:val="000000"/>
                <w:sz w:val="18"/>
              </w:rPr>
              <w:t>NFR-009</w:t>
            </w:r>
          </w:p>
        </w:tc>
        <w:tc>
          <w:tcPr>
            <w:tcW w:type="dxa" w:w="2277"/>
            <w:vAlign w:val="center"/>
            <w:shd w:val="clear" w:fill="FFFFFF"/>
          </w:tcPr>
          <w:p>
            <w:pPr>
              <w:spacing w:before="0" w:after="0" w:line="259" w:lineRule="auto"/>
            </w:pPr>
            <w:r>
              <w:rPr>
                <w:rFonts w:ascii="Arial" w:hAnsi="Arial"/>
                <w:b w:val="0"/>
                <w:color w:val="000000"/>
                <w:sz w:val="18"/>
              </w:rPr>
              <w:t>CMP-02, VAL-01–17</w:t>
            </w:r>
          </w:p>
        </w:tc>
        <w:tc>
          <w:tcPr>
            <w:tcW w:type="dxa" w:w="5692"/>
            <w:vAlign w:val="center"/>
            <w:shd w:val="clear" w:fill="FFFFFF"/>
          </w:tcPr>
          <w:p>
            <w:pPr>
              <w:spacing w:before="0" w:after="0" w:line="259" w:lineRule="auto"/>
            </w:pPr>
            <w:r>
              <w:rPr>
                <w:rFonts w:ascii="Arial" w:hAnsi="Arial"/>
                <w:b w:val="0"/>
                <w:color w:val="000000"/>
                <w:sz w:val="18"/>
              </w:rPr>
              <w:t>Pure deterministic units; validator issues repeatable cho cùng input, không cần DOM.</w:t>
            </w:r>
          </w:p>
        </w:tc>
      </w:tr>
      <w:tr>
        <w:trPr>
          <w:cantSplit/>
        </w:trPr>
        <w:tc>
          <w:tcPr>
            <w:tcW w:type="dxa" w:w="1247"/>
            <w:vAlign w:val="center"/>
            <w:shd w:val="clear" w:fill="F3F6FA"/>
          </w:tcPr>
          <w:p>
            <w:pPr>
              <w:spacing w:before="0" w:after="0" w:line="259" w:lineRule="auto"/>
            </w:pPr>
            <w:r>
              <w:rPr>
                <w:rFonts w:ascii="Arial" w:hAnsi="Arial"/>
                <w:b w:val="0"/>
                <w:color w:val="000000"/>
                <w:sz w:val="18"/>
              </w:rPr>
              <w:t>NFR-010</w:t>
            </w:r>
          </w:p>
        </w:tc>
        <w:tc>
          <w:tcPr>
            <w:tcW w:type="dxa" w:w="2277"/>
            <w:vAlign w:val="center"/>
            <w:shd w:val="clear" w:fill="F3F6FA"/>
          </w:tcPr>
          <w:p>
            <w:pPr>
              <w:spacing w:before="0" w:after="0" w:line="259" w:lineRule="auto"/>
            </w:pPr>
            <w:r>
              <w:rPr>
                <w:rFonts w:ascii="Arial" w:hAnsi="Arial"/>
                <w:b w:val="0"/>
                <w:color w:val="000000"/>
                <w:sz w:val="18"/>
              </w:rPr>
              <w:t>REL-02, REL-03</w:t>
            </w:r>
          </w:p>
        </w:tc>
        <w:tc>
          <w:tcPr>
            <w:tcW w:type="dxa" w:w="5692"/>
            <w:vAlign w:val="center"/>
            <w:shd w:val="clear" w:fill="F3F6FA"/>
          </w:tcPr>
          <w:p>
            <w:pPr>
              <w:spacing w:before="0" w:after="0" w:line="259" w:lineRule="auto"/>
            </w:pPr>
            <w:r>
              <w:rPr>
                <w:rFonts w:ascii="Arial" w:hAnsi="Arial"/>
                <w:b w:val="0"/>
                <w:color w:val="000000"/>
                <w:sz w:val="18"/>
              </w:rPr>
              <w:t>Optional hosting; Vercel preferred nếu chọn deploy; no implied publish approval.</w:t>
            </w:r>
          </w:p>
        </w:tc>
      </w:tr>
      <w:tr>
        <w:trPr>
          <w:cantSplit/>
        </w:trPr>
        <w:tc>
          <w:tcPr>
            <w:tcW w:type="dxa" w:w="1247"/>
            <w:vAlign w:val="center"/>
            <w:shd w:val="clear" w:fill="FFFFFF"/>
          </w:tcPr>
          <w:p>
            <w:pPr>
              <w:spacing w:before="0" w:after="0" w:line="259" w:lineRule="auto"/>
            </w:pPr>
            <w:r>
              <w:rPr>
                <w:rFonts w:ascii="Arial" w:hAnsi="Arial"/>
                <w:b w:val="0"/>
                <w:color w:val="000000"/>
                <w:sz w:val="18"/>
              </w:rPr>
              <w:t>NFR-011</w:t>
            </w:r>
          </w:p>
        </w:tc>
        <w:tc>
          <w:tcPr>
            <w:tcW w:type="dxa" w:w="2277"/>
            <w:vAlign w:val="center"/>
            <w:shd w:val="clear" w:fill="FFFFFF"/>
          </w:tcPr>
          <w:p>
            <w:pPr>
              <w:spacing w:before="0" w:after="0" w:line="259" w:lineRule="auto"/>
            </w:pPr>
            <w:r>
              <w:rPr>
                <w:rFonts w:ascii="Arial" w:hAnsi="Arial"/>
                <w:b w:val="0"/>
                <w:color w:val="000000"/>
                <w:sz w:val="18"/>
              </w:rPr>
              <w:t>STO-07, REL-01</w:t>
            </w:r>
          </w:p>
        </w:tc>
        <w:tc>
          <w:tcPr>
            <w:tcW w:type="dxa" w:w="5692"/>
            <w:vAlign w:val="center"/>
            <w:shd w:val="clear" w:fill="FFFFFF"/>
          </w:tcPr>
          <w:p>
            <w:pPr>
              <w:spacing w:before="0" w:after="0" w:line="259" w:lineRule="auto"/>
            </w:pPr>
            <w:r>
              <w:rPr>
                <w:rFonts w:ascii="Arial" w:hAnsi="Arial"/>
                <w:b w:val="0"/>
                <w:color w:val="000000"/>
                <w:sz w:val="18"/>
              </w:rPr>
              <w:t>Review code structure theo architecture cơ bản đã chốt, không enterprise patterns mới.</w:t>
            </w:r>
          </w:p>
        </w:tc>
      </w:tr>
      <w:tr>
        <w:trPr>
          <w:cantSplit/>
        </w:trPr>
        <w:tc>
          <w:tcPr>
            <w:tcW w:type="dxa" w:w="1247"/>
            <w:vAlign w:val="center"/>
            <w:shd w:val="clear" w:fill="F3F6FA"/>
          </w:tcPr>
          <w:p>
            <w:pPr>
              <w:spacing w:before="0" w:after="0" w:line="259" w:lineRule="auto"/>
            </w:pPr>
            <w:r>
              <w:rPr>
                <w:rFonts w:ascii="Arial" w:hAnsi="Arial"/>
                <w:b w:val="0"/>
                <w:color w:val="000000"/>
                <w:sz w:val="18"/>
              </w:rPr>
              <w:t>NFR-012</w:t>
            </w:r>
          </w:p>
        </w:tc>
        <w:tc>
          <w:tcPr>
            <w:tcW w:type="dxa" w:w="2277"/>
            <w:vAlign w:val="center"/>
            <w:shd w:val="clear" w:fill="F3F6FA"/>
          </w:tcPr>
          <w:p>
            <w:pPr>
              <w:spacing w:before="0" w:after="0" w:line="259" w:lineRule="auto"/>
            </w:pPr>
            <w:r>
              <w:rPr>
                <w:rFonts w:ascii="Arial" w:hAnsi="Arial"/>
                <w:b w:val="0"/>
                <w:color w:val="000000"/>
                <w:sz w:val="18"/>
              </w:rPr>
              <w:t>UX-09, UX-11, REL-05</w:t>
            </w:r>
          </w:p>
        </w:tc>
        <w:tc>
          <w:tcPr>
            <w:tcW w:type="dxa" w:w="5692"/>
            <w:vAlign w:val="center"/>
            <w:shd w:val="clear" w:fill="F3F6FA"/>
          </w:tcPr>
          <w:p>
            <w:pPr>
              <w:spacing w:before="0" w:after="0" w:line="259" w:lineRule="auto"/>
            </w:pPr>
            <w:r>
              <w:rPr>
                <w:rFonts w:ascii="Arial" w:hAnsi="Arial"/>
                <w:b w:val="0"/>
                <w:color w:val="000000"/>
                <w:sz w:val="18"/>
              </w:rPr>
              <w:t>External API deferred sau MVP hoàn tất + kiểm thử; không dependency của release này.</w:t>
            </w:r>
          </w:p>
        </w:tc>
      </w:tr>
    </w:tbl>
    <w:p>
      <w:pPr>
        <w:widowControl/>
        <w:spacing w:before="120"/>
      </w:pPr>
      <w:r>
        <w:rPr>
          <w:rFonts w:ascii="Arial" w:hAnsi="Arial"/>
          <w:b w:val="0"/>
          <w:color w:val="000000"/>
        </w:rPr>
      </w:r>
    </w:p>
    <w:p>
      <w:bookmarkStart w:id="105" w:name="section_5"/>
      <w:pPr>
        <w:pStyle w:val="Heading1"/>
      </w:pPr>
      <w:r>
        <w:rPr>
          <w:rFonts w:ascii="Arial" w:hAnsi="Arial"/>
          <w:color w:val="000000"/>
        </w:rPr>
        <w:t>Quản lý kết quả và defects</w:t>
      </w:r>
      <w:bookmarkEnd w:id="105"/>
    </w:p>
    <w:p>
      <w:pPr>
        <w:pStyle w:val="Heading2"/>
      </w:pPr>
      <w:r>
        <w:rPr>
          <w:rFonts w:ascii="Arial" w:hAnsi="Arial"/>
          <w:color w:val="000000"/>
        </w:rPr>
        <w:t>Execution record và trạng thái</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39"/>
        <w:gridCol w:w="6777"/>
      </w:tblGrid>
      <w:tr>
        <w:trPr>
          <w:tblHeader w:val="1"/>
          <w:cantSplit/>
        </w:trPr>
        <w:tc>
          <w:tcPr>
            <w:tcW w:type="dxa" w:w="2439"/>
            <w:vAlign w:val="center"/>
            <w:shd w:val="clear" w:fill="1F4E79"/>
          </w:tcPr>
          <w:p>
            <w:pPr>
              <w:spacing w:before="0" w:after="0" w:line="259" w:lineRule="auto"/>
            </w:pPr>
            <w:r>
              <w:rPr>
                <w:rFonts w:ascii="Arial" w:hAnsi="Arial"/>
                <w:b/>
                <w:color w:val="FFFFFF"/>
                <w:sz w:val="18"/>
              </w:rPr>
              <w:t>Trường log</w:t>
            </w:r>
          </w:p>
        </w:tc>
        <w:tc>
          <w:tcPr>
            <w:tcW w:type="dxa" w:w="6777"/>
            <w:vAlign w:val="center"/>
            <w:shd w:val="clear" w:fill="1F4E79"/>
          </w:tcPr>
          <w:p>
            <w:pPr>
              <w:spacing w:before="0" w:after="0" w:line="259" w:lineRule="auto"/>
            </w:pPr>
            <w:r>
              <w:rPr>
                <w:rFonts w:ascii="Arial" w:hAnsi="Arial"/>
                <w:b/>
                <w:color w:val="FFFFFF"/>
                <w:sz w:val="18"/>
              </w:rPr>
              <w:t>Nội dung bắt buộc</w:t>
            </w:r>
          </w:p>
        </w:tc>
      </w:tr>
      <w:tr>
        <w:trPr>
          <w:cantSplit/>
        </w:trPr>
        <w:tc>
          <w:tcPr>
            <w:tcW w:type="dxa" w:w="2439"/>
            <w:vAlign w:val="center"/>
            <w:shd w:val="clear" w:fill="FFFFFF"/>
          </w:tcPr>
          <w:p>
            <w:pPr>
              <w:spacing w:before="0" w:after="0" w:line="259" w:lineRule="auto"/>
            </w:pPr>
            <w:r>
              <w:rPr>
                <w:rFonts w:ascii="Arial" w:hAnsi="Arial"/>
                <w:b w:val="0"/>
                <w:color w:val="000000"/>
                <w:sz w:val="18"/>
              </w:rPr>
              <w:t>Identity</w:t>
            </w:r>
          </w:p>
        </w:tc>
        <w:tc>
          <w:tcPr>
            <w:tcW w:type="dxa" w:w="6777"/>
            <w:vAlign w:val="center"/>
            <w:shd w:val="clear" w:fill="FFFFFF"/>
          </w:tcPr>
          <w:p>
            <w:pPr>
              <w:spacing w:before="0" w:after="0" w:line="259" w:lineRule="auto"/>
            </w:pPr>
            <w:r>
              <w:rPr>
                <w:rFonts w:ascii="Arial" w:hAnsi="Arial"/>
                <w:b w:val="0"/>
                <w:color w:val="000000"/>
                <w:sz w:val="18"/>
              </w:rPr>
              <w:t>runId, caseId, instance/parameter ID, research fixtureId nếu có, exact FR/AC/invariant qualified, test layer.</w:t>
            </w:r>
          </w:p>
        </w:tc>
      </w:tr>
      <w:tr>
        <w:trPr>
          <w:cantSplit/>
        </w:trPr>
        <w:tc>
          <w:tcPr>
            <w:tcW w:type="dxa" w:w="2439"/>
            <w:vAlign w:val="center"/>
            <w:shd w:val="clear" w:fill="F3F6FA"/>
          </w:tcPr>
          <w:p>
            <w:pPr>
              <w:spacing w:before="0" w:after="0" w:line="259" w:lineRule="auto"/>
            </w:pPr>
            <w:r>
              <w:rPr>
                <w:rFonts w:ascii="Arial" w:hAnsi="Arial"/>
                <w:b w:val="0"/>
                <w:color w:val="000000"/>
                <w:sz w:val="18"/>
              </w:rPr>
              <w:t>Environment</w:t>
            </w:r>
          </w:p>
        </w:tc>
        <w:tc>
          <w:tcPr>
            <w:tcW w:type="dxa" w:w="6777"/>
            <w:vAlign w:val="center"/>
            <w:shd w:val="clear" w:fill="F3F6FA"/>
          </w:tcPr>
          <w:p>
            <w:pPr>
              <w:spacing w:before="0" w:after="0" w:line="259" w:lineRule="auto"/>
            </w:pPr>
            <w:r>
              <w:rPr>
                <w:rFonts w:ascii="Arial" w:hAnsi="Arial"/>
                <w:b w:val="0"/>
                <w:color w:val="000000"/>
                <w:sz w:val="18"/>
              </w:rPr>
              <w:t>commit/build ID, catalogue/compiler/schema versions, OS/browser version, origin, viewport/zoom, dataset ID/hash.</w:t>
            </w:r>
          </w:p>
        </w:tc>
      </w:tr>
      <w:tr>
        <w:trPr>
          <w:cantSplit/>
        </w:trPr>
        <w:tc>
          <w:tcPr>
            <w:tcW w:type="dxa" w:w="2439"/>
            <w:vAlign w:val="center"/>
            <w:shd w:val="clear" w:fill="FFFFFF"/>
          </w:tcPr>
          <w:p>
            <w:pPr>
              <w:spacing w:before="0" w:after="0" w:line="259" w:lineRule="auto"/>
            </w:pPr>
            <w:r>
              <w:rPr>
                <w:rFonts w:ascii="Arial" w:hAnsi="Arial"/>
                <w:b w:val="0"/>
                <w:color w:val="000000"/>
                <w:sz w:val="18"/>
              </w:rPr>
              <w:t>Procedure/result</w:t>
            </w:r>
          </w:p>
        </w:tc>
        <w:tc>
          <w:tcPr>
            <w:tcW w:type="dxa" w:w="6777"/>
            <w:vAlign w:val="center"/>
            <w:shd w:val="clear" w:fill="FFFFFF"/>
          </w:tcPr>
          <w:p>
            <w:pPr>
              <w:spacing w:before="0" w:after="0" w:line="259" w:lineRule="auto"/>
            </w:pPr>
            <w:r>
              <w:rPr>
                <w:rFonts w:ascii="Arial" w:hAnsi="Arial"/>
                <w:b w:val="0"/>
                <w:color w:val="000000"/>
                <w:sz w:val="18"/>
              </w:rPr>
              <w:t>preconditions + input, action, expected, actual, Pass/Fail/Blocked/Not Run, execution time và tester/reviewer role.</w:t>
            </w:r>
          </w:p>
        </w:tc>
      </w:tr>
      <w:tr>
        <w:trPr>
          <w:cantSplit/>
        </w:trPr>
        <w:tc>
          <w:tcPr>
            <w:tcW w:type="dxa" w:w="2439"/>
            <w:vAlign w:val="center"/>
            <w:shd w:val="clear" w:fill="F3F6FA"/>
          </w:tcPr>
          <w:p>
            <w:pPr>
              <w:spacing w:before="0" w:after="0" w:line="259" w:lineRule="auto"/>
            </w:pPr>
            <w:r>
              <w:rPr>
                <w:rFonts w:ascii="Arial" w:hAnsi="Arial"/>
                <w:b w:val="0"/>
                <w:color w:val="000000"/>
                <w:sz w:val="18"/>
              </w:rPr>
              <w:t>Evidence</w:t>
            </w:r>
          </w:p>
        </w:tc>
        <w:tc>
          <w:tcPr>
            <w:tcW w:type="dxa" w:w="6777"/>
            <w:vAlign w:val="center"/>
            <w:shd w:val="clear" w:fill="F3F6FA"/>
          </w:tcPr>
          <w:p>
            <w:pPr>
              <w:spacing w:before="0" w:after="0" w:line="259" w:lineRule="auto"/>
            </w:pPr>
            <w:r>
              <w:rPr>
                <w:rFonts w:ascii="Arial" w:hAnsi="Arial"/>
                <w:b w:val="0"/>
                <w:color w:val="000000"/>
                <w:sz w:val="18"/>
              </w:rPr>
              <w:t>Automated assertion/log hoặc screenshot/state/store diff có link; defect ID và retest result. Không log entire real-user prompt contents.</w:t>
            </w:r>
          </w:p>
        </w:tc>
      </w:tr>
      <w:tr>
        <w:trPr>
          <w:cantSplit/>
        </w:trPr>
        <w:tc>
          <w:tcPr>
            <w:tcW w:type="dxa" w:w="2439"/>
            <w:vAlign w:val="center"/>
            <w:shd w:val="clear" w:fill="FFFFFF"/>
          </w:tcPr>
          <w:p>
            <w:pPr>
              <w:spacing w:before="0" w:after="0" w:line="259" w:lineRule="auto"/>
            </w:pPr>
            <w:r>
              <w:rPr>
                <w:rFonts w:ascii="Arial" w:hAnsi="Arial"/>
                <w:b w:val="0"/>
                <w:color w:val="000000"/>
                <w:sz w:val="18"/>
              </w:rPr>
              <w:t>Release disposition</w:t>
            </w:r>
          </w:p>
        </w:tc>
        <w:tc>
          <w:tcPr>
            <w:tcW w:type="dxa" w:w="6777"/>
            <w:vAlign w:val="center"/>
            <w:shd w:val="clear" w:fill="FFFFFF"/>
          </w:tcPr>
          <w:p>
            <w:pPr>
              <w:spacing w:before="0" w:after="0" w:line="259" w:lineRule="auto"/>
            </w:pPr>
            <w:r>
              <w:rPr>
                <w:rFonts w:ascii="Arial" w:hAnsi="Arial"/>
                <w:b w:val="0"/>
                <w:color w:val="000000"/>
                <w:sz w:val="18"/>
              </w:rPr>
              <w:t>In-scope/deferred/proposed, known defect/waiver owner và lý do; evidence thiếu không được chuyển Pass.</w:t>
            </w:r>
          </w:p>
        </w:tc>
      </w:tr>
    </w:tbl>
    <w:p>
      <w:pPr>
        <w:widowControl/>
        <w:spacing w:before="120"/>
      </w:pPr>
      <w:r>
        <w:rPr>
          <w:rFonts w:ascii="Arial" w:hAnsi="Arial"/>
          <w:b w:val="0"/>
          <w:color w:val="000000"/>
        </w:rPr>
      </w:r>
    </w:p>
    <w:p>
      <w:pPr>
        <w:widowControl/>
      </w:pPr>
      <w:r>
        <w:rPr>
          <w:rFonts w:ascii="Arial" w:hAnsi="Arial"/>
          <w:b w:val="0"/>
          <w:color w:val="000000"/>
        </w:rPr>
        <w:t>Not Run: chưa chạy implementation. Blocked: thiếu build/input/contract hoặc environment làm không chạy được. Pass: actual đáp ứng expected với evidence ở đúng build. Fail: observable mismatch. Một case chỉ tổng hợp Pass khi tất cả mandatory instances pass; optional environment kết quả giữ riêng.</w:t>
      </w:r>
    </w:p>
    <w:p>
      <w:pPr>
        <w:pStyle w:val="Heading2"/>
      </w:pPr>
      <w:r>
        <w:rPr>
          <w:rFonts w:ascii="Arial" w:hAnsi="Arial"/>
          <w:color w:val="000000"/>
        </w:rPr>
        <w:t>Defect policy đề xuất</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69"/>
        <w:gridCol w:w="7047"/>
      </w:tblGrid>
      <w:tr>
        <w:trPr>
          <w:tblHeader w:val="1"/>
          <w:cantSplit/>
        </w:trPr>
        <w:tc>
          <w:tcPr>
            <w:tcW w:type="dxa" w:w="2169"/>
            <w:vAlign w:val="center"/>
            <w:shd w:val="clear" w:fill="1F4E79"/>
          </w:tcPr>
          <w:p>
            <w:pPr>
              <w:spacing w:before="0" w:after="0" w:line="259" w:lineRule="auto"/>
            </w:pPr>
            <w:r>
              <w:rPr>
                <w:rFonts w:ascii="Arial" w:hAnsi="Arial"/>
                <w:b/>
                <w:color w:val="FFFFFF"/>
                <w:sz w:val="18"/>
              </w:rPr>
              <w:t>Mức</w:t>
            </w:r>
          </w:p>
        </w:tc>
        <w:tc>
          <w:tcPr>
            <w:tcW w:type="dxa" w:w="7047"/>
            <w:vAlign w:val="center"/>
            <w:shd w:val="clear" w:fill="1F4E79"/>
          </w:tcPr>
          <w:p>
            <w:pPr>
              <w:spacing w:before="0" w:after="0" w:line="259" w:lineRule="auto"/>
            </w:pPr>
            <w:r>
              <w:rPr>
                <w:rFonts w:ascii="Arial" w:hAnsi="Arial"/>
                <w:b/>
                <w:color w:val="FFFFFF"/>
                <w:sz w:val="18"/>
              </w:rPr>
              <w:t>Ví dụ và xử lý release</w:t>
            </w:r>
          </w:p>
        </w:tc>
      </w:tr>
      <w:tr>
        <w:trPr>
          <w:cantSplit/>
        </w:trPr>
        <w:tc>
          <w:tcPr>
            <w:tcW w:type="dxa" w:w="2169"/>
            <w:vAlign w:val="center"/>
            <w:shd w:val="clear" w:fill="FFFFFF"/>
          </w:tcPr>
          <w:p>
            <w:pPr>
              <w:spacing w:before="0" w:after="0" w:line="259" w:lineRule="auto"/>
            </w:pPr>
            <w:r>
              <w:rPr>
                <w:rFonts w:ascii="Arial" w:hAnsi="Arial"/>
                <w:b w:val="0"/>
                <w:color w:val="000000"/>
                <w:sz w:val="18"/>
              </w:rPr>
              <w:t>Critical</w:t>
            </w:r>
          </w:p>
        </w:tc>
        <w:tc>
          <w:tcPr>
            <w:tcW w:type="dxa" w:w="7047"/>
            <w:vAlign w:val="center"/>
            <w:shd w:val="clear" w:fill="FFFFFF"/>
          </w:tcPr>
          <w:p>
            <w:pPr>
              <w:spacing w:before="0" w:after="0" w:line="259" w:lineRule="auto"/>
            </w:pPr>
            <w:r>
              <w:rPr>
                <w:rFonts w:ascii="Arial" w:hAnsi="Arial"/>
                <w:b w:val="0"/>
                <w:color w:val="000000"/>
                <w:sz w:val="18"/>
              </w:rPr>
              <w:t>Data loss, wrong-project destructive delete, executable input injection, corrupt migration. Block release; preserve evidence/bytes, fix + targeted/full relevant regression.</w:t>
            </w:r>
          </w:p>
        </w:tc>
      </w:tr>
      <w:tr>
        <w:trPr>
          <w:cantSplit/>
        </w:trPr>
        <w:tc>
          <w:tcPr>
            <w:tcW w:type="dxa" w:w="2169"/>
            <w:vAlign w:val="center"/>
            <w:shd w:val="clear" w:fill="F3F6FA"/>
          </w:tcPr>
          <w:p>
            <w:pPr>
              <w:spacing w:before="0" w:after="0" w:line="259" w:lineRule="auto"/>
            </w:pPr>
            <w:r>
              <w:rPr>
                <w:rFonts w:ascii="Arial" w:hAnsi="Arial"/>
                <w:b w:val="0"/>
                <w:color w:val="000000"/>
                <w:sz w:val="18"/>
              </w:rPr>
              <w:t>High</w:t>
            </w:r>
          </w:p>
        </w:tc>
        <w:tc>
          <w:tcPr>
            <w:tcW w:type="dxa" w:w="7047"/>
            <w:vAlign w:val="center"/>
            <w:shd w:val="clear" w:fill="F3F6FA"/>
          </w:tcPr>
          <w:p>
            <w:pPr>
              <w:spacing w:before="0" w:after="0" w:line="259" w:lineRule="auto"/>
            </w:pPr>
            <w:r>
              <w:rPr>
                <w:rFonts w:ascii="Arial" w:hAnsi="Arial"/>
                <w:b w:val="0"/>
                <w:color w:val="000000"/>
                <w:sz w:val="18"/>
              </w:rPr>
              <w:t>Error bypass, stale warning confirmation, wrong compiler/profile, failure false success, broken main flow hoặc mandatory browser. Block release.</w:t>
            </w:r>
          </w:p>
        </w:tc>
      </w:tr>
      <w:tr>
        <w:trPr>
          <w:cantSplit/>
        </w:trPr>
        <w:tc>
          <w:tcPr>
            <w:tcW w:type="dxa" w:w="2169"/>
            <w:vAlign w:val="center"/>
            <w:shd w:val="clear" w:fill="FFFFFF"/>
          </w:tcPr>
          <w:p>
            <w:pPr>
              <w:spacing w:before="0" w:after="0" w:line="259" w:lineRule="auto"/>
            </w:pPr>
            <w:r>
              <w:rPr>
                <w:rFonts w:ascii="Arial" w:hAnsi="Arial"/>
                <w:b w:val="0"/>
                <w:color w:val="000000"/>
                <w:sz w:val="18"/>
              </w:rPr>
              <w:t>Medium</w:t>
            </w:r>
          </w:p>
        </w:tc>
        <w:tc>
          <w:tcPr>
            <w:tcW w:type="dxa" w:w="7047"/>
            <w:vAlign w:val="center"/>
            <w:shd w:val="clear" w:fill="FFFFFF"/>
          </w:tcPr>
          <w:p>
            <w:pPr>
              <w:spacing w:before="0" w:after="0" w:line="259" w:lineRule="auto"/>
            </w:pPr>
            <w:r>
              <w:rPr>
                <w:rFonts w:ascii="Arial" w:hAnsi="Arial"/>
                <w:b w:val="0"/>
                <w:color w:val="000000"/>
                <w:sz w:val="18"/>
              </w:rPr>
              <w:t>Usable but incorrect secondary behavior, field help mismatch, keyboard issue có workaround. Review impact; mandatory requirement chưa đạt vẫn phải fix hoặc documented owner waiver.</w:t>
            </w:r>
          </w:p>
        </w:tc>
      </w:tr>
      <w:tr>
        <w:trPr>
          <w:cantSplit/>
        </w:trPr>
        <w:tc>
          <w:tcPr>
            <w:tcW w:type="dxa" w:w="2169"/>
            <w:vAlign w:val="center"/>
            <w:shd w:val="clear" w:fill="F3F6FA"/>
          </w:tcPr>
          <w:p>
            <w:pPr>
              <w:spacing w:before="0" w:after="0" w:line="259" w:lineRule="auto"/>
            </w:pPr>
            <w:r>
              <w:rPr>
                <w:rFonts w:ascii="Arial" w:hAnsi="Arial"/>
                <w:b w:val="0"/>
                <w:color w:val="000000"/>
                <w:sz w:val="18"/>
              </w:rPr>
              <w:t>Low</w:t>
            </w:r>
          </w:p>
        </w:tc>
        <w:tc>
          <w:tcPr>
            <w:tcW w:type="dxa" w:w="7047"/>
            <w:vAlign w:val="center"/>
            <w:shd w:val="clear" w:fill="F3F6FA"/>
          </w:tcPr>
          <w:p>
            <w:pPr>
              <w:spacing w:before="0" w:after="0" w:line="259" w:lineRule="auto"/>
            </w:pPr>
            <w:r>
              <w:rPr>
                <w:rFonts w:ascii="Arial" w:hAnsi="Arial"/>
                <w:b w:val="0"/>
                <w:color w:val="000000"/>
                <w:sz w:val="18"/>
              </w:rPr>
              <w:t>Non-blocking copy/spacing discrepancy không phá function/access. Có thể defer với explicit issue/owner; không tự hạ severity của accessibility/data defect.</w:t>
            </w:r>
          </w:p>
        </w:tc>
      </w:tr>
    </w:tbl>
    <w:p>
      <w:pPr>
        <w:widowControl/>
        <w:spacing w:before="120"/>
      </w:pPr>
      <w:r>
        <w:rPr>
          <w:rFonts w:ascii="Arial" w:hAnsi="Arial"/>
          <w:b w:val="0"/>
          <w:color w:val="000000"/>
        </w:rPr>
      </w:r>
    </w:p>
    <w:p>
      <w:pPr>
        <w:widowControl/>
      </w:pPr>
      <w:r>
        <w:rPr>
          <w:rFonts w:ascii="Arial" w:hAnsi="Arial"/>
          <w:b w:val="0"/>
          <w:color w:val="000000"/>
        </w:rPr>
        <w:t>Không đặt response SLA hoặc người phụ trách chưa được chỉ định. Chủ dự án quyết định waiver đối với policy đề xuất; waiver không đổi Failed thành Passed. Retest liên kết defect với case/instances và build mới, giữ lịch sử actual cũ.</w:t>
      </w:r>
    </w:p>
    <w:p>
      <w:bookmarkStart w:id="106" w:name="section_6"/>
      <w:pPr>
        <w:pStyle w:val="Heading1"/>
      </w:pPr>
      <w:r>
        <w:rPr>
          <w:rFonts w:ascii="Arial" w:hAnsi="Arial"/>
          <w:color w:val="000000"/>
        </w:rPr>
        <w:t>Kế hoạch release và rollback</w:t>
      </w:r>
      <w:bookmarkEnd w:id="106"/>
    </w:p>
    <w:p>
      <w:pPr>
        <w:pStyle w:val="Heading2"/>
      </w:pPr>
      <w:r>
        <w:rPr>
          <w:rFonts w:ascii="Arial" w:hAnsi="Arial"/>
          <w:color w:val="000000"/>
        </w:rPr>
        <w:t>Entry và exit gates đề xuất</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006"/>
        <w:gridCol w:w="7210"/>
      </w:tblGrid>
      <w:tr>
        <w:trPr>
          <w:tblHeader w:val="1"/>
          <w:cantSplit/>
        </w:trPr>
        <w:tc>
          <w:tcPr>
            <w:tcW w:type="dxa" w:w="2006"/>
            <w:vAlign w:val="center"/>
            <w:shd w:val="clear" w:fill="1F4E79"/>
          </w:tcPr>
          <w:p>
            <w:pPr>
              <w:spacing w:before="0" w:after="0" w:line="259" w:lineRule="auto"/>
            </w:pPr>
            <w:r>
              <w:rPr>
                <w:rFonts w:ascii="Arial" w:hAnsi="Arial"/>
                <w:b/>
                <w:color w:val="FFFFFF"/>
                <w:sz w:val="18"/>
              </w:rPr>
              <w:t>Gate</w:t>
            </w:r>
          </w:p>
        </w:tc>
        <w:tc>
          <w:tcPr>
            <w:tcW w:type="dxa" w:w="7210"/>
            <w:vAlign w:val="center"/>
            <w:shd w:val="clear" w:fill="1F4E79"/>
          </w:tcPr>
          <w:p>
            <w:pPr>
              <w:spacing w:before="0" w:after="0" w:line="259" w:lineRule="auto"/>
            </w:pPr>
            <w:r>
              <w:rPr>
                <w:rFonts w:ascii="Arial" w:hAnsi="Arial"/>
                <w:b/>
                <w:color w:val="FFFFFF"/>
                <w:sz w:val="18"/>
              </w:rPr>
              <w:t>Evidence và quyết định</w:t>
            </w:r>
          </w:p>
        </w:tc>
      </w:tr>
      <w:tr>
        <w:trPr>
          <w:cantSplit/>
        </w:trPr>
        <w:tc>
          <w:tcPr>
            <w:tcW w:type="dxa" w:w="2006"/>
            <w:vAlign w:val="center"/>
            <w:shd w:val="clear" w:fill="FFFFFF"/>
          </w:tcPr>
          <w:p>
            <w:pPr>
              <w:spacing w:before="0" w:after="0" w:line="259" w:lineRule="auto"/>
            </w:pPr>
            <w:r>
              <w:rPr>
                <w:rFonts w:ascii="Arial" w:hAnsi="Arial"/>
                <w:b w:val="0"/>
                <w:color w:val="000000"/>
                <w:sz w:val="18"/>
              </w:rPr>
              <w:t>G-01 Entry</w:t>
            </w:r>
          </w:p>
        </w:tc>
        <w:tc>
          <w:tcPr>
            <w:tcW w:type="dxa" w:w="7210"/>
            <w:vAlign w:val="center"/>
            <w:shd w:val="clear" w:fill="FFFFFF"/>
          </w:tcPr>
          <w:p>
            <w:pPr>
              <w:spacing w:before="0" w:after="0" w:line="259" w:lineRule="auto"/>
            </w:pPr>
            <w:r>
              <w:rPr>
                <w:rFonts w:ascii="Arial" w:hAnsi="Arial"/>
                <w:b w:val="0"/>
                <w:color w:val="000000"/>
                <w:sz w:val="18"/>
              </w:rPr>
              <w:t>Production scaffold/source chạy được; runtime catalogue reconciled + build-time guards; inputs/oracles cho cases mandatory; frozen scope/version references.</w:t>
            </w:r>
          </w:p>
        </w:tc>
      </w:tr>
      <w:tr>
        <w:trPr>
          <w:cantSplit/>
        </w:trPr>
        <w:tc>
          <w:tcPr>
            <w:tcW w:type="dxa" w:w="2006"/>
            <w:vAlign w:val="center"/>
            <w:shd w:val="clear" w:fill="F3F6FA"/>
          </w:tcPr>
          <w:p>
            <w:pPr>
              <w:spacing w:before="0" w:after="0" w:line="259" w:lineRule="auto"/>
            </w:pPr>
            <w:r>
              <w:rPr>
                <w:rFonts w:ascii="Arial" w:hAnsi="Arial"/>
                <w:b w:val="0"/>
                <w:color w:val="000000"/>
                <w:sz w:val="18"/>
              </w:rPr>
              <w:t>G-02 Functional</w:t>
            </w:r>
          </w:p>
        </w:tc>
        <w:tc>
          <w:tcPr>
            <w:tcW w:type="dxa" w:w="7210"/>
            <w:vAlign w:val="center"/>
            <w:shd w:val="clear" w:fill="F3F6FA"/>
          </w:tcPr>
          <w:p>
            <w:pPr>
              <w:spacing w:before="0" w:after="0" w:line="259" w:lineRule="auto"/>
            </w:pPr>
            <w:r>
              <w:rPr>
                <w:rFonts w:ascii="Arial" w:hAnsi="Arial"/>
                <w:b w:val="0"/>
                <w:color w:val="000000"/>
                <w:sz w:val="18"/>
              </w:rPr>
              <w:t>Mọi in-scope mandatory FR/AC có executed evidence trên candidate build; validator/compiler/store tests pass; Chrome/Edge core paths pass; no Critical/High defects.</w:t>
            </w:r>
          </w:p>
        </w:tc>
      </w:tr>
      <w:tr>
        <w:trPr>
          <w:cantSplit/>
        </w:trPr>
        <w:tc>
          <w:tcPr>
            <w:tcW w:type="dxa" w:w="2006"/>
            <w:vAlign w:val="center"/>
            <w:shd w:val="clear" w:fill="FFFFFF"/>
          </w:tcPr>
          <w:p>
            <w:pPr>
              <w:spacing w:before="0" w:after="0" w:line="259" w:lineRule="auto"/>
            </w:pPr>
            <w:r>
              <w:rPr>
                <w:rFonts w:ascii="Arial" w:hAnsi="Arial"/>
                <w:b w:val="0"/>
                <w:color w:val="000000"/>
                <w:sz w:val="18"/>
              </w:rPr>
              <w:t>G-03 Data safety</w:t>
            </w:r>
          </w:p>
        </w:tc>
        <w:tc>
          <w:tcPr>
            <w:tcW w:type="dxa" w:w="7210"/>
            <w:vAlign w:val="center"/>
            <w:shd w:val="clear" w:fill="FFFFFF"/>
          </w:tcPr>
          <w:p>
            <w:pPr>
              <w:spacing w:before="0" w:after="0" w:line="259" w:lineRule="auto"/>
            </w:pPr>
            <w:r>
              <w:rPr>
                <w:rFonts w:ascii="Arial" w:hAnsi="Arial"/>
                <w:b w:val="0"/>
                <w:color w:val="000000"/>
                <w:sz w:val="18"/>
              </w:rPr>
              <w:t>Quota/corrupt/unsupported writes, three Project deletion strategies, Update/remix identity và supported migrations verified; rollback/schema drill documented.</w:t>
            </w:r>
          </w:p>
        </w:tc>
      </w:tr>
      <w:tr>
        <w:trPr>
          <w:cantSplit/>
        </w:trPr>
        <w:tc>
          <w:tcPr>
            <w:tcW w:type="dxa" w:w="2006"/>
            <w:vAlign w:val="center"/>
            <w:shd w:val="clear" w:fill="F3F6FA"/>
          </w:tcPr>
          <w:p>
            <w:pPr>
              <w:spacing w:before="0" w:after="0" w:line="259" w:lineRule="auto"/>
            </w:pPr>
            <w:r>
              <w:rPr>
                <w:rFonts w:ascii="Arial" w:hAnsi="Arial"/>
                <w:b w:val="0"/>
                <w:color w:val="000000"/>
                <w:sz w:val="18"/>
              </w:rPr>
              <w:t>G-04 UX</w:t>
            </w:r>
          </w:p>
        </w:tc>
        <w:tc>
          <w:tcPr>
            <w:tcW w:type="dxa" w:w="7210"/>
            <w:vAlign w:val="center"/>
            <w:shd w:val="clear" w:fill="F3F6FA"/>
          </w:tcPr>
          <w:p>
            <w:pPr>
              <w:spacing w:before="0" w:after="0" w:line="259" w:lineRule="auto"/>
            </w:pPr>
            <w:r>
              <w:rPr>
                <w:rFonts w:ascii="Arial" w:hAnsi="Arial"/>
                <w:b w:val="0"/>
                <w:color w:val="000000"/>
                <w:sz w:val="18"/>
              </w:rPr>
              <w:t>Keyboard/focus, &lt;768 behavior/200% zoom, English UI/knowledge, Learn/reset/selection, local preview fallback/provenance checked against latest baseline.</w:t>
            </w:r>
          </w:p>
        </w:tc>
      </w:tr>
      <w:tr>
        <w:trPr>
          <w:cantSplit/>
        </w:trPr>
        <w:tc>
          <w:tcPr>
            <w:tcW w:type="dxa" w:w="2006"/>
            <w:vAlign w:val="center"/>
            <w:shd w:val="clear" w:fill="FFFFFF"/>
          </w:tcPr>
          <w:p>
            <w:pPr>
              <w:spacing w:before="0" w:after="0" w:line="259" w:lineRule="auto"/>
            </w:pPr>
            <w:r>
              <w:rPr>
                <w:rFonts w:ascii="Arial" w:hAnsi="Arial"/>
                <w:b w:val="0"/>
                <w:color w:val="000000"/>
                <w:sz w:val="18"/>
              </w:rPr>
              <w:t>G-05 Review</w:t>
            </w:r>
          </w:p>
        </w:tc>
        <w:tc>
          <w:tcPr>
            <w:tcW w:type="dxa" w:w="7210"/>
            <w:vAlign w:val="center"/>
            <w:shd w:val="clear" w:fill="FFFFFF"/>
          </w:tcPr>
          <w:p>
            <w:pPr>
              <w:spacing w:before="0" w:after="0" w:line="259" w:lineRule="auto"/>
            </w:pPr>
            <w:r>
              <w:rPr>
                <w:rFonts w:ascii="Arial" w:hAnsi="Arial"/>
                <w:b w:val="0"/>
                <w:color w:val="000000"/>
                <w:sz w:val="18"/>
              </w:rPr>
              <w:t>Chủ dự án review remaining defects/waivers và release scope; no false readiness claims. DOC-06 complete hoặc research fixture pass không tự satisfy gate này.</w:t>
            </w:r>
          </w:p>
        </w:tc>
      </w:tr>
      <w:tr>
        <w:trPr>
          <w:cantSplit/>
        </w:trPr>
        <w:tc>
          <w:tcPr>
            <w:tcW w:type="dxa" w:w="2006"/>
            <w:vAlign w:val="center"/>
            <w:shd w:val="clear" w:fill="F3F6FA"/>
          </w:tcPr>
          <w:p>
            <w:pPr>
              <w:spacing w:before="0" w:after="0" w:line="259" w:lineRule="auto"/>
            </w:pPr>
            <w:r>
              <w:rPr>
                <w:rFonts w:ascii="Arial" w:hAnsi="Arial"/>
                <w:b w:val="0"/>
                <w:color w:val="000000"/>
                <w:sz w:val="18"/>
              </w:rPr>
              <w:t>G-06 Final database phase</w:t>
            </w:r>
          </w:p>
        </w:tc>
        <w:tc>
          <w:tcPr>
            <w:tcW w:type="dxa" w:w="7210"/>
            <w:vAlign w:val="center"/>
            <w:shd w:val="clear" w:fill="F3F6FA"/>
          </w:tcPr>
          <w:p>
            <w:pPr>
              <w:spacing w:before="0" w:after="0" w:line="259" w:lineRule="auto"/>
            </w:pPr>
            <w:r>
              <w:rPr>
                <w:rFonts w:ascii="Arial" w:hAnsi="Arial"/>
                <w:b w:val="0"/>
                <w:color w:val="000000"/>
                <w:sz w:val="18"/>
              </w:rPr>
              <w:t>DR-005 resolved và REL-04 evidence trước final submission; không chặn browser Product MVP chỉ vì DatabaseStore chưa chọn.</w:t>
            </w:r>
          </w:p>
        </w:tc>
      </w:tr>
    </w:tbl>
    <w:p>
      <w:pPr>
        <w:widowControl/>
        <w:spacing w:before="120"/>
      </w:pPr>
      <w:r>
        <w:rPr>
          <w:rFonts w:ascii="Arial" w:hAnsi="Arial"/>
          <w:b w:val="0"/>
          <w:color w:val="000000"/>
        </w:rPr>
      </w:r>
    </w:p>
    <w:p>
      <w:pPr>
        <w:pStyle w:val="Heading2"/>
      </w:pPr>
      <w:r>
        <w:rPr>
          <w:rFonts w:ascii="Arial" w:hAnsi="Arial"/>
          <w:color w:val="000000"/>
        </w:rPr>
        <w:t>Runbook từ candidate tới demo/release</w:t>
      </w:r>
    </w:p>
    <w:p>
      <w:pPr>
        <w:widowControl/>
      </w:pPr>
      <w:r>
        <w:rPr>
          <w:rFonts w:ascii="Arial" w:hAnsi="Arial"/>
          <w:b w:val="0"/>
          <w:color w:val="000000"/>
        </w:rPr>
        <w:t>1. Freeze candidate: lưu commit/build ID, lockfile, catalogue/profile/compiler/schema versions và change list. Giữ prior known-good build và compatibility notes.</w:t>
      </w:r>
    </w:p>
    <w:p>
      <w:pPr>
        <w:widowControl/>
      </w:pPr>
      <w:r>
        <w:rPr>
          <w:rFonts w:ascii="Arial" w:hAnsi="Arial"/>
          <w:b w:val="0"/>
          <w:color w:val="000000"/>
        </w:rPr>
        <w:t>2. Clean build: chạy integrity/type/unit/store checks và production build; lưu outputs. Không dùng Stage 6 mockup files làm artifact ứng dụng.</w:t>
      </w:r>
    </w:p>
    <w:p>
      <w:pPr>
        <w:widowControl/>
      </w:pPr>
      <w:r>
        <w:rPr>
          <w:rFonts w:ascii="Arial" w:hAnsi="Arial"/>
          <w:b w:val="0"/>
          <w:color w:val="000000"/>
        </w:rPr>
        <w:t>3. Isolated test: seed synthetic fixtures, chạy mandatory instances, Chrome/Edge, responsive/manual checks. Không clear browser data thật hoặc dùng production prompts làm test dataset.</w:t>
      </w:r>
    </w:p>
    <w:p>
      <w:pPr>
        <w:widowControl/>
      </w:pPr>
      <w:r>
        <w:rPr>
          <w:rFonts w:ascii="Arial" w:hAnsi="Arial"/>
          <w:b w:val="0"/>
          <w:color w:val="000000"/>
        </w:rPr>
        <w:t>4. Review evidence: mọi failed/blocked/not-run mandatory instances có disposition; Critical/High unresolved chặn release. Record owner decision cho Proposed gates/waivers.</w:t>
      </w:r>
    </w:p>
    <w:p>
      <w:pPr>
        <w:widowControl/>
      </w:pPr>
      <w:r>
        <w:rPr>
          <w:rFonts w:ascii="Arial" w:hAnsi="Arial"/>
          <w:b w:val="0"/>
          <w:color w:val="000000"/>
        </w:rPr>
        <w:t>5. Intended origin smoke: serve đúng built artifact và chạy REL-02; kiểm tra direct routes/assets/local storage/Clipboard behavior. Nếu hosting optional được chọn, preview origin không chứng minh dữ liệu đã chuyển production.</w:t>
      </w:r>
    </w:p>
    <w:p>
      <w:pPr>
        <w:widowControl/>
      </w:pPr>
      <w:r>
        <w:rPr>
          <w:rFonts w:ascii="Arial" w:hAnsi="Arial"/>
          <w:b w:val="0"/>
          <w:color w:val="000000"/>
        </w:rPr>
        <w:t>6. Promotion chỉ sau authorization và gate review: ghi release ID/date, scope/known limitations, test summary và rollback target. Không publish chỉ vì document này có checklist.</w:t>
      </w:r>
    </w:p>
    <w:p>
      <w:pPr>
        <w:widowControl/>
      </w:pPr>
      <w:r>
        <w:rPr>
          <w:rFonts w:ascii="Arial" w:hAnsi="Arial"/>
          <w:b w:val="0"/>
          <w:color w:val="000000"/>
        </w:rPr>
        <w:t>7. Post-release smoke: trên production origin kiểm tra Home/Build/Copy/storage và thiếu assets; nếu regression material, giữ evidence và dùng rollback/recovery procedure. Không thêm telemetry hoặc external API vào MVP để theo dõi.</w:t>
      </w:r>
    </w:p>
    <w:p>
      <w:pPr>
        <w:pStyle w:val="Heading2"/>
      </w:pPr>
      <w:r>
        <w:rPr>
          <w:rFonts w:ascii="Arial" w:hAnsi="Arial"/>
          <w:color w:val="000000"/>
        </w:rPr>
        <w:t>Rollback và phục hồi dữ liệu</w:t>
      </w:r>
    </w:p>
    <w:p>
      <w:pPr>
        <w:widowControl/>
      </w:pPr>
      <w:r>
        <w:rPr>
          <w:rFonts w:ascii="Arial" w:hAnsi="Arial"/>
          <w:b w:val="0"/>
          <w:color w:val="000000"/>
        </w:rPr>
        <w:t>Trigger đề xuất: data mutation sai, blocking main flow, error bypass hoặc mandatory-browser regression sau promotion. Trước rollback, xác định affected build/schema/origin, chụp test evidence và bảo toàn envelope qua công cụ kiểm thử/manual backup được kiểm soát. Đây không phải requirement thêm UI export/import feature.</w:t>
      </w:r>
    </w:p>
    <w:p>
      <w:pPr>
        <w:widowControl/>
      </w:pPr>
      <w:r>
        <w:rPr>
          <w:rFonts w:ascii="Arial" w:hAnsi="Arial"/>
          <w:b w:val="0"/>
          <w:color w:val="000000"/>
        </w:rPr>
        <w:t>Code rollback chỉ đổi application artifact. LocalStorage của browser/origin không tự quay lại phiên bản dữ liệu trước đó; schema rollback compatibility phải được drill ở REL-03. Nếu old build không hỗ trợ new schema, không ép load bằng clear storage: chọn reviewed compatible recovery build/migration và bảo toàn bytes. Không hứa phục hồi dữ liệu đã bị người dùng/browser xóa khi không có backup.</w:t>
      </w:r>
    </w:p>
    <w:p>
      <w:pPr>
        <w:widowControl/>
      </w:pPr>
      <w:r>
        <w:rPr>
          <w:rFonts w:ascii="Arial" w:hAnsi="Arial"/>
          <w:b w:val="0"/>
          <w:color w:val="000000"/>
        </w:rPr>
        <w:t>Nếu chọn Vercel: xác định eligible previous production deployment theo plan/account và current provider documentation; review deployment/domains/config trước Instant Rollback. Rollback phục hồi previous build, không tự áp environment changes. Sau đó chạy smoke và kiểm tra cơ chế promotion tiếp theo. Chi tiết thao tác/provider eligibility phải được kiểm tra lại lúc release [E-03].</w:t>
      </w:r>
    </w:p>
    <w:p>
      <w:bookmarkStart w:id="107" w:name="section_7"/>
      <w:pPr>
        <w:pStyle w:val="Heading1"/>
      </w:pPr>
      <w:r>
        <w:rPr>
          <w:rFonts w:ascii="Arial" w:hAnsi="Arial"/>
          <w:color w:val="000000"/>
        </w:rPr>
        <w:t>Bảo trì và thay đổi phiên bản</w:t>
      </w:r>
      <w:bookmarkEnd w:id="107"/>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39"/>
        <w:gridCol w:w="6777"/>
      </w:tblGrid>
      <w:tr>
        <w:trPr>
          <w:tblHeader w:val="1"/>
          <w:cantSplit/>
        </w:trPr>
        <w:tc>
          <w:tcPr>
            <w:tcW w:type="dxa" w:w="2439"/>
            <w:vAlign w:val="center"/>
            <w:shd w:val="clear" w:fill="1F4E79"/>
          </w:tcPr>
          <w:p>
            <w:pPr>
              <w:spacing w:before="0" w:after="0" w:line="259" w:lineRule="auto"/>
            </w:pPr>
            <w:r>
              <w:rPr>
                <w:rFonts w:ascii="Arial" w:hAnsi="Arial"/>
                <w:b/>
                <w:color w:val="FFFFFF"/>
                <w:sz w:val="18"/>
              </w:rPr>
              <w:t>Loại thay đổi</w:t>
            </w:r>
          </w:p>
        </w:tc>
        <w:tc>
          <w:tcPr>
            <w:tcW w:type="dxa" w:w="6777"/>
            <w:vAlign w:val="center"/>
            <w:shd w:val="clear" w:fill="1F4E79"/>
          </w:tcPr>
          <w:p>
            <w:pPr>
              <w:spacing w:before="0" w:after="0" w:line="259" w:lineRule="auto"/>
            </w:pPr>
            <w:r>
              <w:rPr>
                <w:rFonts w:ascii="Arial" w:hAnsi="Arial"/>
                <w:b/>
                <w:color w:val="FFFFFF"/>
                <w:sz w:val="18"/>
              </w:rPr>
              <w:t>Bắt buộc trước merge/release</w:t>
            </w:r>
          </w:p>
        </w:tc>
      </w:tr>
      <w:tr>
        <w:trPr>
          <w:cantSplit/>
        </w:trPr>
        <w:tc>
          <w:tcPr>
            <w:tcW w:type="dxa" w:w="2439"/>
            <w:vAlign w:val="center"/>
            <w:shd w:val="clear" w:fill="FFFFFF"/>
          </w:tcPr>
          <w:p>
            <w:pPr>
              <w:spacing w:before="0" w:after="0" w:line="259" w:lineRule="auto"/>
            </w:pPr>
            <w:r>
              <w:rPr>
                <w:rFonts w:ascii="Arial" w:hAnsi="Arial"/>
                <w:b w:val="0"/>
                <w:color w:val="000000"/>
                <w:sz w:val="18"/>
              </w:rPr>
              <w:t>Bugfix UI/help</w:t>
            </w:r>
          </w:p>
        </w:tc>
        <w:tc>
          <w:tcPr>
            <w:tcW w:type="dxa" w:w="6777"/>
            <w:vAlign w:val="center"/>
            <w:shd w:val="clear" w:fill="FFFFFF"/>
          </w:tcPr>
          <w:p>
            <w:pPr>
              <w:spacing w:before="0" w:after="0" w:line="259" w:lineRule="auto"/>
            </w:pPr>
            <w:r>
              <w:rPr>
                <w:rFonts w:ascii="Arial" w:hAnsi="Arial"/>
                <w:b w:val="0"/>
                <w:color w:val="000000"/>
                <w:sz w:val="18"/>
              </w:rPr>
              <w:t>Targeted APP/UX regression + core smoke; field help exact ID, English copy, no state loss; update only affected docs/source.</w:t>
            </w:r>
          </w:p>
        </w:tc>
      </w:tr>
      <w:tr>
        <w:trPr>
          <w:cantSplit/>
        </w:trPr>
        <w:tc>
          <w:tcPr>
            <w:tcW w:type="dxa" w:w="2439"/>
            <w:vAlign w:val="center"/>
            <w:shd w:val="clear" w:fill="F3F6FA"/>
          </w:tcPr>
          <w:p>
            <w:pPr>
              <w:spacing w:before="0" w:after="0" w:line="259" w:lineRule="auto"/>
            </w:pPr>
            <w:r>
              <w:rPr>
                <w:rFonts w:ascii="Arial" w:hAnsi="Arial"/>
                <w:b w:val="0"/>
                <w:color w:val="000000"/>
                <w:sz w:val="18"/>
              </w:rPr>
              <w:t>Rule/defaults/profile</w:t>
            </w:r>
          </w:p>
        </w:tc>
        <w:tc>
          <w:tcPr>
            <w:tcW w:type="dxa" w:w="6777"/>
            <w:vAlign w:val="center"/>
            <w:shd w:val="clear" w:fill="F3F6FA"/>
          </w:tcPr>
          <w:p>
            <w:pPr>
              <w:spacing w:before="0" w:after="0" w:line="259" w:lineRule="auto"/>
            </w:pPr>
            <w:r>
              <w:rPr>
                <w:rFonts w:ascii="Arial" w:hAnsi="Arial"/>
                <w:b w:val="0"/>
                <w:color w:val="000000"/>
                <w:sz w:val="18"/>
              </w:rPr>
              <w:t>Stable IDs + reviewed version; CAT/VAL/CMP regression, all affected fixture ports và reset snapshot behavior. Không rewrite immutable historical profile để regenerated saved outputs đổi ngầm.</w:t>
            </w:r>
          </w:p>
        </w:tc>
      </w:tr>
      <w:tr>
        <w:trPr>
          <w:cantSplit/>
        </w:trPr>
        <w:tc>
          <w:tcPr>
            <w:tcW w:type="dxa" w:w="2439"/>
            <w:vAlign w:val="center"/>
            <w:shd w:val="clear" w:fill="FFFFFF"/>
          </w:tcPr>
          <w:p>
            <w:pPr>
              <w:spacing w:before="0" w:after="0" w:line="259" w:lineRule="auto"/>
            </w:pPr>
            <w:r>
              <w:rPr>
                <w:rFonts w:ascii="Arial" w:hAnsi="Arial"/>
                <w:b w:val="0"/>
                <w:color w:val="000000"/>
                <w:sz w:val="18"/>
              </w:rPr>
              <w:t>Compiler</w:t>
            </w:r>
          </w:p>
        </w:tc>
        <w:tc>
          <w:tcPr>
            <w:tcW w:type="dxa" w:w="6777"/>
            <w:vAlign w:val="center"/>
            <w:shd w:val="clear" w:fill="FFFFFF"/>
          </w:tcPr>
          <w:p>
            <w:pPr>
              <w:spacing w:before="0" w:after="0" w:line="259" w:lineRule="auto"/>
            </w:pPr>
            <w:r>
              <w:rPr>
                <w:rFonts w:ascii="Arial" w:hAnsi="Arial"/>
                <w:b w:val="0"/>
                <w:color w:val="000000"/>
                <w:sz w:val="18"/>
              </w:rPr>
              <w:t>New supported compilerVersion + deterministic oracle review, escaping/normalization/exact-copy regression; saved generated/edited text giữ nguyên trừ explicit reviewed migration.</w:t>
            </w:r>
          </w:p>
        </w:tc>
      </w:tr>
      <w:tr>
        <w:trPr>
          <w:cantSplit/>
        </w:trPr>
        <w:tc>
          <w:tcPr>
            <w:tcW w:type="dxa" w:w="2439"/>
            <w:vAlign w:val="center"/>
            <w:shd w:val="clear" w:fill="F3F6FA"/>
          </w:tcPr>
          <w:p>
            <w:pPr>
              <w:spacing w:before="0" w:after="0" w:line="259" w:lineRule="auto"/>
            </w:pPr>
            <w:r>
              <w:rPr>
                <w:rFonts w:ascii="Arial" w:hAnsi="Arial"/>
                <w:b w:val="0"/>
                <w:color w:val="000000"/>
                <w:sz w:val="18"/>
              </w:rPr>
              <w:t>Schema/store</w:t>
            </w:r>
          </w:p>
        </w:tc>
        <w:tc>
          <w:tcPr>
            <w:tcW w:type="dxa" w:w="6777"/>
            <w:vAlign w:val="center"/>
            <w:shd w:val="clear" w:fill="F3F6FA"/>
          </w:tcPr>
          <w:p>
            <w:pPr>
              <w:spacing w:before="0" w:after="0" w:line="259" w:lineRule="auto"/>
            </w:pPr>
            <w:r>
              <w:rPr>
                <w:rFonts w:ascii="Arial" w:hAnsi="Arial"/>
                <w:b w:val="0"/>
                <w:color w:val="000000"/>
                <w:sz w:val="18"/>
              </w:rPr>
              <w:t>Versioned envelope + representative old/new/invalid fixtures, rejected-write preservation, migration/rollback drill. Unsupported future versions không bị silent reset.</w:t>
            </w:r>
          </w:p>
        </w:tc>
      </w:tr>
      <w:tr>
        <w:trPr>
          <w:cantSplit/>
        </w:trPr>
        <w:tc>
          <w:tcPr>
            <w:tcW w:type="dxa" w:w="2439"/>
            <w:vAlign w:val="center"/>
            <w:shd w:val="clear" w:fill="FFFFFF"/>
          </w:tcPr>
          <w:p>
            <w:pPr>
              <w:spacing w:before="0" w:after="0" w:line="259" w:lineRule="auto"/>
            </w:pPr>
            <w:r>
              <w:rPr>
                <w:rFonts w:ascii="Arial" w:hAnsi="Arial"/>
                <w:b w:val="0"/>
                <w:color w:val="000000"/>
                <w:sz w:val="18"/>
              </w:rPr>
              <w:t>Dependencies/build</w:t>
            </w:r>
          </w:p>
        </w:tc>
        <w:tc>
          <w:tcPr>
            <w:tcW w:type="dxa" w:w="6777"/>
            <w:vAlign w:val="center"/>
            <w:shd w:val="clear" w:fill="FFFFFF"/>
          </w:tcPr>
          <w:p>
            <w:pPr>
              <w:spacing w:before="0" w:after="0" w:line="259" w:lineRule="auto"/>
            </w:pPr>
            <w:r>
              <w:rPr>
                <w:rFonts w:ascii="Arial" w:hAnsi="Arial"/>
                <w:b w:val="0"/>
                <w:color w:val="000000"/>
                <w:sz w:val="18"/>
              </w:rPr>
              <w:t>Minimal justified change; type/build checks, Chrome/Edge smoke, local-assets/offline/failure paths. Không thêm runtime dependency không có scope benefit.</w:t>
            </w:r>
          </w:p>
        </w:tc>
      </w:tr>
      <w:tr>
        <w:trPr>
          <w:cantSplit/>
        </w:trPr>
        <w:tc>
          <w:tcPr>
            <w:tcW w:type="dxa" w:w="2439"/>
            <w:vAlign w:val="center"/>
            <w:shd w:val="clear" w:fill="F3F6FA"/>
          </w:tcPr>
          <w:p>
            <w:pPr>
              <w:spacing w:before="0" w:after="0" w:line="259" w:lineRule="auto"/>
            </w:pPr>
            <w:r>
              <w:rPr>
                <w:rFonts w:ascii="Arial" w:hAnsi="Arial"/>
                <w:b w:val="0"/>
                <w:color w:val="000000"/>
                <w:sz w:val="18"/>
              </w:rPr>
              <w:t>Project/library behavior</w:t>
            </w:r>
          </w:p>
        </w:tc>
        <w:tc>
          <w:tcPr>
            <w:tcW w:type="dxa" w:w="6777"/>
            <w:vAlign w:val="center"/>
            <w:shd w:val="clear" w:fill="F3F6FA"/>
          </w:tcPr>
          <w:p>
            <w:pPr>
              <w:spacing w:before="0" w:after="0" w:line="259" w:lineRule="auto"/>
            </w:pPr>
            <w:r>
              <w:rPr>
                <w:rFonts w:ascii="Arial" w:hAnsi="Arial"/>
                <w:b w:val="0"/>
                <w:color w:val="000000"/>
                <w:sz w:val="18"/>
              </w:rPr>
              <w:t>Re-run all membership/deletion strategies/filter AND + write-failure tests; stable record identity và no orphan/no fake null entity.</w:t>
            </w:r>
          </w:p>
        </w:tc>
      </w:tr>
      <w:tr>
        <w:trPr>
          <w:cantSplit/>
        </w:trPr>
        <w:tc>
          <w:tcPr>
            <w:tcW w:type="dxa" w:w="2439"/>
            <w:vAlign w:val="center"/>
            <w:shd w:val="clear" w:fill="FFFFFF"/>
          </w:tcPr>
          <w:p>
            <w:pPr>
              <w:spacing w:before="0" w:after="0" w:line="259" w:lineRule="auto"/>
            </w:pPr>
            <w:r>
              <w:rPr>
                <w:rFonts w:ascii="Arial" w:hAnsi="Arial"/>
                <w:b w:val="0"/>
                <w:color w:val="000000"/>
                <w:sz w:val="18"/>
              </w:rPr>
              <w:t>Scope expansion/Database</w:t>
            </w:r>
          </w:p>
        </w:tc>
        <w:tc>
          <w:tcPr>
            <w:tcW w:type="dxa" w:w="6777"/>
            <w:vAlign w:val="center"/>
            <w:shd w:val="clear" w:fill="FFFFFF"/>
          </w:tcPr>
          <w:p>
            <w:pPr>
              <w:spacing w:before="0" w:after="0" w:line="259" w:lineRule="auto"/>
            </w:pPr>
            <w:r>
              <w:rPr>
                <w:rFonts w:ascii="Arial" w:hAnsi="Arial"/>
                <w:b w:val="0"/>
                <w:color w:val="000000"/>
                <w:sz w:val="18"/>
              </w:rPr>
              <w:t>Resolve corresponding gates, update requirements/domain/architecture/UX/test matrix theo dependency order trước release. Không reuse Product evidence cho unresearched Workflow.</w:t>
            </w:r>
          </w:p>
        </w:tc>
      </w:tr>
    </w:tbl>
    <w:p>
      <w:pPr>
        <w:widowControl/>
        <w:spacing w:before="120"/>
      </w:pPr>
      <w:r>
        <w:rPr>
          <w:rFonts w:ascii="Arial" w:hAnsi="Arial"/>
          <w:b w:val="0"/>
          <w:color w:val="000000"/>
        </w:rPr>
      </w:r>
    </w:p>
    <w:p>
      <w:pPr>
        <w:widowControl/>
      </w:pPr>
      <w:r>
        <w:rPr>
          <w:rFonts w:ascii="Arial" w:hAnsi="Arial"/>
          <w:b w:val="0"/>
          <w:color w:val="000000"/>
        </w:rPr>
        <w:t>Maintenance theo change/release trigger, không invent lịch tuần/tháng hoặc SLA. Issue log giữ expected/actual/build/schema/evidence và owner khi được chỉ định. Recovery ưu tiên bảo toàn người dùng đang nhập và bản đã lưu; không sửa corruption bằng blanket storage clear.</w:t>
      </w:r>
    </w:p>
    <w:p>
      <w:pPr>
        <w:widowControl/>
      </w:pPr>
      <w:r>
        <w:rPr>
          <w:rFonts w:ascii="Arial" w:hAnsi="Arial"/>
          <w:b w:val="0"/>
          <w:color w:val="000000"/>
        </w:rPr>
        <w:t>Catalogue archival, runtime adapter, executable fixtures và delivery docs có vai trò riêng nhưng cùng canonical stable-ID contract. Documentation version theo policy hiện hành; không áp dụng in-place filename policy mới chưa được chấp nhận. Mỗi revision ghi source versions thay đổi và superseded decisions; không bump DOC-01–05 nếu không có nội dung sửa.</w:t>
      </w:r>
    </w:p>
    <w:p>
      <w:pPr>
        <w:widowControl/>
      </w:pPr>
      <w:r>
        <w:rPr>
          <w:rFonts w:ascii="Arial" w:hAnsi="Arial"/>
          <w:b w:val="0"/>
          <w:color w:val="000000"/>
        </w:rPr>
        <w:t>Future DatabaseStore phải chạy cùng Promise-based ProjectStore/SavedConfigurationStore contract trước UI integration. Vendor/access/ownership/migration là DR-005; plan này không chọn backend, auth model hoặc migration API thay chủ dự án. Migration thử trên synthetic representative fixtures trước dùng dữ liệu thật.</w:t>
      </w:r>
    </w:p>
    <w:p>
      <w:bookmarkStart w:id="108" w:name="section_8"/>
      <w:pPr>
        <w:pStyle w:val="Heading1"/>
      </w:pPr>
      <w:r>
        <w:rPr>
          <w:rFonts w:ascii="Arial" w:hAnsi="Arial"/>
          <w:color w:val="000000"/>
        </w:rPr>
        <w:t>Open questions và quyết định còn lại</w:t>
      </w:r>
      <w:bookmarkEnd w:id="108"/>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11"/>
        <w:gridCol w:w="6505"/>
      </w:tblGrid>
      <w:tr>
        <w:trPr>
          <w:tblHeader w:val="1"/>
          <w:cantSplit/>
        </w:trPr>
        <w:tc>
          <w:tcPr>
            <w:tcW w:type="dxa" w:w="2711"/>
            <w:vAlign w:val="center"/>
            <w:shd w:val="clear" w:fill="1F4E79"/>
          </w:tcPr>
          <w:p>
            <w:pPr>
              <w:spacing w:before="0" w:after="0" w:line="259" w:lineRule="auto"/>
            </w:pPr>
            <w:r>
              <w:rPr>
                <w:rFonts w:ascii="Arial" w:hAnsi="Arial"/>
                <w:b/>
                <w:color w:val="FFFFFF"/>
                <w:sz w:val="18"/>
              </w:rPr>
              <w:t>ID / priority</w:t>
            </w:r>
          </w:p>
        </w:tc>
        <w:tc>
          <w:tcPr>
            <w:tcW w:type="dxa" w:w="6505"/>
            <w:vAlign w:val="center"/>
            <w:shd w:val="clear" w:fill="1F4E79"/>
          </w:tcPr>
          <w:p>
            <w:pPr>
              <w:spacing w:before="0" w:after="0" w:line="259" w:lineRule="auto"/>
            </w:pPr>
            <w:r>
              <w:rPr>
                <w:rFonts w:ascii="Arial" w:hAnsi="Arial"/>
                <w:b/>
                <w:color w:val="FFFFFF"/>
                <w:sz w:val="18"/>
              </w:rPr>
              <w:t>Trạng thái và ảnh hưởng</w:t>
            </w:r>
          </w:p>
        </w:tc>
      </w:tr>
      <w:tr>
        <w:trPr>
          <w:cantSplit/>
        </w:trPr>
        <w:tc>
          <w:tcPr>
            <w:tcW w:type="dxa" w:w="2711"/>
            <w:vAlign w:val="center"/>
            <w:shd w:val="clear" w:fill="FFFFFF"/>
          </w:tcPr>
          <w:p>
            <w:pPr>
              <w:spacing w:before="0" w:after="0" w:line="259" w:lineRule="auto"/>
            </w:pPr>
            <w:r>
              <w:rPr>
                <w:rFonts w:ascii="Arial" w:hAnsi="Arial"/>
                <w:b w:val="0"/>
                <w:color w:val="000000"/>
                <w:sz w:val="18"/>
              </w:rPr>
              <w:t>OQ-001 / Medium</w:t>
            </w:r>
          </w:p>
        </w:tc>
        <w:tc>
          <w:tcPr>
            <w:tcW w:type="dxa" w:w="6505"/>
            <w:vAlign w:val="center"/>
            <w:shd w:val="clear" w:fill="FFFFFF"/>
          </w:tcPr>
          <w:p>
            <w:pPr>
              <w:spacing w:before="0" w:after="0" w:line="259" w:lineRule="auto"/>
            </w:pPr>
            <w:r>
              <w:rPr>
                <w:rFonts w:ascii="Arial" w:hAnsi="Arial"/>
                <w:b w:val="0"/>
                <w:color w:val="000000"/>
                <w:sz w:val="18"/>
              </w:rPr>
              <w:t>Partially resolved: Product 30 fields đã chốt. Remaining Workflow fields cần research trước release sau; không chặn Product tests.</w:t>
            </w:r>
          </w:p>
        </w:tc>
      </w:tr>
      <w:tr>
        <w:trPr>
          <w:cantSplit/>
        </w:trPr>
        <w:tc>
          <w:tcPr>
            <w:tcW w:type="dxa" w:w="2711"/>
            <w:vAlign w:val="center"/>
            <w:shd w:val="clear" w:fill="F3F6FA"/>
          </w:tcPr>
          <w:p>
            <w:pPr>
              <w:spacing w:before="0" w:after="0" w:line="259" w:lineRule="auto"/>
            </w:pPr>
            <w:r>
              <w:rPr>
                <w:rFonts w:ascii="Arial" w:hAnsi="Arial"/>
                <w:b w:val="0"/>
                <w:color w:val="000000"/>
                <w:sz w:val="18"/>
              </w:rPr>
              <w:t>OQ-003 / Medium</w:t>
            </w:r>
          </w:p>
        </w:tc>
        <w:tc>
          <w:tcPr>
            <w:tcW w:type="dxa" w:w="6505"/>
            <w:vAlign w:val="center"/>
            <w:shd w:val="clear" w:fill="F3F6FA"/>
          </w:tcPr>
          <w:p>
            <w:pPr>
              <w:spacing w:before="0" w:after="0" w:line="259" w:lineRule="auto"/>
            </w:pPr>
            <w:r>
              <w:rPr>
                <w:rFonts w:ascii="Arial" w:hAnsi="Arial"/>
                <w:b w:val="0"/>
                <w:color w:val="000000"/>
                <w:sz w:val="18"/>
              </w:rPr>
              <w:t>Partially resolved: Product 14 rules + 372 research fixtures đã chốt. Port executable inputs/oracles vào implementation; remaining Workflow rules research sau.</w:t>
            </w:r>
          </w:p>
        </w:tc>
      </w:tr>
      <w:tr>
        <w:trPr>
          <w:cantSplit/>
        </w:trPr>
        <w:tc>
          <w:tcPr>
            <w:tcW w:type="dxa" w:w="2711"/>
            <w:vAlign w:val="center"/>
            <w:shd w:val="clear" w:fill="FFFFFF"/>
          </w:tcPr>
          <w:p>
            <w:pPr>
              <w:spacing w:before="0" w:after="0" w:line="259" w:lineRule="auto"/>
            </w:pPr>
            <w:r>
              <w:rPr>
                <w:rFonts w:ascii="Arial" w:hAnsi="Arial"/>
                <w:b w:val="0"/>
                <w:color w:val="000000"/>
                <w:sz w:val="18"/>
              </w:rPr>
              <w:t>DR-005 / Deferred MVP; High trước final DB</w:t>
            </w:r>
          </w:p>
        </w:tc>
        <w:tc>
          <w:tcPr>
            <w:tcW w:type="dxa" w:w="6505"/>
            <w:vAlign w:val="center"/>
            <w:shd w:val="clear" w:fill="FFFFFF"/>
          </w:tcPr>
          <w:p>
            <w:pPr>
              <w:spacing w:before="0" w:after="0" w:line="259" w:lineRule="auto"/>
            </w:pPr>
            <w:r>
              <w:rPr>
                <w:rFonts w:ascii="Arial" w:hAnsi="Arial"/>
                <w:b w:val="0"/>
                <w:color w:val="000000"/>
                <w:sz w:val="18"/>
              </w:rPr>
              <w:t>Chọn vendor/access/ownership/migration trước DatabaseStore/final submission. Giữ store seam hiện tại; không giả định đã resolved.</w:t>
            </w:r>
          </w:p>
        </w:tc>
      </w:tr>
    </w:tbl>
    <w:p>
      <w:pPr>
        <w:widowControl/>
        <w:spacing w:before="120"/>
      </w:pPr>
      <w:r>
        <w:rPr>
          <w:rFonts w:ascii="Arial" w:hAnsi="Arial"/>
          <w:b w:val="0"/>
          <w:color w:val="000000"/>
        </w:rPr>
      </w:r>
    </w:p>
    <w:p>
      <w:pPr>
        <w:widowControl/>
      </w:pPr>
      <w:r>
        <w:rPr>
          <w:rFonts w:ascii="Arial" w:hAnsi="Arial"/>
          <w:b w:val="0"/>
          <w:color w:val="000000"/>
        </w:rPr>
        <w:t>Không tạo thêm owner Open Question từ catalogue reconciliation hoặc thiếu production build: đây là work item rõ theo baseline. Planned exit gates/tooling/waivers là Proposed review items, không new product decisions được tự chốt. Số open items mới: 0; carried items: 3.</w:t>
      </w:r>
    </w:p>
    <w:tbl>
      <w:tblPr>
        <w:tblW w:type="dxa" w:w="9216"/>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11"/>
        <w:gridCol w:w="6505"/>
      </w:tblGrid>
      <w:tr>
        <w:trPr>
          <w:tblHeader w:val="1"/>
          <w:cantSplit/>
        </w:trPr>
        <w:tc>
          <w:tcPr>
            <w:tcW w:type="dxa" w:w="2711"/>
            <w:vAlign w:val="center"/>
            <w:shd w:val="clear" w:fill="1F4E79"/>
          </w:tcPr>
          <w:p>
            <w:pPr>
              <w:spacing w:before="0" w:after="0" w:line="259" w:lineRule="auto"/>
            </w:pPr>
            <w:r>
              <w:rPr>
                <w:rFonts w:ascii="Arial" w:hAnsi="Arial"/>
                <w:b/>
                <w:color w:val="FFFFFF"/>
                <w:sz w:val="18"/>
              </w:rPr>
              <w:t>Work item</w:t>
            </w:r>
          </w:p>
        </w:tc>
        <w:tc>
          <w:tcPr>
            <w:tcW w:type="dxa" w:w="6505"/>
            <w:vAlign w:val="center"/>
            <w:shd w:val="clear" w:fill="1F4E79"/>
          </w:tcPr>
          <w:p>
            <w:pPr>
              <w:spacing w:before="0" w:after="0" w:line="259" w:lineRule="auto"/>
            </w:pPr>
            <w:r>
              <w:rPr>
                <w:rFonts w:ascii="Arial" w:hAnsi="Arial"/>
                <w:b/>
                <w:color w:val="FFFFFF"/>
                <w:sz w:val="18"/>
              </w:rPr>
              <w:t>Hoàn tất khi</w:t>
            </w:r>
          </w:p>
        </w:tc>
      </w:tr>
      <w:tr>
        <w:trPr>
          <w:cantSplit/>
        </w:trPr>
        <w:tc>
          <w:tcPr>
            <w:tcW w:type="dxa" w:w="2711"/>
            <w:vAlign w:val="center"/>
            <w:shd w:val="clear" w:fill="FFFFFF"/>
          </w:tcPr>
          <w:p>
            <w:pPr>
              <w:spacing w:before="0" w:after="0" w:line="259" w:lineRule="auto"/>
            </w:pPr>
            <w:r>
              <w:rPr>
                <w:rFonts w:ascii="Arial" w:hAnsi="Arial"/>
                <w:b w:val="0"/>
                <w:color w:val="000000"/>
                <w:sz w:val="18"/>
              </w:rPr>
              <w:t>IMP-01 Scaffold và runtime adapter</w:t>
            </w:r>
          </w:p>
        </w:tc>
        <w:tc>
          <w:tcPr>
            <w:tcW w:type="dxa" w:w="6505"/>
            <w:vAlign w:val="center"/>
            <w:shd w:val="clear" w:fill="FFFFFF"/>
          </w:tcPr>
          <w:p>
            <w:pPr>
              <w:spacing w:before="0" w:after="0" w:line="259" w:lineRule="auto"/>
            </w:pPr>
            <w:r>
              <w:rPr>
                <w:rFonts w:ascii="Arial" w:hAnsi="Arial"/>
                <w:b w:val="0"/>
                <w:color w:val="000000"/>
                <w:sz w:val="18"/>
              </w:rPr>
              <w:t>Production Vite/vanilla TS source/build tồn tại; CAT-02–07 và scope source reconciliation chạy được.</w:t>
            </w:r>
          </w:p>
        </w:tc>
      </w:tr>
      <w:tr>
        <w:trPr>
          <w:cantSplit/>
        </w:trPr>
        <w:tc>
          <w:tcPr>
            <w:tcW w:type="dxa" w:w="2711"/>
            <w:vAlign w:val="center"/>
            <w:shd w:val="clear" w:fill="F3F6FA"/>
          </w:tcPr>
          <w:p>
            <w:pPr>
              <w:spacing w:before="0" w:after="0" w:line="259" w:lineRule="auto"/>
            </w:pPr>
            <w:r>
              <w:rPr>
                <w:rFonts w:ascii="Arial" w:hAnsi="Arial"/>
                <w:b w:val="0"/>
                <w:color w:val="000000"/>
                <w:sz w:val="18"/>
              </w:rPr>
              <w:t>IMP-02 Fixture ports/oracles</w:t>
            </w:r>
          </w:p>
        </w:tc>
        <w:tc>
          <w:tcPr>
            <w:tcW w:type="dxa" w:w="6505"/>
            <w:vAlign w:val="center"/>
            <w:shd w:val="clear" w:fill="F3F6FA"/>
          </w:tcPr>
          <w:p>
            <w:pPr>
              <w:spacing w:before="0" w:after="0" w:line="259" w:lineRule="auto"/>
            </w:pPr>
            <w:r>
              <w:rPr>
                <w:rFonts w:ascii="Arial" w:hAnsi="Arial"/>
                <w:b w:val="0"/>
                <w:color w:val="000000"/>
                <w:sz w:val="18"/>
              </w:rPr>
              <w:t>372 fixture records có mapping; missing inputs được bổ sung có source oracle và review; không transplant research actual.</w:t>
            </w:r>
          </w:p>
        </w:tc>
      </w:tr>
      <w:tr>
        <w:trPr>
          <w:cantSplit/>
        </w:trPr>
        <w:tc>
          <w:tcPr>
            <w:tcW w:type="dxa" w:w="2711"/>
            <w:vAlign w:val="center"/>
            <w:shd w:val="clear" w:fill="FFFFFF"/>
          </w:tcPr>
          <w:p>
            <w:pPr>
              <w:spacing w:before="0" w:after="0" w:line="259" w:lineRule="auto"/>
            </w:pPr>
            <w:r>
              <w:rPr>
                <w:rFonts w:ascii="Arial" w:hAnsi="Arial"/>
                <w:b w:val="0"/>
                <w:color w:val="000000"/>
                <w:sz w:val="18"/>
              </w:rPr>
              <w:t>IMP-03 Test execution evidence</w:t>
            </w:r>
          </w:p>
        </w:tc>
        <w:tc>
          <w:tcPr>
            <w:tcW w:type="dxa" w:w="6505"/>
            <w:vAlign w:val="center"/>
            <w:shd w:val="clear" w:fill="FFFFFF"/>
          </w:tcPr>
          <w:p>
            <w:pPr>
              <w:spacing w:before="0" w:after="0" w:line="259" w:lineRule="auto"/>
            </w:pPr>
            <w:r>
              <w:rPr>
                <w:rFonts w:ascii="Arial" w:hAnsi="Arial"/>
                <w:b w:val="0"/>
                <w:color w:val="000000"/>
                <w:sz w:val="18"/>
              </w:rPr>
              <w:t>Run/instance log + screenshots/state/store assertions ở actual candidate build; case statuses cập nhật có trace.</w:t>
            </w:r>
          </w:p>
        </w:tc>
      </w:tr>
      <w:tr>
        <w:trPr>
          <w:cantSplit/>
        </w:trPr>
        <w:tc>
          <w:tcPr>
            <w:tcW w:type="dxa" w:w="2711"/>
            <w:vAlign w:val="center"/>
            <w:shd w:val="clear" w:fill="F3F6FA"/>
          </w:tcPr>
          <w:p>
            <w:pPr>
              <w:spacing w:before="0" w:after="0" w:line="259" w:lineRule="auto"/>
            </w:pPr>
            <w:r>
              <w:rPr>
                <w:rFonts w:ascii="Arial" w:hAnsi="Arial"/>
                <w:b w:val="0"/>
                <w:color w:val="000000"/>
                <w:sz w:val="18"/>
              </w:rPr>
              <w:t>REV-01 Review DOC-06 release policy</w:t>
            </w:r>
          </w:p>
        </w:tc>
        <w:tc>
          <w:tcPr>
            <w:tcW w:type="dxa" w:w="6505"/>
            <w:vAlign w:val="center"/>
            <w:shd w:val="clear" w:fill="F3F6FA"/>
          </w:tcPr>
          <w:p>
            <w:pPr>
              <w:spacing w:before="0" w:after="0" w:line="259" w:lineRule="auto"/>
            </w:pPr>
            <w:r>
              <w:rPr>
                <w:rFonts w:ascii="Arial" w:hAnsi="Arial"/>
                <w:b w:val="0"/>
                <w:color w:val="000000"/>
                <w:sz w:val="18"/>
              </w:rPr>
              <w:t>Owner chấp nhận/điều chỉnh Proposed gates và defect policy trước first release; no formal approval inferred từ việc tạo DOCX.</w:t>
            </w:r>
          </w:p>
        </w:tc>
      </w:tr>
    </w:tbl>
    <w:p>
      <w:pPr>
        <w:widowControl/>
        <w:spacing w:before="120"/>
      </w:pPr>
      <w:r>
        <w:rPr>
          <w:rFonts w:ascii="Arial" w:hAnsi="Arial"/>
          <w:b w:val="0"/>
          <w:color w:val="000000"/>
        </w:rPr>
      </w:r>
    </w:p>
    <w:p>
      <w:bookmarkStart w:id="109" w:name="section_9"/>
      <w:pPr>
        <w:pStyle w:val="Heading1"/>
      </w:pPr>
      <w:r>
        <w:rPr>
          <w:rFonts w:ascii="Arial" w:hAnsi="Arial"/>
          <w:color w:val="000000"/>
        </w:rPr>
        <w:t>Tài liệu tham chiếu</w:t>
      </w:r>
      <w:bookmarkEnd w:id="109"/>
    </w:p>
    <w:p>
      <w:pPr>
        <w:widowControl/>
      </w:pPr>
      <w:r>
        <w:rPr>
          <w:rFonts w:ascii="Arial" w:hAnsi="Arial"/>
          <w:b/>
          <w:color w:val="000000"/>
        </w:rPr>
        <w:t>DOC-01 v2.3</w:t>
      </w:r>
    </w:p>
    <w:p>
      <w:pPr>
        <w:widowControl/>
      </w:pPr>
      <w:r>
        <w:rPr>
          <w:rFonts w:ascii="Arial" w:hAnsi="Arial"/>
          <w:b w:val="0"/>
          <w:color w:val="000000"/>
        </w:rPr>
        <w:t>00_Project_Management/Project_Overview/</w:t>
        <w:br/>
        <w:t>VisualPrompt_Studio_DOC-01_Product_and_Project_Brief_v2.3.docx</w:t>
      </w:r>
    </w:p>
    <w:p>
      <w:pPr>
        <w:widowControl/>
      </w:pPr>
      <w:r>
        <w:rPr>
          <w:rFonts w:ascii="Arial" w:hAnsi="Arial"/>
          <w:b/>
          <w:color w:val="000000"/>
        </w:rPr>
        <w:t>DOC-02 v2.2</w:t>
      </w:r>
    </w:p>
    <w:p>
      <w:pPr>
        <w:widowControl/>
      </w:pPr>
      <w:r>
        <w:rPr>
          <w:rFonts w:ascii="Arial" w:hAnsi="Arial"/>
          <w:b w:val="0"/>
          <w:color w:val="000000"/>
        </w:rPr>
        <w:t>01_Requirements/Product_Requirements/</w:t>
        <w:br/>
        <w:t>VisualPrompt_Studio_DOC-02_Product_and_Functional_Requirements_Specification_v2.2.docx</w:t>
      </w:r>
    </w:p>
    <w:p>
      <w:pPr>
        <w:widowControl/>
      </w:pPr>
      <w:r>
        <w:rPr>
          <w:rFonts w:ascii="Arial" w:hAnsi="Arial"/>
          <w:b/>
          <w:color w:val="000000"/>
        </w:rPr>
        <w:t>DOC-03 v2.1</w:t>
      </w:r>
    </w:p>
    <w:p>
      <w:pPr>
        <w:widowControl/>
      </w:pPr>
      <w:r>
        <w:rPr>
          <w:rFonts w:ascii="Arial" w:hAnsi="Arial"/>
          <w:b w:val="0"/>
          <w:color w:val="000000"/>
        </w:rPr>
        <w:t>02_Architecture/Data_Architecture/</w:t>
        <w:br/>
        <w:t>VisualPrompt_Studio_DOC-03_Domain_State_and_Data_Design_v2.1.docx</w:t>
      </w:r>
    </w:p>
    <w:p>
      <w:pPr>
        <w:widowControl/>
      </w:pPr>
      <w:r>
        <w:rPr>
          <w:rFonts w:ascii="Arial" w:hAnsi="Arial"/>
          <w:b/>
          <w:color w:val="000000"/>
        </w:rPr>
        <w:t>DOC-04 v1.9</w:t>
      </w:r>
    </w:p>
    <w:p>
      <w:pPr>
        <w:widowControl/>
      </w:pPr>
      <w:r>
        <w:rPr>
          <w:rFonts w:ascii="Arial" w:hAnsi="Arial"/>
          <w:b w:val="0"/>
          <w:color w:val="000000"/>
        </w:rPr>
        <w:t>02_Architecture/Frontend_Architecture/</w:t>
        <w:br/>
        <w:t>VisualPrompt_Studio_DOC-04_Frontend_Architecture_and_ADRs_v1.9.docx</w:t>
      </w:r>
    </w:p>
    <w:p>
      <w:pPr>
        <w:widowControl/>
      </w:pPr>
      <w:r>
        <w:rPr>
          <w:rFonts w:ascii="Arial" w:hAnsi="Arial"/>
          <w:b/>
          <w:color w:val="000000"/>
        </w:rPr>
        <w:t>DOC-05 v1.5</w:t>
      </w:r>
    </w:p>
    <w:p>
      <w:pPr>
        <w:widowControl/>
      </w:pPr>
      <w:r>
        <w:rPr>
          <w:rFonts w:ascii="Arial" w:hAnsi="Arial"/>
          <w:b w:val="0"/>
          <w:color w:val="000000"/>
        </w:rPr>
        <w:t>04_Frontend_Design/UX_and_Interaction/</w:t>
        <w:br/>
        <w:t>VisualPrompt_Studio_DOC-05_UX_and_Interaction_Specification_v1.5.docx</w:t>
      </w:r>
    </w:p>
    <w:p>
      <w:pPr>
        <w:widowControl/>
      </w:pPr>
      <w:r>
        <w:rPr>
          <w:rFonts w:ascii="Arial" w:hAnsi="Arial"/>
          <w:b/>
          <w:color w:val="000000"/>
        </w:rPr>
        <w:t>UI Rules v1.2</w:t>
      </w:r>
    </w:p>
    <w:p>
      <w:pPr>
        <w:widowControl/>
      </w:pPr>
      <w:r>
        <w:rPr>
          <w:rFonts w:ascii="Arial" w:hAnsi="Arial"/>
          <w:b w:val="0"/>
          <w:color w:val="000000"/>
        </w:rPr>
        <w:t>04_Frontend_Design/Style_Decisions/Minimalist/</w:t>
        <w:br/>
        <w:t>VisualPrompt_Studio_UI_Generation_Rules_v1.2.md</w:t>
      </w:r>
    </w:p>
    <w:p>
      <w:pPr>
        <w:widowControl/>
      </w:pPr>
      <w:r>
        <w:rPr>
          <w:rFonts w:ascii="Arial" w:hAnsi="Arial"/>
          <w:b/>
          <w:color w:val="000000"/>
        </w:rPr>
        <w:t>Stage 6 authority / review</w:t>
      </w:r>
    </w:p>
    <w:p>
      <w:pPr>
        <w:widowControl/>
      </w:pPr>
      <w:r>
        <w:rPr>
          <w:rFonts w:ascii="Arial" w:hAnsi="Arial"/>
          <w:b w:val="0"/>
          <w:color w:val="000000"/>
        </w:rPr>
        <w:t>04_Frontend_Design/Mockups/</w:t>
        <w:br/>
        <w:t>README.md; VisualPrompt_Studio_Stage6_Mockup_Review_v1.4.md</w:t>
      </w:r>
    </w:p>
    <w:p>
      <w:pPr>
        <w:widowControl/>
      </w:pPr>
      <w:r>
        <w:rPr>
          <w:rFonts w:ascii="Arial" w:hAnsi="Arial"/>
          <w:b/>
          <w:color w:val="000000"/>
        </w:rPr>
        <w:t>DISC-01 research source</w:t>
      </w:r>
    </w:p>
    <w:p>
      <w:pPr>
        <w:widowControl/>
      </w:pPr>
      <w:r>
        <w:rPr>
          <w:rFonts w:ascii="Arial" w:hAnsi="Arial"/>
          <w:b w:val="0"/>
          <w:color w:val="000000"/>
        </w:rPr>
        <w:t>DISC01_Configuration_Catalogue_v1.0.json; DISC01_Preset_Molds_v1.0.md; DISC01_Field_Encyclopedia_v1.0.md</w:t>
      </w:r>
    </w:p>
    <w:p>
      <w:pPr>
        <w:widowControl/>
      </w:pPr>
      <w:r>
        <w:rPr>
          <w:rFonts w:ascii="Arial" w:hAnsi="Arial"/>
          <w:b/>
          <w:color w:val="000000"/>
        </w:rPr>
        <w:t>Process authority</w:t>
      </w:r>
    </w:p>
    <w:p>
      <w:pPr>
        <w:widowControl/>
      </w:pPr>
      <w:r>
        <w:rPr>
          <w:rFonts w:ascii="Arial" w:hAnsi="Arial"/>
          <w:b w:val="0"/>
          <w:color w:val="000000"/>
        </w:rPr>
        <w:t>09_Sources_and_Working_Files/Documentation_Process/</w:t>
        <w:br/>
        <w:t>docs-writer-v3.md</w:t>
      </w:r>
    </w:p>
    <w:p>
      <w:pPr>
        <w:widowControl/>
      </w:pPr>
      <w:r>
        <w:rPr>
          <w:rFonts w:ascii="Arial" w:hAnsi="Arial"/>
          <w:b/>
          <w:color w:val="000000"/>
        </w:rPr>
        <w:t>Nguồn kỹ thuật ngoài project — kiểm tra ngày 11/10/2026</w:t>
      </w:r>
    </w:p>
    <w:p>
      <w:pPr>
        <w:keepNext/>
        <w:widowControl/>
      </w:pPr>
      <w:hyperlink r:id="rId10">
        <w:r>
          <w:rPr>
            <w:color w:val="174A72"/>
          </w:rPr>
          <w:t>E-01 MDN Web Storage API</w:t>
        </w:r>
      </w:hyperlink>
    </w:p>
    <w:p>
      <w:pPr>
        <w:widowControl/>
      </w:pPr>
      <w:r>
        <w:rPr>
          <w:rFonts w:ascii="Arial" w:hAnsi="Arial"/>
          <w:b w:val="0"/>
          <w:color w:val="000000"/>
        </w:rPr>
        <w:t>LocalStorage gắn với origin; browser state không đồng bộ giữa preview/production origins.</w:t>
      </w:r>
    </w:p>
    <w:p>
      <w:pPr>
        <w:keepNext/>
        <w:widowControl/>
      </w:pPr>
      <w:hyperlink r:id="rId11">
        <w:r>
          <w:rPr>
            <w:color w:val="174A72"/>
          </w:rPr>
          <w:t>E-02 W3C Understanding Contrast Minimum</w:t>
        </w:r>
      </w:hyperlink>
    </w:p>
    <w:p>
      <w:pPr>
        <w:widowControl/>
      </w:pPr>
      <w:r>
        <w:rPr>
          <w:rFonts w:ascii="Arial" w:hAnsi="Arial"/>
          <w:b w:val="0"/>
          <w:color w:val="000000"/>
        </w:rPr>
        <w:t>Normal text 4.5:1 và large text 3:1; kiểm tra riêng không là chứng nhận full WCAG.</w:t>
      </w:r>
    </w:p>
    <w:p>
      <w:pPr>
        <w:keepNext/>
        <w:widowControl/>
      </w:pPr>
      <w:hyperlink r:id="rId12">
        <w:r>
          <w:rPr>
            <w:color w:val="174A72"/>
          </w:rPr>
          <w:t>E-03 Vercel Instant Rollback</w:t>
        </w:r>
      </w:hyperlink>
    </w:p>
    <w:p>
      <w:pPr>
        <w:widowControl/>
      </w:pPr>
      <w:r>
        <w:rPr>
          <w:rFonts w:ascii="Arial" w:hAnsi="Arial"/>
          <w:b w:val="0"/>
          <w:color w:val="000000"/>
        </w:rPr>
        <w:t>Previous production build rollback; eligibility/config phải verify tại release, browser storage recovery là trách nhiệm ứng dụng.</w:t>
      </w:r>
    </w:p>
    <w:sectPr w:rsidR="00FC693F" w:rsidRPr="0006063C" w:rsidSect="00034616">
      <w:footerReference w:type="default" r:id="rId9"/>
      <w:headerReference w:type="default" r:id="rId13"/>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280"/>
      <w:gridCol w:w="1368"/>
    </w:tblGrid>
    <w:tr>
      <w:trPr>
        <w:tblHeader/>
      </w:trPr>
      <w:tc>
        <w:tcPr>
          <w:tcW w:type="dxa" w:w="8280"/>
        </w:tcPr>
        <w:p>
          <w:pPr>
            <w:jc w:val="left"/>
          </w:pPr>
          <w:r>
            <w:rPr>
              <w:rFonts w:ascii="Arial" w:hAnsi="Arial" w:eastAsia="Arial"/>
              <w:b w:val="0"/>
              <w:i w:val="0"/>
              <w:color w:val="404040"/>
              <w:sz w:val="16"/>
            </w:rPr>
            <w:t>Test, Release and Maintenance Plan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06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69" w:lineRule="auto"/>
      <w:contextualSpacing/>
      <w:numPr>
        <w:numId w:val="1"/>
      </w:numPr>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line="269" w:lineRule="auto"/>
      <w:contextualSpacing/>
      <w:numPr>
        <w:numId w:val="5"/>
      </w:numPr>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mozilla.org/en-US/docs/Web/API/Web_Storage_API" TargetMode="External"/><Relationship Id="rId11" Type="http://schemas.openxmlformats.org/officeDocument/2006/relationships/hyperlink" Target="https://www.w3.org/WAI/WCAG22/Understanding/contrast-minimum.html" TargetMode="External"/><Relationship Id="rId12" Type="http://schemas.openxmlformats.org/officeDocument/2006/relationships/hyperlink" Target="https://vercel.com/docs/instant-rollback" TargetMode="Externa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 DOC-06 Test, Release and Maintenance Plan</dc:title>
  <dc:subject>Product MVP verification and release governance</dc:subject>
  <dc:creator>VisualPrompt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