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410E" w14:textId="77777777" w:rsidR="003831A6" w:rsidRDefault="003831A6" w:rsidP="003831A6">
      <w:r>
        <w:t>Prompt 1: Given the following text snippets, analyze the biological sample with accession number SAMN35361964.</w:t>
      </w:r>
    </w:p>
    <w:p w14:paraId="6C036C2F" w14:textId="77777777" w:rsidR="003831A6" w:rsidRDefault="003831A6" w:rsidP="003831A6">
      <w:r>
        <w:t>Identify its primary associated geographic location (country preferred; fall back to region/continent if no country mentioned; write 'unknown' if no geographic clues are present).</w:t>
      </w:r>
    </w:p>
    <w:p w14:paraId="5A5A2675" w14:textId="77777777" w:rsidR="003831A6" w:rsidRDefault="003831A6" w:rsidP="003831A6">
      <w:r>
        <w:t>Determine if the sample source is 'modern' (living individual) or 'ancient' (prehistoric/archaeological); assume 'modern' if not specified.</w:t>
      </w:r>
    </w:p>
    <w:p w14:paraId="4F82392F" w14:textId="77777777" w:rsidR="003831A6" w:rsidRDefault="003831A6" w:rsidP="003831A6">
      <w:r>
        <w:t>Extract the following metadata fields: study_name, subject_id, sample_id, target_condition, control, body_site, sequencing_platform, host_species, age, gender.</w:t>
      </w:r>
    </w:p>
    <w:p w14:paraId="51D8A261" w14:textId="77777777" w:rsidR="003831A6" w:rsidRDefault="003831A6" w:rsidP="003831A6">
      <w:r>
        <w:t xml:space="preserve">IMPORTANT — per-subject assignment: many studies have multiple participant groups (e.g. a reference/control group and one or more affected/exposed groups). Search for a table or supplementary file that maps individual sample IDs / subject IDs / NCBI BioSample accessions to their specific group. The accession being analysed is shown in 'Prompt N:' above — find its row in that table and extract the group/condition for THAT SPECIFIC SAMPLE, not the study as a whole. IF the source text contains a 'Pre-computed table reliability' block: that determination has already been made for you mechanically -- use ONLY the table(s) it marks RELIABLE for this lookup, and do not re-judge or override it, even if an UNRELIABLE table looks more detailed or convincing. Skip the PRIORITY RULE/RELIABILITY TEST/WORKED EXAMPLE guidance below in that case -- it only applies when no such pre-computed block is present. PRIORITY RULE: a table/section that maps individual sample identifiers to their specific category is stronger evidence than general prose describing the study's groups or conditions as a whole; when such a table/section exists and is RELIABLE (see below), cite its matching row, not the prose. COMPLETENESS: do not stop at the first candidate table/section you find. First check what identifying attribute(s) actually exist on this sample's own record, whatever they are called (id, subject_id, isolate_name, strain, specimen_code, patient number, or anything else) -- then check EVERY table/section in the source text that uses a matching or clearly related identifying scheme, not just the first or most prominent one. RELIABILITY TEST (structural -- does not depend on how the identifier is named or numbered): a candidate table/section is reliable ONLY if it maps each identifier to a value either (a) as an explicit, unique row per identifier with no identifier repeated, or (b) as a non-overlapping range/bucket that unambiguously covers the identifier (one bucket per contiguous span, no overlap). Both forms guarantee exactly one answer per identifier, regardless of whether the identifier is numeric, a name, or a code. A scheme where the same identifier value recurs across multiple sections/sub-lists (e.g. numbering that restarts within each sub-group) qualifies under NEITHER form and is NOT reliable, no matter how prominent, detailed, or narratively rich that section is. When multiple candidates exist, ALWAYS prefer a reliable one over an unreliable one, even if the unreliable one appears earlier or is more prominent in the text. If NO candidate qualifies as reliable under either form, output 'unknown' for this field rather </w:t>
      </w:r>
      <w:r>
        <w:lastRenderedPageBreak/>
        <w:t>than guessing which section's row applies. WORKED EXAMPLE (fictional, illustrative only -- does not describe any real study): suppose one candidate, Table A, lists subjects as 'Group X: #1, #2, #3' and 'Group Y: #1, #2, #3' (the numbers 1-3 recur in both groups) -- this is NOT reliable, since an identifier of '2' could mean Group X's 2nd subject OR Group Y's 2nd subject. A second candidate, Table B, is a single continuous list: 'Sample 1: Group X; Sample 2: Group Y; Sample 3: Group X; Sample 4: Group Y; Sample 5: Group X; Sample 6: Group Y' with no repeated sample numbers -- this IS reliable, since each identifier appears exactly once. If the subject being analysed has identifier '2', the correct answer comes from Table B's row for identifier 2 (Group Y), NOT from either of Table A's '#2' entries -- even if Table A appeared earlier or contained more narrative detail. Table B is chosen because it guarantees exactly one answer per identifier; Table A does not. REQUIRED FORMAT for categorical/group-type fields: before giving your final answer, you MUST first write '[Candidates: &lt;name1&gt;=&lt;reliable|unreliable&gt; (&lt;short reason&gt;); &lt;name2&gt;=&lt;reliable|unreliable&gt; (&lt;short reason&gt;); ...]' listing EVERY candidate table/section you found (write '[Candidates: none found]' if none exist), then '[Chosen: &lt;name of the one actually used, or none&gt;]', THEN your narrative sentence citing that chosen source. Do this even if there is only one candidate -- list it and judge it anyway; do not skip this step. Check NCBI BioSample attributes (e.g. 'disease', 'health_state', 'clinical_diagnosis', 'group', 'treatment', 'subject_group') and also paper tables / supplementary metadata tables. Do NOT report the full list of study groups — report only the group for this individual sample. CONTROL DEFINITION: a 'control' sample belongs to the group with NONE of the study's conditions/exposures present (the fully unaffected/reference group) -- not merely 'not the primary condition being studied.' If you cannot confidently determine full-unaffected status for this sample, output 'unknown' rather than defaulting to a case/disease label.</w:t>
      </w:r>
    </w:p>
    <w:p w14:paraId="7EDA4910" w14:textId="77777777" w:rsidR="003831A6" w:rsidRDefault="003831A6" w:rsidP="003831A6">
      <w:r>
        <w:t>IMPORTANT — for study/dataset-identifier fields: use the paper's own identifying convention (e.g. first-author surname + publication year, such as 'SmithJ_2021'), or the actual publication title if no such convention is stated. Do NOT output an NCBI/ENA accession number (BioProject, BioSample, SRA/ENA study ID, run accession, etc.) as the answer -- an accession-shaped string is never a valid study/dataset name.</w:t>
      </w:r>
    </w:p>
    <w:p w14:paraId="1731E540" w14:textId="77777777" w:rsidR="003831A6" w:rsidRDefault="003831A6" w:rsidP="003831A6">
      <w:r>
        <w:t>For each field: find the most specific value stated anywhere in the sources.</w:t>
      </w:r>
    </w:p>
    <w:p w14:paraId="7034743B" w14:textId="77777777" w:rsidR="003831A6" w:rsidRDefault="003831A6" w:rsidP="003831A6">
      <w:r>
        <w:t>Infer from context when not explicit. Write 'unknown' ONLY when truly absent from all sources.</w:t>
      </w:r>
    </w:p>
    <w:p w14:paraId="275BED2D" w14:textId="77777777" w:rsidR="003831A6" w:rsidRDefault="003831A6" w:rsidP="003831A6">
      <w:r>
        <w:t>If different sources give DIFFERENT values for the same field, keep the most specific/reliable</w:t>
      </w:r>
    </w:p>
    <w:p w14:paraId="0CA6A700" w14:textId="77777777" w:rsidR="003831A6" w:rsidRDefault="003831A6" w:rsidP="003831A6">
      <w:r>
        <w:t>value AND append '##CONFLICT: source_A=&lt;val_A&gt;, source_B=&lt;val_B&gt;' to that value so the conflict is visible.</w:t>
      </w:r>
    </w:p>
    <w:p w14:paraId="706161B2" w14:textId="77777777" w:rsidR="003831A6" w:rsidRDefault="003831A6" w:rsidP="003831A6"/>
    <w:p w14:paraId="62EDDA6E" w14:textId="77777777" w:rsidR="003831A6" w:rsidRDefault="003831A6" w:rsidP="003831A6">
      <w:r>
        <w:lastRenderedPageBreak/>
        <w:t>OUTPUT FORMAT (follow exactly — no markdown, no extra headers):</w:t>
      </w:r>
    </w:p>
    <w:p w14:paraId="59E19609" w14:textId="77777777" w:rsidR="003831A6" w:rsidRDefault="003831A6" w:rsidP="003831A6">
      <w:r>
        <w:t>Line 1: exactly 12 values for: country_name, modern/ancient/unknown, study_name, subject_id, sample_id, target_condition, control, body_site, sequencing_platform, host_species, age, gender separated by ' | ' (space-pipe-space).</w:t>
      </w:r>
    </w:p>
    <w:p w14:paraId="3E45BC93" w14:textId="77777777" w:rsidR="003831A6" w:rsidRDefault="003831A6" w:rsidP="003831A6">
      <w:r>
        <w:t xml:space="preserve">  IMPORTANT: use ' | ' ONLY as the field separator. Within a single field value, use commas freely.</w:t>
      </w:r>
    </w:p>
    <w:p w14:paraId="14601D0F" w14:textId="77777777" w:rsidR="003831A6" w:rsidRDefault="003831A6" w:rsidP="003831A6">
      <w:r>
        <w:t xml:space="preserve">  For conflicting values within one field write: &lt;best_value&gt; ##CONFLICT: source_A=&lt;val_A&gt;, source_B=&lt;val_B&gt;</w:t>
      </w:r>
    </w:p>
    <w:p w14:paraId="46479121" w14:textId="77777777" w:rsidR="003831A6" w:rsidRDefault="003831A6" w:rsidP="003831A6">
      <w:r>
        <w:t>Lines 2–11: one line per field in the SAME ORDER. Each line must have:</w:t>
      </w:r>
    </w:p>
    <w:p w14:paraId="4297802C" w14:textId="77777777" w:rsidR="003831A6" w:rsidRDefault="003831A6" w:rsidP="003831A6">
      <w:r>
        <w:t xml:space="preserve">  (a) A narrative sentence citing exactly WHERE — name the specific table/section/figure</w:t>
      </w:r>
    </w:p>
    <w:p w14:paraId="491CE203" w14:textId="77777777" w:rsidR="003831A6" w:rsidRDefault="003831A6" w:rsidP="003831A6">
      <w:r>
        <w:t xml:space="preserve">      and include a verbatim excerpt (≤15 words) that confirms the value.</w:t>
      </w:r>
    </w:p>
    <w:p w14:paraId="7417789C" w14:textId="77777777" w:rsidR="003831A6" w:rsidRDefault="003831A6" w:rsidP="003831A6">
      <w:r>
        <w:t xml:space="preserve">  (b) [Sources: &lt;key1&gt; (&lt;location&gt;, '&lt;verbatim excerpt&gt;'); &lt;key2&gt; (&lt;location&gt;, '&lt;verbatim excerpt&gt;')]</w:t>
      </w:r>
    </w:p>
    <w:p w14:paraId="437AEB9D" w14:textId="77777777" w:rsidR="003831A6" w:rsidRDefault="003831A6" w:rsidP="003831A6">
      <w:r>
        <w:t xml:space="preserve">      List EVERY source that mentions this field.</w:t>
      </w:r>
    </w:p>
    <w:p w14:paraId="5DADB216" w14:textId="77777777" w:rsidR="003831A6" w:rsidRDefault="003831A6" w:rsidP="003831A6">
      <w:r>
        <w:t xml:space="preserve">      key = exact header from 'The source - &lt;key&gt;:' blocks in the text (e.g. NCBI_biosample, a URL, user_uploaded_file)</w:t>
      </w:r>
    </w:p>
    <w:p w14:paraId="6B95DDD7" w14:textId="77777777" w:rsidR="003831A6" w:rsidRDefault="003831A6" w:rsidP="003831A6">
      <w:r>
        <w:t xml:space="preserve">      location = table/section name (e.g. 'Table 3', 'Abstract', 'species description', 'Supplementary Table S1')</w:t>
      </w:r>
    </w:p>
    <w:p w14:paraId="6F6C77DD" w14:textId="77777777" w:rsidR="003831A6" w:rsidRDefault="003831A6" w:rsidP="003831A6">
      <w:r>
        <w:t xml:space="preserve">      verbatim excerpt = ≤15-word exact quote confirming the value</w:t>
      </w:r>
    </w:p>
    <w:p w14:paraId="2F3F55BE" w14:textId="77777777" w:rsidR="003831A6" w:rsidRDefault="003831A6" w:rsidP="003831A6">
      <w:r>
        <w:t xml:space="preserve">  (c) [Conflict: &lt;describe any disagreement between sources, or 'none'&gt;]</w:t>
      </w:r>
    </w:p>
    <w:p w14:paraId="2BC928A0" w14:textId="77777777" w:rsidR="003831A6" w:rsidRDefault="003831A6" w:rsidP="003831A6">
      <w:r>
        <w:t xml:space="preserve">  (d) [ID-match: true|false] -- true ONLY if this value was confirmed by finding this sample's own numeric ID/identifier as a row in a numbered table (per the PRIORITY RULE above, when applicable); false if the value instead came from general prose, a topical description, or any source that doesn't tie the value to this sample's specific ID. For fields where no such per-sample table lookup is relevant (e.g. a value read directly from this sample's own BioSample/SRA record), output true.</w:t>
      </w:r>
    </w:p>
    <w:p w14:paraId="5F284A5B" w14:textId="77777777" w:rsidR="003831A6" w:rsidRDefault="003831A6" w:rsidP="003831A6">
      <w:r>
        <w:t>Example for 3 fields (country, modern/ancient, group_status) -- placeholder values only:</w:t>
      </w:r>
    </w:p>
    <w:p w14:paraId="27B962CC" w14:textId="77777777" w:rsidR="003831A6" w:rsidRDefault="003831A6" w:rsidP="003831A6">
      <w:r>
        <w:t xml:space="preserve">  Spain | modern | ConditionX ##CONFLICT: source_A=GroupA, source_B=ConditionX</w:t>
      </w:r>
    </w:p>
    <w:p w14:paraId="0E0FE881" w14:textId="77777777" w:rsidR="003831A6" w:rsidRDefault="003831A6" w:rsidP="003831A6">
      <w:r>
        <w:t xml:space="preserve">  The geo_loc_name attribute is 'Spain: Region' and subjects were recruited locally. [Sources: NCBI_biosample (geo_loc_name attribute, 'Spain: Region'); </w:t>
      </w:r>
      <w:r>
        <w:lastRenderedPageBreak/>
        <w:t>https://doi.org/10.9999/example (Methods section, 'recruited in Region')] [Conflict: none] [ID-match: true]</w:t>
      </w:r>
    </w:p>
    <w:p w14:paraId="13575FC7" w14:textId="77777777" w:rsidR="003831A6" w:rsidRDefault="003831A6" w:rsidP="003831A6">
      <w:r>
        <w:t xml:space="preserve">  Subjects were described as living participants enrolled in 2020 per the Methods section. [Sources: https://doi.org/10.9999/example (Methods section, 'living participants enrolled in 2020')] [Conflict: none] [ID-match: false]</w:t>
      </w:r>
    </w:p>
    <w:p w14:paraId="1A0210A4" w14:textId="77777777" w:rsidR="003831A6" w:rsidRDefault="003831A6" w:rsidP="003831A6">
      <w:r>
        <w:t xml:space="preserve">  Supplementary Table S2 row 7 lists this subject's numeric ID as matching group ConditionX. [Sources: https://doi.org/10.9999/example (Supplementary Table S2 row 7, 'subject 7, group ConditionX')] [Conflict: none] [ID-match: true]</w:t>
      </w:r>
    </w:p>
    <w:p w14:paraId="5C4511A8" w14:textId="77777777" w:rsidR="003831A6" w:rsidRDefault="003831A6" w:rsidP="003831A6"/>
    <w:p w14:paraId="60C34F11" w14:textId="77777777" w:rsidR="003831A6" w:rsidRDefault="003831A6" w:rsidP="003831A6">
      <w:r>
        <w:t>Text Snippets:</w:t>
      </w:r>
    </w:p>
    <w:p w14:paraId="3FBD34BD" w14:textId="77777777" w:rsidR="003831A6" w:rsidRDefault="003831A6" w:rsidP="003831A6">
      <w:r>
        <w:t xml:space="preserve">THE SOURCE – NCBI BIOSAMPLE: </w:t>
      </w:r>
    </w:p>
    <w:p w14:paraId="589D1046" w14:textId="77777777" w:rsidR="003831A6" w:rsidRDefault="003831A6" w:rsidP="003831A6">
      <w:r w:rsidRPr="00D17BB2">
        <w:t xml:space="preserve">{'SAMN35361964': b'&lt;?xml version="1.0" ?&gt;\n&lt;BioSampleSet&gt;&lt;BioSample access="public" publication_date="2023-06-06T00:00:00.000" last_update="2023-11-13T16:59:49.937" submission_date="2023-05-25T11:08:05.556" id="35361964" accession="SAMN35361964"&gt;   &lt;Ids&gt;     &lt;Id db="BioSample" is_primary="1"&gt;SAMN35361964&lt;/Id&gt;     &lt;Id db_label="Sample name"&gt;ind10&lt;/Id&gt;     &lt;Id db="SRA"&gt;SRS17893875&lt;/Id&gt;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display_name="geographic location"&gt;Italy: Ferrara&lt;/Attribute&gt;     &lt;Attribute attribute_name="lat_lon" harmonized_name="lat_lon" display_name="latitude and longitude"&gt;44.7667642 N 11.827939 E&lt;/Attribute&gt;     &lt;Attribute </w:t>
      </w:r>
      <w:r w:rsidRPr="00F75678">
        <w:rPr>
          <w:b/>
          <w:bCs/>
        </w:rPr>
        <w:t>attribute_name="id"&gt;10&lt;/Attribute&gt;     &lt;Attribute</w:t>
      </w:r>
      <w:r w:rsidRPr="00D17BB2">
        <w:t xml:space="preserve"> attribute_name="filename1"&gt;ind10.r1&lt;/Attribute&gt;     &lt;Attribute attribute_name="filename2"&gt;ind10.r2&lt;/Attribute&gt;   &lt;/Attributes&gt;   &lt;Links&gt;     &lt;Link </w:t>
      </w:r>
      <w:r w:rsidRPr="00D17BB2">
        <w:lastRenderedPageBreak/>
        <w:t>type="entrez" target="bioproject" label="PRJNA976261"&gt;976261&lt;/Link&gt;   &lt;/Links&gt;   &lt;Status status="live" when="2023-06-06T06:46:03.306"/&gt; &lt;/BioSample&gt; &lt;/BioSampleSet&gt;'}</w:t>
      </w:r>
    </w:p>
    <w:p w14:paraId="1C863090" w14:textId="77777777" w:rsidR="003831A6" w:rsidRDefault="003831A6" w:rsidP="003831A6">
      <w:r>
        <w:t>------- END OF SOURCE – NCBI BIOSAMPLE</w:t>
      </w:r>
    </w:p>
    <w:p w14:paraId="6301C3B3" w14:textId="77777777" w:rsidR="003831A6" w:rsidRDefault="003831A6" w:rsidP="003831A6">
      <w:r>
        <w:t>THE SOURCE - ,</w:t>
      </w:r>
      <w:r w:rsidRPr="00D17BB2">
        <w:t xml:space="preserve"> FarinaR_2019</w:t>
      </w:r>
      <w:r>
        <w:t>:</w:t>
      </w:r>
    </w:p>
    <w:p w14:paraId="55BD9D7E" w14:textId="77777777" w:rsidR="003831A6" w:rsidRDefault="003831A6" w:rsidP="003831A6">
      <w:r>
        <w:t>Contents lists available at ScienceDirect</w:t>
      </w:r>
    </w:p>
    <w:p w14:paraId="664FC117" w14:textId="77777777" w:rsidR="003831A6" w:rsidRDefault="003831A6" w:rsidP="003831A6">
      <w:r>
        <w:t>Archives of Oral Biology</w:t>
      </w:r>
    </w:p>
    <w:p w14:paraId="1CAF72CA" w14:textId="77777777" w:rsidR="003831A6" w:rsidRDefault="003831A6" w:rsidP="003831A6">
      <w:r>
        <w:t>journal homepage: www.elsevier.com/locate/archoralbio</w:t>
      </w:r>
    </w:p>
    <w:p w14:paraId="11D36449" w14:textId="77777777" w:rsidR="003831A6" w:rsidRDefault="003831A6" w:rsidP="003831A6">
      <w:r>
        <w:t>Whole metagenomic shotgun sequencing of the subgingival microbiome of</w:t>
      </w:r>
    </w:p>
    <w:p w14:paraId="75BB0122" w14:textId="77777777" w:rsidR="003831A6" w:rsidRDefault="003831A6" w:rsidP="003831A6">
      <w:r>
        <w:t>diabetics and non-diabetics with diﬀerent periodontal conditions</w:t>
      </w:r>
    </w:p>
    <w:p w14:paraId="22277388" w14:textId="77777777" w:rsidR="003831A6" w:rsidRDefault="003831A6" w:rsidP="003831A6">
      <w:r>
        <w:t>Roberto Farinaa,b,⁎, Mattia Severia, Alberto Carrieric, Elena Miottod, Silvia Sabbionid,</w:t>
      </w:r>
    </w:p>
    <w:p w14:paraId="5E87FDBF" w14:textId="77777777" w:rsidR="003831A6" w:rsidRDefault="003831A6" w:rsidP="003831A6">
      <w:r>
        <w:t>Leonardo Trombellia,b,1, Chiara Scapolia,c,1</w:t>
      </w:r>
    </w:p>
    <w:p w14:paraId="221E8452" w14:textId="77777777" w:rsidR="003831A6" w:rsidRDefault="003831A6" w:rsidP="003831A6">
      <w:r>
        <w:t>a Research Centre for the Study of Periodontal and Peri-Implant Diseases, University of Ferrara, Italy</w:t>
      </w:r>
    </w:p>
    <w:p w14:paraId="07C701E7" w14:textId="77777777" w:rsidR="003831A6" w:rsidRDefault="003831A6" w:rsidP="003831A6">
      <w:r>
        <w:t>b Operative Unit of Dentistry, University-Hospital of Ferrara, Italy</w:t>
      </w:r>
    </w:p>
    <w:p w14:paraId="78A0B2A9" w14:textId="77777777" w:rsidR="003831A6" w:rsidRDefault="003831A6" w:rsidP="003831A6">
      <w:r>
        <w:t>c Department of Life Sciences and Biotechnology – Section of Biology and Evolution, University of Ferrara, Italy</w:t>
      </w:r>
    </w:p>
    <w:p w14:paraId="47F302FE" w14:textId="77777777" w:rsidR="003831A6" w:rsidRDefault="003831A6" w:rsidP="003831A6">
      <w:r>
        <w:t>d Department of Life Sciences and Biotechnology – Section of Pathology and Applied Microbiology,University of Ferrara, Italy</w:t>
      </w:r>
    </w:p>
    <w:p w14:paraId="50C69F04" w14:textId="77777777" w:rsidR="003831A6" w:rsidRDefault="003831A6" w:rsidP="003831A6">
      <w:r>
        <w:t>A R T I C L E I N F O</w:t>
      </w:r>
    </w:p>
    <w:p w14:paraId="6ECF4700" w14:textId="77777777" w:rsidR="003831A6" w:rsidRDefault="003831A6" w:rsidP="003831A6">
      <w:r>
        <w:t>Keywords:</w:t>
      </w:r>
    </w:p>
    <w:p w14:paraId="20E3B015" w14:textId="77777777" w:rsidR="003831A6" w:rsidRDefault="003831A6" w:rsidP="003831A6">
      <w:r>
        <w:t>Metagenomics</w:t>
      </w:r>
    </w:p>
    <w:p w14:paraId="59E6CA74" w14:textId="77777777" w:rsidR="003831A6" w:rsidRDefault="003831A6" w:rsidP="003831A6">
      <w:r>
        <w:t>Microbiota</w:t>
      </w:r>
    </w:p>
    <w:p w14:paraId="05F1A028" w14:textId="77777777" w:rsidR="003831A6" w:rsidRDefault="003831A6" w:rsidP="003831A6">
      <w:r>
        <w:t>Periodontitis</w:t>
      </w:r>
    </w:p>
    <w:p w14:paraId="2199D41B" w14:textId="77777777" w:rsidR="003831A6" w:rsidRDefault="003831A6" w:rsidP="003831A6">
      <w:r>
        <w:t>Dental plaque</w:t>
      </w:r>
    </w:p>
    <w:p w14:paraId="256AE4C7" w14:textId="77777777" w:rsidR="003831A6" w:rsidRDefault="003831A6" w:rsidP="003831A6">
      <w:r>
        <w:t>Bioﬁlms</w:t>
      </w:r>
    </w:p>
    <w:p w14:paraId="10D77F63" w14:textId="77777777" w:rsidR="003831A6" w:rsidRDefault="003831A6" w:rsidP="003831A6">
      <w:r>
        <w:t>Periodontal pocket</w:t>
      </w:r>
    </w:p>
    <w:p w14:paraId="363EAB51" w14:textId="77777777" w:rsidR="003831A6" w:rsidRDefault="003831A6" w:rsidP="003831A6">
      <w:r>
        <w:t>Gingival sulcus</w:t>
      </w:r>
    </w:p>
    <w:p w14:paraId="1D3F1EAA" w14:textId="77777777" w:rsidR="003831A6" w:rsidRDefault="003831A6" w:rsidP="003831A6">
      <w:r>
        <w:lastRenderedPageBreak/>
        <w:t>A B S T R A C T</w:t>
      </w:r>
    </w:p>
    <w:p w14:paraId="19882A3D" w14:textId="77777777" w:rsidR="003831A6" w:rsidRDefault="003831A6" w:rsidP="003831A6">
      <w:r>
        <w:t>Objective: The aim of this study was to use high-resolution whole metagenomic shotgun sequencing to char-</w:t>
      </w:r>
    </w:p>
    <w:p w14:paraId="17C92EC5" w14:textId="77777777" w:rsidR="003831A6" w:rsidRDefault="003831A6" w:rsidP="003831A6">
      <w:r>
        <w:t>acterize the subgingival microbiome of patients with/without type 2 Diabetes Mellitus and with/without peri-</w:t>
      </w:r>
    </w:p>
    <w:p w14:paraId="1C13EF6B" w14:textId="77777777" w:rsidR="003831A6" w:rsidRDefault="003831A6" w:rsidP="003831A6">
      <w:r>
        <w:t>odontitis.</w:t>
      </w:r>
    </w:p>
    <w:p w14:paraId="43D4AA05" w14:textId="77777777" w:rsidR="003831A6" w:rsidRDefault="003831A6" w:rsidP="003831A6">
      <w:r>
        <w:t>Design: Twelve subjects, falling into one of the four study groups based on the presence/absence of poorly</w:t>
      </w:r>
    </w:p>
    <w:p w14:paraId="508B6CF7" w14:textId="77777777" w:rsidR="003831A6" w:rsidRDefault="003831A6" w:rsidP="003831A6">
      <w:r>
        <w:t>controlled type 2 Diabetes Mellitus and moderate-severe periodontitis, were selected. For each eligible subject,</w:t>
      </w:r>
    </w:p>
    <w:p w14:paraId="0FE00FD5" w14:textId="77777777" w:rsidR="003831A6" w:rsidRDefault="003831A6" w:rsidP="003831A6">
      <w:r>
        <w:t>subgingival plaque samples were collected at 4 sites, all representative of the periodontal condition of the in-</w:t>
      </w:r>
    </w:p>
    <w:p w14:paraId="21CC1887" w14:textId="77777777" w:rsidR="003831A6" w:rsidRDefault="003831A6" w:rsidP="003831A6">
      <w:r>
        <w:t>dividual (i.e., non-bleeding sulci in subjects without a history of periodontitis, bleeding pockets in patients with</w:t>
      </w:r>
    </w:p>
    <w:p w14:paraId="2DD5A4B9" w14:textId="77777777" w:rsidR="003831A6" w:rsidRDefault="003831A6" w:rsidP="003831A6">
      <w:r>
        <w:t>moderate-severe periodontitis). The subgingival microbiome was evaluated using high-resolution whole meta-</w:t>
      </w:r>
    </w:p>
    <w:p w14:paraId="781D1117" w14:textId="77777777" w:rsidR="003831A6" w:rsidRDefault="003831A6" w:rsidP="003831A6">
      <w:r>
        <w:t>genomic shotgun sequencing.</w:t>
      </w:r>
    </w:p>
    <w:p w14:paraId="0E258EED" w14:textId="77777777" w:rsidR="003831A6" w:rsidRDefault="003831A6" w:rsidP="003831A6">
      <w:r>
        <w:t>Results: The results showed that: (i) the presence of type 2 Diabetes Mellitus and/or periodontitis were asso-</w:t>
      </w:r>
    </w:p>
    <w:p w14:paraId="51E8DF68" w14:textId="77777777" w:rsidR="003831A6" w:rsidRDefault="003831A6" w:rsidP="003831A6">
      <w:r>
        <w:t>ciated with a tendency of the subgingival microbiome to decrease in richness and diversity; (ii) the presence of</w:t>
      </w:r>
    </w:p>
    <w:p w14:paraId="6DCF734B" w14:textId="77777777" w:rsidR="003831A6" w:rsidRDefault="003831A6" w:rsidP="003831A6">
      <w:r>
        <w:t>type 2 Diabetes Mellitus was not associated with signiﬁcant diﬀerences in the relative abundance of one or more</w:t>
      </w:r>
    </w:p>
    <w:p w14:paraId="4A86EE45" w14:textId="77777777" w:rsidR="003831A6" w:rsidRDefault="003831A6" w:rsidP="003831A6">
      <w:r>
        <w:t>species in patients either with or without periodontitis; (iii) the presence of periodontitis was associated with a</w:t>
      </w:r>
    </w:p>
    <w:p w14:paraId="356FA7CE" w14:textId="77777777" w:rsidR="003831A6" w:rsidRDefault="003831A6" w:rsidP="003831A6">
      <w:r>
        <w:t>signiﬁcantly higher relative abundance of Anaerolineaceae bacterium oral taxon 439 in type 2 Diabetes Mellitus</w:t>
      </w:r>
    </w:p>
    <w:p w14:paraId="17856267" w14:textId="77777777" w:rsidR="003831A6" w:rsidRDefault="003831A6" w:rsidP="003831A6">
      <w:r>
        <w:t>patients.</w:t>
      </w:r>
    </w:p>
    <w:p w14:paraId="731CD7B7" w14:textId="77777777" w:rsidR="003831A6" w:rsidRDefault="003831A6" w:rsidP="003831A6">
      <w:r>
        <w:t>Conclusions: Whole metagenomic shotgun sequencing of the subgingival microbiome was extremely eﬀective in</w:t>
      </w:r>
    </w:p>
    <w:p w14:paraId="348C8091" w14:textId="77777777" w:rsidR="003831A6" w:rsidRDefault="003831A6" w:rsidP="003831A6">
      <w:r>
        <w:lastRenderedPageBreak/>
        <w:t>the detection of low-abundant taxon. Our results point out a signiﬁcantly higher relative abundance of</w:t>
      </w:r>
    </w:p>
    <w:p w14:paraId="0D2D0289" w14:textId="77777777" w:rsidR="003831A6" w:rsidRDefault="003831A6" w:rsidP="003831A6">
      <w:r>
        <w:t>Anaerolineaceae bacterium oral taxon 439 in patients with moderate to severe periodontitis vs patients without</w:t>
      </w:r>
    </w:p>
    <w:p w14:paraId="12C6FCAB" w14:textId="77777777" w:rsidR="003831A6" w:rsidRDefault="003831A6" w:rsidP="003831A6">
      <w:r>
        <w:t>history of periodontitis, which was maintained when the comparison was restricted to type 2 diabetics.</w:t>
      </w:r>
    </w:p>
    <w:p w14:paraId="76D7D6C1" w14:textId="77777777" w:rsidR="003831A6" w:rsidRDefault="003831A6" w:rsidP="003831A6">
      <w:r>
        <w:t>1. Introduction</w:t>
      </w:r>
    </w:p>
    <w:p w14:paraId="51569183" w14:textId="77777777" w:rsidR="003831A6" w:rsidRDefault="003831A6" w:rsidP="003831A6">
      <w:r>
        <w:t>Type 2 diabetes and periodontitis have a long established bi-direc-</w:t>
      </w:r>
    </w:p>
    <w:p w14:paraId="011941E9" w14:textId="77777777" w:rsidR="003831A6" w:rsidRDefault="003831A6" w:rsidP="003831A6">
      <w:r>
        <w:t>tional relationship (Sanz et al., 2018; Taylor, 2001). Poorly controlled</w:t>
      </w:r>
    </w:p>
    <w:p w14:paraId="410229AA" w14:textId="77777777" w:rsidR="003831A6" w:rsidRDefault="003831A6" w:rsidP="003831A6">
      <w:r>
        <w:t>diabetes is a risk factor for periodontitis, contributing to more than</w:t>
      </w:r>
    </w:p>
    <w:p w14:paraId="0B052412" w14:textId="77777777" w:rsidR="003831A6" w:rsidRDefault="003831A6" w:rsidP="003831A6">
      <w:r>
        <w:t>doubled</w:t>
      </w:r>
    </w:p>
    <w:p w14:paraId="5F458627" w14:textId="77777777" w:rsidR="003831A6" w:rsidRDefault="003831A6" w:rsidP="003831A6">
      <w:r>
        <w:t>risk</w:t>
      </w:r>
    </w:p>
    <w:p w14:paraId="0938682E" w14:textId="77777777" w:rsidR="003831A6" w:rsidRDefault="003831A6" w:rsidP="003831A6">
      <w:r>
        <w:t>of</w:t>
      </w:r>
    </w:p>
    <w:p w14:paraId="5401504D" w14:textId="77777777" w:rsidR="003831A6" w:rsidRDefault="003831A6" w:rsidP="003831A6">
      <w:r>
        <w:t>periodontitis</w:t>
      </w:r>
    </w:p>
    <w:p w14:paraId="51727E87" w14:textId="77777777" w:rsidR="003831A6" w:rsidRDefault="003831A6" w:rsidP="003831A6">
      <w:r>
        <w:t>incidence</w:t>
      </w:r>
    </w:p>
    <w:p w14:paraId="306CD1BE" w14:textId="77777777" w:rsidR="003831A6" w:rsidRDefault="003831A6" w:rsidP="003831A6">
      <w:r>
        <w:t>(Lakschevitz,</w:t>
      </w:r>
    </w:p>
    <w:p w14:paraId="59B7318D" w14:textId="77777777" w:rsidR="003831A6" w:rsidRDefault="003831A6" w:rsidP="003831A6">
      <w:r>
        <w:t>Aboodi,</w:t>
      </w:r>
    </w:p>
    <w:p w14:paraId="63F4CBA8" w14:textId="77777777" w:rsidR="003831A6" w:rsidRDefault="003831A6" w:rsidP="003831A6">
      <w:r>
        <w:t>Tenenbaum, &amp; Glogauer, 2011; Taylor, Preshaw, &amp; Lalla, 2013) and</w:t>
      </w:r>
    </w:p>
    <w:p w14:paraId="4135D947" w14:textId="77777777" w:rsidR="003831A6" w:rsidRDefault="003831A6" w:rsidP="003831A6">
      <w:r>
        <w:t>negatively aﬀecting its severity and progression (Lalla &amp; Papapanou,</w:t>
      </w:r>
    </w:p>
    <w:p w14:paraId="49DD4C30" w14:textId="77777777" w:rsidR="003831A6" w:rsidRDefault="003831A6" w:rsidP="003831A6">
      <w:r>
        <w:t>2011; Miller et al., 1992; Taylor &amp; Borgnakke, 2008; Taylor et al.,</w:t>
      </w:r>
    </w:p>
    <w:p w14:paraId="49C0ADA5" w14:textId="77777777" w:rsidR="003831A6" w:rsidRDefault="003831A6" w:rsidP="003831A6">
      <w:r>
        <w:t>1996). On the other hand, patients with severe periodontitis have an</w:t>
      </w:r>
    </w:p>
    <w:p w14:paraId="7FD27578" w14:textId="77777777" w:rsidR="003831A6" w:rsidRDefault="003831A6" w:rsidP="003831A6">
      <w:r>
        <w:t>increased risk of developing type 2 diabetes (Demmer, Jacobs, &amp;</w:t>
      </w:r>
    </w:p>
    <w:p w14:paraId="47F17753" w14:textId="77777777" w:rsidR="003831A6" w:rsidRDefault="003831A6" w:rsidP="003831A6">
      <w:r>
        <w:t>Desvariuex, 2008; Morita et al., 2012; Saito et al., 2004). The</w:t>
      </w:r>
    </w:p>
    <w:p w14:paraId="157B9960" w14:textId="77777777" w:rsidR="003831A6" w:rsidRDefault="003831A6" w:rsidP="003831A6">
      <w:r>
        <w:t>mechanistic link between type 2 diabetes and periodontitis has been</w:t>
      </w:r>
    </w:p>
    <w:p w14:paraId="41B7B2C5" w14:textId="77777777" w:rsidR="003831A6" w:rsidRDefault="003831A6" w:rsidP="003831A6">
      <w:r>
        <w:t>explored under a variety of aspects, including the composition of the</w:t>
      </w:r>
    </w:p>
    <w:p w14:paraId="3F520090" w14:textId="77777777" w:rsidR="003831A6" w:rsidRDefault="003831A6" w:rsidP="003831A6">
      <w:r>
        <w:t>periodontal microbiota. When evaluated though traditional methods,</w:t>
      </w:r>
    </w:p>
    <w:p w14:paraId="47EC7BB7" w14:textId="77777777" w:rsidR="003831A6" w:rsidRDefault="003831A6" w:rsidP="003831A6">
      <w:r>
        <w:t>the periodontal microbiota did not reveal substantial diﬀerences be-</w:t>
      </w:r>
    </w:p>
    <w:p w14:paraId="5652E86E" w14:textId="77777777" w:rsidR="003831A6" w:rsidRDefault="003831A6" w:rsidP="003831A6">
      <w:r>
        <w:lastRenderedPageBreak/>
        <w:t>tween diabetics (aﬀected by type 2 diabetes in the majority of studies)</w:t>
      </w:r>
    </w:p>
    <w:p w14:paraId="45ABB2B4" w14:textId="77777777" w:rsidR="003831A6" w:rsidRDefault="003831A6" w:rsidP="003831A6">
      <w:r>
        <w:t>and non-diabetics (Polak &amp; Shapira, 2017).</w:t>
      </w:r>
    </w:p>
    <w:p w14:paraId="66F38F0F" w14:textId="77777777" w:rsidR="003831A6" w:rsidRDefault="003831A6" w:rsidP="003831A6">
      <w:r>
        <w:t>In the most recent years, high-throughput sequencing metagenomic</w:t>
      </w:r>
    </w:p>
    <w:p w14:paraId="28C43354" w14:textId="77777777" w:rsidR="003831A6" w:rsidRDefault="003831A6" w:rsidP="003831A6">
      <w:r>
        <w:t>techniques were applied to characterize the subgingival microbiome</w:t>
      </w:r>
    </w:p>
    <w:p w14:paraId="09F1E12E" w14:textId="77777777" w:rsidR="003831A6" w:rsidRDefault="003831A6" w:rsidP="003831A6">
      <w:r>
        <w:t>under health and disease conditions (Babaev et al., 2017; Casarin et al.,</w:t>
      </w:r>
    </w:p>
    <w:p w14:paraId="1F585603" w14:textId="77777777" w:rsidR="003831A6" w:rsidRDefault="003831A6" w:rsidP="003831A6">
      <w:r>
        <w:t>2013; Duran-Pinedo et al., 2014; Jorth et al., 2014; Li et al., 2014;</w:t>
      </w:r>
    </w:p>
    <w:p w14:paraId="1AE882B0" w14:textId="77777777" w:rsidR="003831A6" w:rsidRDefault="003831A6" w:rsidP="003831A6">
      <w:r>
        <w:t>Longo et al., 2018; Shi et al., 2015; Wang et al., 2013; Zhou et al.,</w:t>
      </w:r>
    </w:p>
    <w:p w14:paraId="64EA6C5B" w14:textId="77777777" w:rsidR="003831A6" w:rsidRDefault="003831A6" w:rsidP="003831A6">
      <w:r>
        <w:t>2013). In particular, three studies (Casarin et al., 2013; Zhou et al.,</w:t>
      </w:r>
    </w:p>
    <w:p w14:paraId="104BD7C5" w14:textId="77777777" w:rsidR="003831A6" w:rsidRDefault="003831A6" w:rsidP="003831A6">
      <w:r>
        <w:t>https://doi.org/10.1016/j.archoralbio.2019.05.025</w:t>
      </w:r>
    </w:p>
    <w:p w14:paraId="48A16BF2" w14:textId="77777777" w:rsidR="003831A6" w:rsidRDefault="003831A6" w:rsidP="003831A6">
      <w:r>
        <w:t>Received 11 April 2019; Received in revised form 22 May 2019; Accepted 23 May 2019</w:t>
      </w:r>
    </w:p>
    <w:p w14:paraId="73B6F269" w14:textId="77777777" w:rsidR="003831A6" w:rsidRDefault="003831A6" w:rsidP="003831A6">
      <w:r>
        <w:t>⁎ Corresponding author at: Research Center for the Study of Periodontal and Peri-Implant Diseases, University of Ferrara, Corso Giovecca 203, 44100 Ferrara, Italy.</w:t>
      </w:r>
    </w:p>
    <w:p w14:paraId="4C7E9BA2" w14:textId="77777777" w:rsidR="003831A6" w:rsidRDefault="003831A6" w:rsidP="003831A6">
      <w:r>
        <w:t>E-mail address: roberto.farina@unife.it (R. Farina).</w:t>
      </w:r>
    </w:p>
    <w:p w14:paraId="30256880" w14:textId="77777777" w:rsidR="003831A6" w:rsidRDefault="003831A6" w:rsidP="003831A6">
      <w:r>
        <w:t>1 These authors share the senior authorship.</w:t>
      </w:r>
    </w:p>
    <w:p w14:paraId="2626B764" w14:textId="77777777" w:rsidR="003831A6" w:rsidRDefault="003831A6" w:rsidP="003831A6">
      <w:r>
        <w:t>Archives of Oral Biology 104 (2019) 13–23</w:t>
      </w:r>
    </w:p>
    <w:p w14:paraId="36563658" w14:textId="77777777" w:rsidR="003831A6" w:rsidRDefault="003831A6" w:rsidP="003831A6">
      <w:r>
        <w:t>0003-9969/ © 2019 Elsevier Ltd. All rights reserved.</w:t>
      </w:r>
    </w:p>
    <w:p w14:paraId="246F9E98" w14:textId="77777777" w:rsidR="003831A6" w:rsidRDefault="003831A6" w:rsidP="003831A6">
      <w:r>
        <w:t>T</w:t>
      </w:r>
    </w:p>
    <w:p w14:paraId="6923F1C7" w14:textId="77777777" w:rsidR="003831A6" w:rsidRDefault="003831A6" w:rsidP="003831A6"/>
    <w:p w14:paraId="22FF40DA" w14:textId="77777777" w:rsidR="003831A6" w:rsidRDefault="003831A6" w:rsidP="003831A6"/>
    <w:p w14:paraId="3567B1B4" w14:textId="77777777" w:rsidR="003831A6" w:rsidRDefault="003831A6" w:rsidP="003831A6">
      <w:r>
        <w:t>2013; Babev et al., 2017) evaluated the composition of the subgingival</w:t>
      </w:r>
    </w:p>
    <w:p w14:paraId="66191D4E" w14:textId="77777777" w:rsidR="003831A6" w:rsidRDefault="003831A6" w:rsidP="003831A6">
      <w:r>
        <w:t>microbiota using 16S rDNA-based microbial proﬁling, considering type</w:t>
      </w:r>
    </w:p>
    <w:p w14:paraId="6C862E26" w14:textId="77777777" w:rsidR="003831A6" w:rsidRDefault="003831A6" w:rsidP="003831A6">
      <w:r>
        <w:t>2 diabetes and, in two of these (Zhou et al., 2013; Babev et al., 2017),</w:t>
      </w:r>
    </w:p>
    <w:p w14:paraId="72A54876" w14:textId="77777777" w:rsidR="003831A6" w:rsidRDefault="003831A6" w:rsidP="003831A6">
      <w:r>
        <w:t>periodontitis as comorbidities. In Brazilian subjects with severe, gen-</w:t>
      </w:r>
    </w:p>
    <w:p w14:paraId="49D9BCFF" w14:textId="77777777" w:rsidR="003831A6" w:rsidRDefault="003831A6" w:rsidP="003831A6">
      <w:r>
        <w:t>eralized chronic periodontitis (Casarin et al., 2013), poorly controlled</w:t>
      </w:r>
    </w:p>
    <w:p w14:paraId="41344C4B" w14:textId="77777777" w:rsidR="003831A6" w:rsidRDefault="003831A6" w:rsidP="003831A6">
      <w:r>
        <w:t>type 2 diabetes was found to be associated with a higher prevalence of</w:t>
      </w:r>
    </w:p>
    <w:p w14:paraId="0E5FA1EE" w14:textId="77777777" w:rsidR="003831A6" w:rsidRDefault="003831A6" w:rsidP="003831A6">
      <w:r>
        <w:t>some species (including F. nucleatum, V. parvula, V. dispar, and E. cor-</w:t>
      </w:r>
    </w:p>
    <w:p w14:paraId="05D3E249" w14:textId="77777777" w:rsidR="003831A6" w:rsidRDefault="003831A6" w:rsidP="003831A6">
      <w:r>
        <w:lastRenderedPageBreak/>
        <w:t>rodens) compared to systemic health. In a Chinese sample, Zhou et al.</w:t>
      </w:r>
    </w:p>
    <w:p w14:paraId="2C9CAE30" w14:textId="77777777" w:rsidR="003831A6" w:rsidRDefault="003831A6" w:rsidP="003831A6">
      <w:r>
        <w:t>(2013) showed that the abundance of some periodontal pathogens (e.g.,</w:t>
      </w:r>
    </w:p>
    <w:p w14:paraId="11D32C99" w14:textId="77777777" w:rsidR="003831A6" w:rsidRDefault="003831A6" w:rsidP="003831A6">
      <w:r>
        <w:t>T. forsythia) and other species (e.g., C. sputigena) was positively inﬂu-</w:t>
      </w:r>
    </w:p>
    <w:p w14:paraId="6D62B628" w14:textId="77777777" w:rsidR="003831A6" w:rsidRDefault="003831A6" w:rsidP="003831A6">
      <w:r>
        <w:t>enced by the combined presence of type 2 diabetes and periodontitis,</w:t>
      </w:r>
    </w:p>
    <w:p w14:paraId="7EF30ECB" w14:textId="77777777" w:rsidR="003831A6" w:rsidRDefault="003831A6" w:rsidP="003831A6">
      <w:r>
        <w:t>while the abundance of Prevotellaceae and P. tannerae was signiﬁcantly</w:t>
      </w:r>
    </w:p>
    <w:p w14:paraId="4D8B8219" w14:textId="77777777" w:rsidR="003831A6" w:rsidRDefault="003831A6" w:rsidP="003831A6">
      <w:r>
        <w:t>lower in non-diabetics aﬀected by periodontitis. In absence of period-</w:t>
      </w:r>
    </w:p>
    <w:p w14:paraId="7C0AD8C3" w14:textId="77777777" w:rsidR="003831A6" w:rsidRDefault="003831A6" w:rsidP="003831A6">
      <w:r>
        <w:t>ontitis, diﬀerent genera and species revealed signiﬁcant diﬀerences in</w:t>
      </w:r>
    </w:p>
    <w:p w14:paraId="472AAF52" w14:textId="77777777" w:rsidR="003831A6" w:rsidRDefault="003831A6" w:rsidP="003831A6">
      <w:r>
        <w:t>their abundance between diabetics and non-diabetics (Zhou et al.,</w:t>
      </w:r>
    </w:p>
    <w:p w14:paraId="4B94A7A4" w14:textId="77777777" w:rsidR="003831A6" w:rsidRDefault="003831A6" w:rsidP="003831A6">
      <w:r>
        <w:t>2013). Finally, Babev et al. (2017) found quantitative diﬀerences in the</w:t>
      </w:r>
    </w:p>
    <w:p w14:paraId="20F02A07" w14:textId="77777777" w:rsidR="003831A6" w:rsidRDefault="003831A6" w:rsidP="003831A6">
      <w:r>
        <w:t>subgingival microbiome of patients with type 2 diabetes and period-</w:t>
      </w:r>
    </w:p>
    <w:p w14:paraId="38891427" w14:textId="77777777" w:rsidR="003831A6" w:rsidRDefault="003831A6" w:rsidP="003831A6">
      <w:r>
        <w:t>ontitis compared to periodontitis patients without type 2 diabetes or</w:t>
      </w:r>
    </w:p>
    <w:p w14:paraId="7DD6EC30" w14:textId="77777777" w:rsidR="003831A6" w:rsidRDefault="003831A6" w:rsidP="003831A6">
      <w:r>
        <w:t>healthy subjects in a Russian sample of individuals. In particular, in</w:t>
      </w:r>
    </w:p>
    <w:p w14:paraId="392FED57" w14:textId="77777777" w:rsidR="003831A6" w:rsidRDefault="003831A6" w:rsidP="003831A6">
      <w:r>
        <w:t>periodontitis subjects the presence of type 2 diabetes was associated</w:t>
      </w:r>
    </w:p>
    <w:p w14:paraId="7EB0FED7" w14:textId="77777777" w:rsidR="003831A6" w:rsidRDefault="003831A6" w:rsidP="003831A6">
      <w:r>
        <w:t>with signiﬁcantly greater amounts of P. gingivalis, T. denticola and F.</w:t>
      </w:r>
    </w:p>
    <w:p w14:paraId="672D6EF2" w14:textId="77777777" w:rsidR="003831A6" w:rsidRDefault="003831A6" w:rsidP="003831A6">
      <w:r>
        <w:t>nucleatum (Babev et al., 2017). These studies, however, are aﬀected by</w:t>
      </w:r>
    </w:p>
    <w:p w14:paraId="55062908" w14:textId="77777777" w:rsidR="003831A6" w:rsidRDefault="003831A6" w:rsidP="003831A6">
      <w:r>
        <w:t>the limitations of 16S rDNA-based microbial proﬁling, where species</w:t>
      </w:r>
    </w:p>
    <w:p w14:paraId="6861000E" w14:textId="77777777" w:rsidR="003831A6" w:rsidRDefault="003831A6" w:rsidP="003831A6">
      <w:r>
        <w:t>identiﬁcation is dependent on the extent of evolutionary diversiﬁcation</w:t>
      </w:r>
    </w:p>
    <w:p w14:paraId="6C4C055B" w14:textId="77777777" w:rsidR="003831A6" w:rsidRDefault="003831A6" w:rsidP="003831A6">
      <w:r>
        <w:t>in those variable 16S regions where other genomic regions may be more</w:t>
      </w:r>
    </w:p>
    <w:p w14:paraId="3B765FF5" w14:textId="77777777" w:rsidR="003831A6" w:rsidRDefault="003831A6" w:rsidP="003831A6">
      <w:r>
        <w:t>informative for such speciation (Zhang et al., 2015). When compared to</w:t>
      </w:r>
    </w:p>
    <w:p w14:paraId="474C030F" w14:textId="77777777" w:rsidR="003831A6" w:rsidRDefault="003831A6" w:rsidP="003831A6">
      <w:r>
        <w:t>more modern techniques, 16S is used commonly for either studies</w:t>
      </w:r>
    </w:p>
    <w:p w14:paraId="4A1E341C" w14:textId="77777777" w:rsidR="003831A6" w:rsidRDefault="003831A6" w:rsidP="003831A6">
      <w:r>
        <w:t>conducted on large patient samples or repeated sampling at multiple</w:t>
      </w:r>
    </w:p>
    <w:p w14:paraId="03C1F1F7" w14:textId="77777777" w:rsidR="003831A6" w:rsidRDefault="003831A6" w:rsidP="003831A6">
      <w:r>
        <w:t>intervals due to its lower costs, but oﬀers limited taxonomical and</w:t>
      </w:r>
    </w:p>
    <w:p w14:paraId="426C3166" w14:textId="77777777" w:rsidR="003831A6" w:rsidRDefault="003831A6" w:rsidP="003831A6">
      <w:r>
        <w:t>functional resolution.</w:t>
      </w:r>
    </w:p>
    <w:p w14:paraId="4BAFF763" w14:textId="77777777" w:rsidR="003831A6" w:rsidRDefault="003831A6" w:rsidP="003831A6">
      <w:r>
        <w:t>More recently, whole metagenomic shotgun sequencing was used to</w:t>
      </w:r>
    </w:p>
    <w:p w14:paraId="38B268EE" w14:textId="77777777" w:rsidR="003831A6" w:rsidRDefault="003831A6" w:rsidP="003831A6">
      <w:r>
        <w:t>proﬁle viral families (Dimon, Wood, Rabbitts, &amp; Arron, 2013; Ma et al.,</w:t>
      </w:r>
    </w:p>
    <w:p w14:paraId="2F7055BE" w14:textId="77777777" w:rsidR="003831A6" w:rsidRDefault="003831A6" w:rsidP="003831A6">
      <w:r>
        <w:lastRenderedPageBreak/>
        <w:t>2014), for metagenomic studies (Hess et al., 2011; Nielsen et al., 2014),</w:t>
      </w:r>
    </w:p>
    <w:p w14:paraId="0396275A" w14:textId="77777777" w:rsidR="003831A6" w:rsidRDefault="003831A6" w:rsidP="003831A6">
      <w:r>
        <w:t>and for the Human Microbiome Project (Yang et al., 2011). Shotgun</w:t>
      </w:r>
    </w:p>
    <w:p w14:paraId="32706C8E" w14:textId="77777777" w:rsidR="003831A6" w:rsidRDefault="003831A6" w:rsidP="003831A6">
      <w:r>
        <w:t>metagenomics currently implies higher costs than 16S but oﬀers in-</w:t>
      </w:r>
    </w:p>
    <w:p w14:paraId="1E015AA8" w14:textId="77777777" w:rsidR="003831A6" w:rsidRDefault="003831A6" w:rsidP="003831A6">
      <w:r>
        <w:t>creased resolution, enabling a more speciﬁc taxonomic and functional</w:t>
      </w:r>
    </w:p>
    <w:p w14:paraId="34FF950E" w14:textId="77777777" w:rsidR="003831A6" w:rsidRDefault="003831A6" w:rsidP="003831A6">
      <w:r>
        <w:t>classiﬁcation of sequences. Importantly, shotgun metagenomics allows</w:t>
      </w:r>
    </w:p>
    <w:p w14:paraId="4C061280" w14:textId="77777777" w:rsidR="003831A6" w:rsidRDefault="003831A6" w:rsidP="003831A6">
      <w:r>
        <w:t>the simultaneous study of archaea, viruses, virophages, and eukaryotes</w:t>
      </w:r>
    </w:p>
    <w:p w14:paraId="20009F3B" w14:textId="77777777" w:rsidR="003831A6" w:rsidRDefault="003831A6" w:rsidP="003831A6">
      <w:r>
        <w:t>(Norman, Handley, &amp; Virgin, 2014, 2015). In particular, whole meta-</w:t>
      </w:r>
    </w:p>
    <w:p w14:paraId="52E94F08" w14:textId="77777777" w:rsidR="003831A6" w:rsidRDefault="003831A6" w:rsidP="003831A6">
      <w:r>
        <w:t>genomic shotgun sequencing allows for studying microbial commu-</w:t>
      </w:r>
    </w:p>
    <w:p w14:paraId="5B89D360" w14:textId="77777777" w:rsidR="003831A6" w:rsidRDefault="003831A6" w:rsidP="003831A6">
      <w:r>
        <w:t>nities in a cultivation-independent way, providing with quantitative</w:t>
      </w:r>
    </w:p>
    <w:p w14:paraId="517EF22D" w14:textId="77777777" w:rsidR="003831A6" w:rsidRDefault="003831A6" w:rsidP="003831A6">
      <w:r>
        <w:t>and qualitative information from taxa down to the level of species,</w:t>
      </w:r>
    </w:p>
    <w:p w14:paraId="0E1D7C32" w14:textId="77777777" w:rsidR="003831A6" w:rsidRDefault="003831A6" w:rsidP="003831A6">
      <w:r>
        <w:t>regardless of the extent of evolutionary diversiﬁcation in the variable</w:t>
      </w:r>
    </w:p>
    <w:p w14:paraId="1C324775" w14:textId="77777777" w:rsidR="003831A6" w:rsidRDefault="003831A6" w:rsidP="003831A6">
      <w:r>
        <w:t>16S regions. Based on these advantages, whole metagenomic shotgun</w:t>
      </w:r>
    </w:p>
    <w:p w14:paraId="4FEC1D4F" w14:textId="77777777" w:rsidR="003831A6" w:rsidRDefault="003831A6" w:rsidP="003831A6">
      <w:r>
        <w:t>sequencing allowed for the discovery of new bacterial genes and gen-</w:t>
      </w:r>
    </w:p>
    <w:p w14:paraId="302D3651" w14:textId="77777777" w:rsidR="003831A6" w:rsidRDefault="003831A6" w:rsidP="003831A6">
      <w:r>
        <w:t>omes (Franzosa et al., 2015).</w:t>
      </w:r>
    </w:p>
    <w:p w14:paraId="51899A5D" w14:textId="77777777" w:rsidR="003831A6" w:rsidRDefault="003831A6" w:rsidP="003831A6">
      <w:r>
        <w:t>The present study used high-resolution whole metagenomic shotgun</w:t>
      </w:r>
    </w:p>
    <w:p w14:paraId="26F3D2EE" w14:textId="77777777" w:rsidR="003831A6" w:rsidRDefault="003831A6" w:rsidP="003831A6">
      <w:r>
        <w:t>sequencing to characterize the subgingival microbiome of patients</w:t>
      </w:r>
    </w:p>
    <w:p w14:paraId="72EFB293" w14:textId="77777777" w:rsidR="003831A6" w:rsidRDefault="003831A6" w:rsidP="003831A6">
      <w:r>
        <w:t>with/without type 2 diabetes and with/without periodontitis.</w:t>
      </w:r>
    </w:p>
    <w:p w14:paraId="70A2A17E" w14:textId="77777777" w:rsidR="003831A6" w:rsidRDefault="003831A6" w:rsidP="003831A6">
      <w:r>
        <w:t>2. Materials &amp; methods</w:t>
      </w:r>
    </w:p>
    <w:p w14:paraId="2A1A54CA" w14:textId="77777777" w:rsidR="003831A6" w:rsidRDefault="003831A6" w:rsidP="003831A6">
      <w:r>
        <w:t>2.1. Experimental design and ethical aspects</w:t>
      </w:r>
    </w:p>
    <w:p w14:paraId="4F338028" w14:textId="77777777" w:rsidR="003831A6" w:rsidRDefault="003831A6" w:rsidP="003831A6">
      <w:r>
        <w:t>The present case-control study was performed at the Research</w:t>
      </w:r>
    </w:p>
    <w:p w14:paraId="05C84FE8" w14:textId="77777777" w:rsidR="003831A6" w:rsidRDefault="003831A6" w:rsidP="003831A6">
      <w:r>
        <w:t>Centre for the Study of Periodontal and Peri-Implant Diseases,</w:t>
      </w:r>
    </w:p>
    <w:p w14:paraId="70AE34CB" w14:textId="77777777" w:rsidR="003831A6" w:rsidRDefault="003831A6" w:rsidP="003831A6">
      <w:r>
        <w:t>University of Ferrara, Italy. The study was approved by the Ethical</w:t>
      </w:r>
    </w:p>
    <w:p w14:paraId="662C54D1" w14:textId="77777777" w:rsidR="003831A6" w:rsidRDefault="003831A6" w:rsidP="003831A6">
      <w:r>
        <w:t>Committee of Ferrara, Italy (protocol number: 150791). Each subject</w:t>
      </w:r>
    </w:p>
    <w:p w14:paraId="4DBEC68B" w14:textId="77777777" w:rsidR="003831A6" w:rsidRDefault="003831A6" w:rsidP="003831A6">
      <w:r>
        <w:t>provided a written informed consent before participation. All clinical</w:t>
      </w:r>
    </w:p>
    <w:p w14:paraId="2AD39C90" w14:textId="77777777" w:rsidR="003831A6" w:rsidRDefault="003831A6" w:rsidP="003831A6">
      <w:r>
        <w:t>procedures were performed in full accordance with the Declaration of</w:t>
      </w:r>
    </w:p>
    <w:p w14:paraId="132A0087" w14:textId="77777777" w:rsidR="003831A6" w:rsidRDefault="003831A6" w:rsidP="003831A6">
      <w:r>
        <w:lastRenderedPageBreak/>
        <w:t>Helsinki and the Good Clinical Practice Guidelines. All data were de-</w:t>
      </w:r>
    </w:p>
    <w:p w14:paraId="4D630812" w14:textId="77777777" w:rsidR="003831A6" w:rsidRDefault="003831A6" w:rsidP="003831A6">
      <w:r>
        <w:t>identiﬁed before database creation and data analysis.</w:t>
      </w:r>
    </w:p>
    <w:p w14:paraId="6B3969E3" w14:textId="77777777" w:rsidR="003831A6" w:rsidRDefault="003831A6" w:rsidP="003831A6">
      <w:r>
        <w:t>2.2. Study population</w:t>
      </w:r>
    </w:p>
    <w:p w14:paraId="14A01105" w14:textId="77777777" w:rsidR="003831A6" w:rsidRDefault="003831A6" w:rsidP="003831A6">
      <w:r>
        <w:t>Twelve adult (≥40 years) Caucasian individuals were recruited</w:t>
      </w:r>
    </w:p>
    <w:p w14:paraId="5BB9A17D" w14:textId="77777777" w:rsidR="003831A6" w:rsidRDefault="003831A6" w:rsidP="003831A6">
      <w:r>
        <w:t>among current and permanent residents in the metropolitan area of</w:t>
      </w:r>
    </w:p>
    <w:p w14:paraId="7B752CD8" w14:textId="77777777" w:rsidR="003831A6" w:rsidRDefault="003831A6" w:rsidP="003831A6">
      <w:r>
        <w:t>Ferrara seeking care at the Research Centre for the Study of Periodontal</w:t>
      </w:r>
    </w:p>
    <w:p w14:paraId="59466503" w14:textId="77777777" w:rsidR="003831A6" w:rsidRDefault="003831A6" w:rsidP="003831A6">
      <w:r>
        <w:t>and Peri-Implant Diseases, Ferrara, Italy. Based on the inclusion/ex-</w:t>
      </w:r>
    </w:p>
    <w:p w14:paraId="7C9DF861" w14:textId="77777777" w:rsidR="003831A6" w:rsidRDefault="003831A6" w:rsidP="003831A6">
      <w:r>
        <w:t>clusion criteria reported below, subjects were consecutively selected</w:t>
      </w:r>
    </w:p>
    <w:p w14:paraId="534EAEB4" w14:textId="77777777" w:rsidR="003831A6" w:rsidRDefault="003831A6" w:rsidP="003831A6">
      <w:r>
        <w:t>and assigned to one of the following groups (of 3 subjects each): pa-</w:t>
      </w:r>
    </w:p>
    <w:p w14:paraId="0C9106D6" w14:textId="77777777" w:rsidR="003831A6" w:rsidRDefault="003831A6" w:rsidP="003831A6">
      <w:r>
        <w:t>tients aﬀected by moderate to severe periodontitis and type 2 diabetes</w:t>
      </w:r>
    </w:p>
    <w:p w14:paraId="32BFF23F" w14:textId="77777777" w:rsidR="003831A6" w:rsidRDefault="003831A6" w:rsidP="003831A6">
      <w:r>
        <w:t>(T2D + P+ group); patients aﬀected by moderate to severe period-</w:t>
      </w:r>
    </w:p>
    <w:p w14:paraId="08BD1EB3" w14:textId="77777777" w:rsidR="003831A6" w:rsidRDefault="003831A6" w:rsidP="003831A6">
      <w:r>
        <w:t>ontitis but not type 2 diabetes (T2D −P+ group); patients aﬀected by</w:t>
      </w:r>
    </w:p>
    <w:p w14:paraId="5A4F7B43" w14:textId="77777777" w:rsidR="003831A6" w:rsidRDefault="003831A6" w:rsidP="003831A6">
      <w:r>
        <w:t>type 2 diabetes but not periodontitis (T2D + P−group); and patients</w:t>
      </w:r>
    </w:p>
    <w:p w14:paraId="3638A90F" w14:textId="77777777" w:rsidR="003831A6" w:rsidRDefault="003831A6" w:rsidP="003831A6">
      <w:r>
        <w:t>without either type 2 diabetes or periodontitis (T2D −P−group). To</w:t>
      </w:r>
    </w:p>
    <w:p w14:paraId="36BA779F" w14:textId="77777777" w:rsidR="003831A6" w:rsidRDefault="003831A6" w:rsidP="003831A6">
      <w:r>
        <w:t>assess eligibility related to diabetic status, laboratory exams performed</w:t>
      </w:r>
    </w:p>
    <w:p w14:paraId="2A8BDA11" w14:textId="77777777" w:rsidR="003831A6" w:rsidRDefault="003831A6" w:rsidP="003831A6">
      <w:r>
        <w:t>within 3 months prior to the study visit were considered and, if the</w:t>
      </w:r>
    </w:p>
    <w:p w14:paraId="523986B5" w14:textId="77777777" w:rsidR="003831A6" w:rsidRDefault="003831A6" w:rsidP="003831A6">
      <w:r>
        <w:t>subject was eligible, data were extracted for analysis. To assess elig-</w:t>
      </w:r>
    </w:p>
    <w:p w14:paraId="03F1A101" w14:textId="77777777" w:rsidR="003831A6" w:rsidRDefault="003831A6" w:rsidP="003831A6">
      <w:r>
        <w:t>ibility related to periodontal conditions, data from a complete period-</w:t>
      </w:r>
    </w:p>
    <w:p w14:paraId="67BA4F45" w14:textId="77777777" w:rsidR="003831A6" w:rsidRDefault="003831A6" w:rsidP="003831A6">
      <w:r>
        <w:t>ontal record chart performed within 1 month prior to the study visit</w:t>
      </w:r>
    </w:p>
    <w:p w14:paraId="717FF4D6" w14:textId="77777777" w:rsidR="003831A6" w:rsidRDefault="003831A6" w:rsidP="003831A6">
      <w:r>
        <w:t>were considered and, if the subject was eligible, extracted for analysis.</w:t>
      </w:r>
    </w:p>
    <w:p w14:paraId="54E0AFB9" w14:textId="77777777" w:rsidR="003831A6" w:rsidRDefault="003831A6" w:rsidP="003831A6">
      <w:r>
        <w:t>2.2.1. Inclusion criteria</w:t>
      </w:r>
    </w:p>
    <w:p w14:paraId="4AC24152" w14:textId="77777777" w:rsidR="003831A6" w:rsidRDefault="003831A6" w:rsidP="003831A6">
      <w:r>
        <w:t>2.2.1.1. T2D + P−group</w:t>
      </w:r>
    </w:p>
    <w:p w14:paraId="1950BCF6" w14:textId="77777777" w:rsidR="003831A6" w:rsidRDefault="003831A6" w:rsidP="003831A6">
      <w:r>
        <w:t>- diagnosis of type 2 diabetes for at least two years according to the</w:t>
      </w:r>
    </w:p>
    <w:p w14:paraId="496DD87F" w14:textId="77777777" w:rsidR="003831A6" w:rsidRDefault="003831A6" w:rsidP="003831A6">
      <w:r>
        <w:t>criteria of the American Diabetes Association (American Diabetes</w:t>
      </w:r>
    </w:p>
    <w:p w14:paraId="161763A5" w14:textId="77777777" w:rsidR="003831A6" w:rsidRDefault="003831A6" w:rsidP="003831A6">
      <w:r>
        <w:t>Association, 2014);</w:t>
      </w:r>
    </w:p>
    <w:p w14:paraId="1A566CD0" w14:textId="77777777" w:rsidR="003831A6" w:rsidRDefault="003831A6" w:rsidP="003831A6">
      <w:r>
        <w:lastRenderedPageBreak/>
        <w:t>- insuﬃcient metabolic control of diabetes (i.e., glycated hae-</w:t>
      </w:r>
    </w:p>
    <w:p w14:paraId="00992010" w14:textId="77777777" w:rsidR="003831A6" w:rsidRDefault="003831A6" w:rsidP="003831A6">
      <w:r>
        <w:t>moglobin serum level &gt; 7%);</w:t>
      </w:r>
    </w:p>
    <w:p w14:paraId="0D6FB7A5" w14:textId="77777777" w:rsidR="003831A6" w:rsidRDefault="003831A6" w:rsidP="003831A6">
      <w:r>
        <w:t>- currently receiving stable doses of oral hypoglycemic agents and /</w:t>
      </w:r>
    </w:p>
    <w:p w14:paraId="11E4E067" w14:textId="77777777" w:rsidR="003831A6" w:rsidRDefault="003831A6" w:rsidP="003831A6">
      <w:r>
        <w:t>or insulin under supervision of a diabetologist;</w:t>
      </w:r>
    </w:p>
    <w:p w14:paraId="14819BE3" w14:textId="77777777" w:rsidR="003831A6" w:rsidRDefault="003831A6" w:rsidP="003831A6">
      <w:r>
        <w:t>- at least 20 teeth present;</w:t>
      </w:r>
    </w:p>
    <w:p w14:paraId="4B4601BC" w14:textId="77777777" w:rsidR="003831A6" w:rsidRDefault="003831A6" w:rsidP="003831A6">
      <w:r>
        <w:t>- no history of periodontitis, either treated or not (i.e., no inter-</w:t>
      </w:r>
    </w:p>
    <w:p w14:paraId="57BD5636" w14:textId="77777777" w:rsidR="003831A6" w:rsidRDefault="003831A6" w:rsidP="003831A6">
      <w:r>
        <w:t>proximal clinical attachment loss &gt; 2 mm and no sites with probing</w:t>
      </w:r>
    </w:p>
    <w:p w14:paraId="15A12DBC" w14:textId="77777777" w:rsidR="003831A6" w:rsidRDefault="003831A6" w:rsidP="003831A6">
      <w:r>
        <w:t>depth &gt; 4 mm).</w:t>
      </w:r>
    </w:p>
    <w:p w14:paraId="63645026" w14:textId="77777777" w:rsidR="003831A6" w:rsidRDefault="003831A6" w:rsidP="003831A6">
      <w:r>
        <w:t>2.2.1.2. T2D −P+ group</w:t>
      </w:r>
    </w:p>
    <w:p w14:paraId="1A63AD41" w14:textId="77777777" w:rsidR="003831A6" w:rsidRDefault="003831A6" w:rsidP="003831A6">
      <w:r>
        <w:t>- no history of type 2 diabetes diagnosis;</w:t>
      </w:r>
    </w:p>
    <w:p w14:paraId="7CFA5C38" w14:textId="77777777" w:rsidR="003831A6" w:rsidRDefault="003831A6" w:rsidP="003831A6">
      <w:r>
        <w:t>- at least 20 teeth present;</w:t>
      </w:r>
    </w:p>
    <w:p w14:paraId="2BB0C6BB" w14:textId="77777777" w:rsidR="003831A6" w:rsidRDefault="003831A6" w:rsidP="003831A6">
      <w:r>
        <w:t>- diagnosis of moderate to severe periodontitis, i.e., at least 30% of</w:t>
      </w:r>
    </w:p>
    <w:p w14:paraId="37C4CD79" w14:textId="77777777" w:rsidR="003831A6" w:rsidRDefault="003831A6" w:rsidP="003831A6">
      <w:r>
        <w:t>sites with clinical attachment loss≥3 mm (Armitage, 1999);</w:t>
      </w:r>
    </w:p>
    <w:p w14:paraId="140B771F" w14:textId="77777777" w:rsidR="003831A6" w:rsidRDefault="003831A6" w:rsidP="003831A6">
      <w:r>
        <w:t>- at least 4 sites with probing depth≥5 mm.</w:t>
      </w:r>
    </w:p>
    <w:p w14:paraId="16E5A3C6" w14:textId="77777777" w:rsidR="003831A6" w:rsidRDefault="003831A6" w:rsidP="003831A6">
      <w:r>
        <w:t>2.2.1.3. T2D + P+ group</w:t>
      </w:r>
    </w:p>
    <w:p w14:paraId="02C8AFA9" w14:textId="77777777" w:rsidR="003831A6" w:rsidRDefault="003831A6" w:rsidP="003831A6">
      <w:r>
        <w:t>- diagnosis of type 2 diabetes for at least two years according to the</w:t>
      </w:r>
    </w:p>
    <w:p w14:paraId="680799DE" w14:textId="77777777" w:rsidR="003831A6" w:rsidRDefault="003831A6" w:rsidP="003831A6">
      <w:r>
        <w:t>criteria of the American Diabetes Association (American Diabetes</w:t>
      </w:r>
    </w:p>
    <w:p w14:paraId="06A6D1B1" w14:textId="77777777" w:rsidR="003831A6" w:rsidRDefault="003831A6" w:rsidP="003831A6">
      <w:r>
        <w:t>Association, 2014);</w:t>
      </w:r>
    </w:p>
    <w:p w14:paraId="48C716F7" w14:textId="77777777" w:rsidR="003831A6" w:rsidRDefault="003831A6" w:rsidP="003831A6">
      <w:r>
        <w:t>- insuﬃcient metabolic control of diabetes (i.e., glycated hae-</w:t>
      </w:r>
    </w:p>
    <w:p w14:paraId="18C8ED41" w14:textId="77777777" w:rsidR="003831A6" w:rsidRDefault="003831A6" w:rsidP="003831A6">
      <w:r>
        <w:t>moglobin serum level &gt; 7%);</w:t>
      </w:r>
    </w:p>
    <w:p w14:paraId="6F42A330" w14:textId="77777777" w:rsidR="003831A6" w:rsidRDefault="003831A6" w:rsidP="003831A6">
      <w:r>
        <w:t>- currently receiving stable doses of oral hypoglycemic agents and /</w:t>
      </w:r>
    </w:p>
    <w:p w14:paraId="6A7B5AB3" w14:textId="77777777" w:rsidR="003831A6" w:rsidRDefault="003831A6" w:rsidP="003831A6">
      <w:r>
        <w:t>or insulin under supervision of a diabetologist;</w:t>
      </w:r>
    </w:p>
    <w:p w14:paraId="19538562" w14:textId="77777777" w:rsidR="003831A6" w:rsidRDefault="003831A6" w:rsidP="003831A6">
      <w:r>
        <w:t>- at least 20 teeth present;</w:t>
      </w:r>
    </w:p>
    <w:p w14:paraId="3430B9D9" w14:textId="77777777" w:rsidR="003831A6" w:rsidRDefault="003831A6" w:rsidP="003831A6">
      <w:r>
        <w:t>- diagnosis of moderate to severe periodontitis, i.e., at least 30% of</w:t>
      </w:r>
    </w:p>
    <w:p w14:paraId="4C568AFB" w14:textId="77777777" w:rsidR="003831A6" w:rsidRDefault="003831A6" w:rsidP="003831A6">
      <w:r>
        <w:t>sites with clinical attachment loss ≥3 mm (Armitage, 1999);</w:t>
      </w:r>
    </w:p>
    <w:p w14:paraId="2F1E8E29" w14:textId="77777777" w:rsidR="003831A6" w:rsidRDefault="003831A6" w:rsidP="003831A6">
      <w:r>
        <w:lastRenderedPageBreak/>
        <w:t>- at least 4 sites with probing depth ≥5 mm.</w:t>
      </w:r>
    </w:p>
    <w:p w14:paraId="42407F9B" w14:textId="77777777" w:rsidR="003831A6" w:rsidRDefault="003831A6" w:rsidP="003831A6">
      <w:r>
        <w:t>2.2.1.4. T2D −P−group</w:t>
      </w:r>
    </w:p>
    <w:p w14:paraId="3F6C2670" w14:textId="77777777" w:rsidR="003831A6" w:rsidRDefault="003831A6" w:rsidP="003831A6">
      <w:r>
        <w:t>- no history of type 2 diabetes diagnosis;</w:t>
      </w:r>
    </w:p>
    <w:p w14:paraId="330B7B51" w14:textId="77777777" w:rsidR="003831A6" w:rsidRDefault="003831A6" w:rsidP="003831A6">
      <w:r>
        <w:t>- at least 20 teeth present;</w:t>
      </w:r>
    </w:p>
    <w:p w14:paraId="5A86AA17" w14:textId="77777777" w:rsidR="003831A6" w:rsidRDefault="003831A6" w:rsidP="003831A6">
      <w:r>
        <w:t>- no history of periodontitis, either treated or not (i.e., no inter-</w:t>
      </w:r>
    </w:p>
    <w:p w14:paraId="7B38221F" w14:textId="77777777" w:rsidR="003831A6" w:rsidRDefault="003831A6" w:rsidP="003831A6">
      <w:r>
        <w:t>proximal clinical attachment loss &gt; 2 mm and no sites with probing</w:t>
      </w:r>
    </w:p>
    <w:p w14:paraId="33820370" w14:textId="77777777" w:rsidR="003831A6" w:rsidRDefault="003831A6" w:rsidP="003831A6">
      <w:r>
        <w:t>depth &gt; 4 mm).</w:t>
      </w:r>
    </w:p>
    <w:p w14:paraId="1DCAA30D" w14:textId="77777777" w:rsidR="003831A6" w:rsidRDefault="003831A6" w:rsidP="003831A6">
      <w:r>
        <w:t>2.2.2. Exclusion criteria (valid for all groups)</w:t>
      </w:r>
    </w:p>
    <w:p w14:paraId="01DDE884" w14:textId="77777777" w:rsidR="003831A6" w:rsidRDefault="003831A6" w:rsidP="003831A6">
      <w:r>
        <w:t>- current smoking or quit smoking less than 6 months prior to the</w:t>
      </w:r>
    </w:p>
    <w:p w14:paraId="392DCBAC" w14:textId="77777777" w:rsidR="003831A6" w:rsidRDefault="003831A6" w:rsidP="003831A6">
      <w:r>
        <w:t>screening visit;</w:t>
      </w:r>
    </w:p>
    <w:p w14:paraId="2CEB5669" w14:textId="77777777" w:rsidR="003831A6" w:rsidRDefault="003831A6" w:rsidP="003831A6">
      <w:r>
        <w:t>R. Farina, et al.</w:t>
      </w:r>
    </w:p>
    <w:p w14:paraId="5B5ECB37" w14:textId="77777777" w:rsidR="003831A6" w:rsidRDefault="003831A6" w:rsidP="003831A6">
      <w:r>
        <w:t>Archives of Oral Biology 104 (2019) 13–23</w:t>
      </w:r>
    </w:p>
    <w:p w14:paraId="5EA6EB59" w14:textId="77777777" w:rsidR="003831A6" w:rsidRDefault="003831A6" w:rsidP="003831A6">
      <w:r>
        <w:t>14</w:t>
      </w:r>
    </w:p>
    <w:p w14:paraId="449FA487" w14:textId="77777777" w:rsidR="003831A6" w:rsidRDefault="003831A6" w:rsidP="003831A6"/>
    <w:p w14:paraId="3B7797CD" w14:textId="77777777" w:rsidR="003831A6" w:rsidRDefault="003831A6" w:rsidP="003831A6"/>
    <w:p w14:paraId="76075542" w14:textId="77777777" w:rsidR="003831A6" w:rsidRDefault="003831A6" w:rsidP="003831A6">
      <w:r>
        <w:t>- diseases or systemic conditions (in addition to type 2 diabetes) with</w:t>
      </w:r>
    </w:p>
    <w:p w14:paraId="125EB140" w14:textId="77777777" w:rsidR="003831A6" w:rsidRDefault="003831A6" w:rsidP="003831A6">
      <w:r>
        <w:t>a documented inﬂuence on periodontal status;</w:t>
      </w:r>
    </w:p>
    <w:p w14:paraId="55C2A9DB" w14:textId="77777777" w:rsidR="003831A6" w:rsidRDefault="003831A6" w:rsidP="003831A6">
      <w:r>
        <w:t>- use of drugs with a documented inﬂuence on periodontal status</w:t>
      </w:r>
    </w:p>
    <w:p w14:paraId="27FB2CF2" w14:textId="77777777" w:rsidR="003831A6" w:rsidRDefault="003831A6" w:rsidP="003831A6">
      <w:r>
        <w:t>(e.g., bisphosphonates, cyclosporine, phenytoin, nifedipine, calcium</w:t>
      </w:r>
    </w:p>
    <w:p w14:paraId="69F81973" w14:textId="77777777" w:rsidR="003831A6" w:rsidRDefault="003831A6" w:rsidP="003831A6">
      <w:r>
        <w:t>channel blockers, corticosteroids and anti-inﬂammatory drugs);</w:t>
      </w:r>
    </w:p>
    <w:p w14:paraId="6DF5534D" w14:textId="77777777" w:rsidR="003831A6" w:rsidRDefault="003831A6" w:rsidP="003831A6">
      <w:r>
        <w:t>- periodontal therapy within 12 months prior to the screening visit;</w:t>
      </w:r>
    </w:p>
    <w:p w14:paraId="77899AD8" w14:textId="77777777" w:rsidR="003831A6" w:rsidRDefault="003831A6" w:rsidP="003831A6">
      <w:r>
        <w:t>- local or systemic antibiotic therapy during the 3 months prior to the</w:t>
      </w:r>
    </w:p>
    <w:p w14:paraId="750643A1" w14:textId="77777777" w:rsidR="003831A6" w:rsidRDefault="003831A6" w:rsidP="003831A6">
      <w:r>
        <w:t>screening visit.</w:t>
      </w:r>
    </w:p>
    <w:p w14:paraId="0C5D7EBD" w14:textId="77777777" w:rsidR="003831A6" w:rsidRDefault="003831A6" w:rsidP="003831A6">
      <w:r>
        <w:t>2.3. Collection and storage of subgingival plaque samples</w:t>
      </w:r>
    </w:p>
    <w:p w14:paraId="79D3C6E3" w14:textId="77777777" w:rsidR="003831A6" w:rsidRDefault="003831A6" w:rsidP="003831A6">
      <w:r>
        <w:t>For each eligible subject, 4 subgingival plaque samples were col-</w:t>
      </w:r>
    </w:p>
    <w:p w14:paraId="4C81F570" w14:textId="77777777" w:rsidR="003831A6" w:rsidRDefault="003831A6" w:rsidP="003831A6">
      <w:r>
        <w:lastRenderedPageBreak/>
        <w:t>lected at 4 teeth. In T2D + P−and T2D −P−subjects, sampling was</w:t>
      </w:r>
    </w:p>
    <w:p w14:paraId="30B1B702" w14:textId="77777777" w:rsidR="003831A6" w:rsidRDefault="003831A6" w:rsidP="003831A6">
      <w:r>
        <w:t>always performed at 4 sites randomly selected among those negative to</w:t>
      </w:r>
    </w:p>
    <w:p w14:paraId="2CC6A217" w14:textId="77777777" w:rsidR="003831A6" w:rsidRDefault="003831A6" w:rsidP="003831A6">
      <w:r>
        <w:t>bleeding on probing. In T2D + P+ and T2D −P+ subjects, sampling</w:t>
      </w:r>
    </w:p>
    <w:p w14:paraId="5B452871" w14:textId="77777777" w:rsidR="003831A6" w:rsidRDefault="003831A6" w:rsidP="003831A6">
      <w:r>
        <w:t>was performed at the 4 sites showing the deepest probing depth values</w:t>
      </w:r>
    </w:p>
    <w:p w14:paraId="072D59F6" w14:textId="77777777" w:rsidR="003831A6" w:rsidRDefault="003831A6" w:rsidP="003831A6">
      <w:r>
        <w:t>among those positive to bleeding on probing.</w:t>
      </w:r>
    </w:p>
    <w:p w14:paraId="71E0DCD9" w14:textId="77777777" w:rsidR="003831A6" w:rsidRDefault="003831A6" w:rsidP="003831A6">
      <w:r>
        <w:t>At each site selected for plaque sampling, saliva was blotted with a</w:t>
      </w:r>
    </w:p>
    <w:p w14:paraId="5A8570A9" w14:textId="77777777" w:rsidR="003831A6" w:rsidRDefault="003831A6" w:rsidP="003831A6">
      <w:r>
        <w:t>gauze or cotton roll, and supragingival plaque was removed with a</w:t>
      </w:r>
    </w:p>
    <w:p w14:paraId="4C3FD8BD" w14:textId="77777777" w:rsidR="003831A6" w:rsidRDefault="003831A6" w:rsidP="003831A6">
      <w:r>
        <w:t>curette or scaler. Subgingival plaque was collected with a curette and</w:t>
      </w:r>
    </w:p>
    <w:p w14:paraId="486AA03A" w14:textId="77777777" w:rsidR="003831A6" w:rsidRDefault="003831A6" w:rsidP="003831A6">
      <w:r>
        <w:t>wiped onto a sterile, coarse endodontic paper point. A commercially</w:t>
      </w:r>
    </w:p>
    <w:p w14:paraId="3D91BB8B" w14:textId="77777777" w:rsidR="003831A6" w:rsidRDefault="003831A6" w:rsidP="003831A6">
      <w:r>
        <w:t>available kit (OMR-110; DNA Genotek, Ottawa, ON, Canada) was used</w:t>
      </w:r>
    </w:p>
    <w:p w14:paraId="1AD4A19C" w14:textId="77777777" w:rsidR="003831A6" w:rsidRDefault="003831A6" w:rsidP="003831A6">
      <w:r>
        <w:t>for the storage of plaque samples. For each subject, the four samples</w:t>
      </w:r>
    </w:p>
    <w:p w14:paraId="6A48968A" w14:textId="77777777" w:rsidR="003831A6" w:rsidRDefault="003831A6" w:rsidP="003831A6">
      <w:r>
        <w:t>were stored together in a sterile microcentrifuge tube containing a</w:t>
      </w:r>
    </w:p>
    <w:p w14:paraId="7DC42729" w14:textId="77777777" w:rsidR="003831A6" w:rsidRDefault="003831A6" w:rsidP="003831A6">
      <w:r>
        <w:t>ﬁxative solution containing sodium dodecyl sulphate, glycine, N,N′-</w:t>
      </w:r>
    </w:p>
    <w:p w14:paraId="691F59D6" w14:textId="77777777" w:rsidR="003831A6" w:rsidRDefault="003831A6" w:rsidP="003831A6">
      <w:r>
        <w:t>trans-1,2-cyclohexanediylbis[N-(carboxymethyl)-, hydrate, and lithium</w:t>
      </w:r>
    </w:p>
    <w:p w14:paraId="72C65003" w14:textId="77777777" w:rsidR="003831A6" w:rsidRDefault="003831A6" w:rsidP="003831A6">
      <w:r>
        <w:t>chloride, at a temperature comprised between 15 °C and 25 °C, until lab</w:t>
      </w:r>
    </w:p>
    <w:p w14:paraId="3CF88B29" w14:textId="77777777" w:rsidR="003831A6" w:rsidRDefault="003831A6" w:rsidP="003831A6">
      <w:r>
        <w:t>processing for extraction of the oral microbiome DNA.</w:t>
      </w:r>
    </w:p>
    <w:p w14:paraId="25FF7857" w14:textId="77777777" w:rsidR="003831A6" w:rsidRDefault="003831A6" w:rsidP="003831A6">
      <w:r>
        <w:t>2.4. Sample processing</w:t>
      </w:r>
    </w:p>
    <w:p w14:paraId="54B87047" w14:textId="77777777" w:rsidR="003831A6" w:rsidRDefault="003831A6" w:rsidP="003831A6">
      <w:r>
        <w:t>2.4.1. Isolation of DNA</w:t>
      </w:r>
    </w:p>
    <w:p w14:paraId="42B8495B" w14:textId="77777777" w:rsidR="003831A6" w:rsidRDefault="003831A6" w:rsidP="003831A6">
      <w:r>
        <w:t>DNA was isolated from frozen samples by using the Maxwell RSC</w:t>
      </w:r>
    </w:p>
    <w:p w14:paraId="32E301AD" w14:textId="77777777" w:rsidR="003831A6" w:rsidRDefault="003831A6" w:rsidP="003831A6">
      <w:r>
        <w:t>DNA Blood Kit (Promega) according to the manufacturer’s protocol.</w:t>
      </w:r>
    </w:p>
    <w:p w14:paraId="49C4069D" w14:textId="77777777" w:rsidR="003831A6" w:rsidRDefault="003831A6" w:rsidP="003831A6">
      <w:r>
        <w:t>The concentration of DNA was determined with the Qubit 2.0</w:t>
      </w:r>
    </w:p>
    <w:p w14:paraId="003E9ACB" w14:textId="77777777" w:rsidR="003831A6" w:rsidRDefault="003831A6" w:rsidP="003831A6">
      <w:r>
        <w:t>Fluorometer (Life Technologies) by using the Qubit dsDNA HS Assay Kit</w:t>
      </w:r>
    </w:p>
    <w:p w14:paraId="7CC5047B" w14:textId="77777777" w:rsidR="003831A6" w:rsidRDefault="003831A6" w:rsidP="003831A6">
      <w:r>
        <w:t>(Life Technologies). Prior to library preparation, DNA was fragmented</w:t>
      </w:r>
    </w:p>
    <w:p w14:paraId="2D49DF5E" w14:textId="77777777" w:rsidR="003831A6" w:rsidRDefault="003831A6" w:rsidP="003831A6">
      <w:r>
        <w:t>using NEBNext® dsDNA Fragmentase for 30 min.</w:t>
      </w:r>
    </w:p>
    <w:p w14:paraId="060AE49B" w14:textId="77777777" w:rsidR="003831A6" w:rsidRDefault="003831A6" w:rsidP="003831A6">
      <w:r>
        <w:t>2.4.2. Library preparation and sequencing</w:t>
      </w:r>
    </w:p>
    <w:p w14:paraId="6AF0BE69" w14:textId="77777777" w:rsidR="003831A6" w:rsidRDefault="003831A6" w:rsidP="003831A6">
      <w:r>
        <w:lastRenderedPageBreak/>
        <w:t>Each library was generated from 20 ng of genomic DNA, in ac-</w:t>
      </w:r>
    </w:p>
    <w:p w14:paraId="30C5B383" w14:textId="77777777" w:rsidR="003831A6" w:rsidRDefault="003831A6" w:rsidP="003831A6">
      <w:r>
        <w:t>cordance with procedures described in the NEBNext® Ultra™II DNA</w:t>
      </w:r>
    </w:p>
    <w:p w14:paraId="2B847BB0" w14:textId="77777777" w:rsidR="003831A6" w:rsidRDefault="003831A6" w:rsidP="003831A6">
      <w:r>
        <w:t>Library Prep Kit for Illumina protocol (New England Biolabs). NEBNext®</w:t>
      </w:r>
    </w:p>
    <w:p w14:paraId="1489D346" w14:textId="77777777" w:rsidR="003831A6" w:rsidRDefault="003831A6" w:rsidP="003831A6">
      <w:r>
        <w:t>Multiplex Oligos for Illumina® (Dual Index Primers set 1) were used to</w:t>
      </w:r>
    </w:p>
    <w:p w14:paraId="067AF116" w14:textId="77777777" w:rsidR="003831A6" w:rsidRDefault="003831A6" w:rsidP="003831A6">
      <w:r>
        <w:t>produce the individual libraries and label them with speciﬁc molecular</w:t>
      </w:r>
    </w:p>
    <w:p w14:paraId="357F8580" w14:textId="77777777" w:rsidR="003831A6" w:rsidRDefault="003831A6" w:rsidP="003831A6">
      <w:r>
        <w:t>barcodes. Then, Agencourt AMPure XP beads (Beckman Coulter) were</w:t>
      </w:r>
    </w:p>
    <w:p w14:paraId="7831554A" w14:textId="77777777" w:rsidR="003831A6" w:rsidRDefault="003831A6" w:rsidP="003831A6">
      <w:r>
        <w:t>used for library puriﬁcation. Finally, libraries were quantiﬁed by using</w:t>
      </w:r>
    </w:p>
    <w:p w14:paraId="17A1F744" w14:textId="77777777" w:rsidR="003831A6" w:rsidRDefault="003831A6" w:rsidP="003831A6">
      <w:r>
        <w:t>the High Sensitivity DNA Kit (Agilent Technologies, Santa Clara, CA,</w:t>
      </w:r>
    </w:p>
    <w:p w14:paraId="3B979716" w14:textId="77777777" w:rsidR="003831A6" w:rsidRDefault="003831A6" w:rsidP="003831A6">
      <w:r>
        <w:t>USA) on the Bioanalyzer instrument (Agilent), diluted and pooled to-</w:t>
      </w:r>
    </w:p>
    <w:p w14:paraId="418C075A" w14:textId="77777777" w:rsidR="003831A6" w:rsidRDefault="003831A6" w:rsidP="003831A6">
      <w:r>
        <w:t>gether in equimolar amounts. Samples were sequenced with an Illumina</w:t>
      </w:r>
    </w:p>
    <w:p w14:paraId="3402D1CD" w14:textId="77777777" w:rsidR="003831A6" w:rsidRDefault="003831A6" w:rsidP="003831A6">
      <w:r>
        <w:t>NextSeq 500 sequencer with 2 × 150-bp read, using NextSeq® 500/550</w:t>
      </w:r>
    </w:p>
    <w:p w14:paraId="6B377199" w14:textId="77777777" w:rsidR="003831A6" w:rsidRDefault="003831A6" w:rsidP="003831A6">
      <w:r>
        <w:t>Mid Output Kit v2.</w:t>
      </w:r>
    </w:p>
    <w:p w14:paraId="490DE967" w14:textId="77777777" w:rsidR="003831A6" w:rsidRDefault="003831A6" w:rsidP="003831A6">
      <w:r>
        <w:t>2.5. Bioinformatic analyses</w:t>
      </w:r>
    </w:p>
    <w:p w14:paraId="35BFE0C5" w14:textId="77777777" w:rsidR="003831A6" w:rsidRDefault="003831A6" w:rsidP="003831A6">
      <w:r>
        <w:t>The Illumina BaseSpace cloud platform (https://basespace.illumina.</w:t>
      </w:r>
    </w:p>
    <w:p w14:paraId="1D1EC2EE" w14:textId="77777777" w:rsidR="003831A6" w:rsidRDefault="003831A6" w:rsidP="003831A6">
      <w:r>
        <w:t>com/) generated FASTQ ﬁles that were used for the analysis of the</w:t>
      </w:r>
    </w:p>
    <w:p w14:paraId="4028E460" w14:textId="77777777" w:rsidR="003831A6" w:rsidRDefault="003831A6" w:rsidP="003831A6">
      <w:r>
        <w:t>shotgun fragments. Sequence quality was ensured by trimming the</w:t>
      </w:r>
    </w:p>
    <w:p w14:paraId="7BCE0E63" w14:textId="77777777" w:rsidR="003831A6" w:rsidRDefault="003831A6" w:rsidP="003831A6">
      <w:r>
        <w:t>reads using Trimmomatic 0.36 (Bolger, Lohse, &amp; Usadel, 2014), with</w:t>
      </w:r>
    </w:p>
    <w:p w14:paraId="2B0AF22A" w14:textId="77777777" w:rsidR="003831A6" w:rsidRDefault="003831A6" w:rsidP="003831A6">
      <w:r>
        <w:t>the following parameters: CROP:147, HEADCROP:3, SLIDINGWIN-</w:t>
      </w:r>
    </w:p>
    <w:p w14:paraId="5DF8F505" w14:textId="77777777" w:rsidR="003831A6" w:rsidRDefault="003831A6" w:rsidP="003831A6">
      <w:r>
        <w:t>DOW:5:20, MINLEN:100.</w:t>
      </w:r>
    </w:p>
    <w:p w14:paraId="32DCB0C3" w14:textId="77777777" w:rsidR="003831A6" w:rsidRDefault="003831A6" w:rsidP="003831A6">
      <w:r>
        <w:t>All paired reads were aligned to the reference human genome</w:t>
      </w:r>
    </w:p>
    <w:p w14:paraId="5775EA8D" w14:textId="77777777" w:rsidR="003831A6" w:rsidRDefault="003831A6" w:rsidP="003831A6">
      <w:r>
        <w:t>(GRCh37-Hg19), using Bwa 0.7.15 (with option mem and parameters-</w:t>
      </w:r>
    </w:p>
    <w:p w14:paraId="61B40886" w14:textId="77777777" w:rsidR="003831A6" w:rsidRDefault="003831A6" w:rsidP="003831A6">
      <w:r>
        <w:t>M-t 20) (Li, 2013). Sequences displaying a concordant alignment (a</w:t>
      </w:r>
    </w:p>
    <w:p w14:paraId="52B7ECB2" w14:textId="77777777" w:rsidR="003831A6" w:rsidRDefault="003831A6" w:rsidP="003831A6">
      <w:r>
        <w:t>mate pair that aligns with the expected relative mate orientation and</w:t>
      </w:r>
    </w:p>
    <w:p w14:paraId="750057B4" w14:textId="77777777" w:rsidR="003831A6" w:rsidRDefault="003831A6" w:rsidP="003831A6">
      <w:r>
        <w:t>with the expected range of distances between mates) against the human</w:t>
      </w:r>
    </w:p>
    <w:p w14:paraId="29319BF0" w14:textId="77777777" w:rsidR="003831A6" w:rsidRDefault="003831A6" w:rsidP="003831A6">
      <w:r>
        <w:t>genomes and all orphan reads were then removed from all subsequent</w:t>
      </w:r>
    </w:p>
    <w:p w14:paraId="6F38104A" w14:textId="77777777" w:rsidR="003831A6" w:rsidRDefault="003831A6" w:rsidP="003831A6">
      <w:r>
        <w:lastRenderedPageBreak/>
        <w:t>analyses using SAMtools (Li et al., 2009) and awk custom ﬁlter.</w:t>
      </w:r>
    </w:p>
    <w:p w14:paraId="54D5D95F" w14:textId="77777777" w:rsidR="003831A6" w:rsidRDefault="003831A6" w:rsidP="003831A6">
      <w:r>
        <w:t>Then, BLASTN 2.6.0 (Altschul, Gish, Miller, Myers, &amp; Lipman, 1990;</w:t>
      </w:r>
    </w:p>
    <w:p w14:paraId="2B010055" w14:textId="77777777" w:rsidR="003831A6" w:rsidRDefault="003831A6" w:rsidP="003831A6">
      <w:r>
        <w:t>Camacho, 2013; Li et al., 2009) was applied for aligning the remaining</w:t>
      </w:r>
    </w:p>
    <w:p w14:paraId="60768927" w14:textId="77777777" w:rsidR="003831A6" w:rsidRDefault="003831A6" w:rsidP="003831A6">
      <w:r>
        <w:t>non-human reads to the NCBI (NR/)NT reference database. The align-</w:t>
      </w:r>
    </w:p>
    <w:p w14:paraId="3E7899ED" w14:textId="77777777" w:rsidR="003831A6" w:rsidRDefault="003831A6" w:rsidP="003831A6">
      <w:r>
        <w:t>ments with an e-value lower than 1 × 10 −6 were further ﬁltered to</w:t>
      </w:r>
    </w:p>
    <w:p w14:paraId="33B5DD22" w14:textId="77777777" w:rsidR="003831A6" w:rsidRDefault="003831A6" w:rsidP="003831A6">
      <w:r>
        <w:t>exclude matches with percentage of identity lower or equal than 95%</w:t>
      </w:r>
    </w:p>
    <w:p w14:paraId="62F1387E" w14:textId="77777777" w:rsidR="003831A6" w:rsidRDefault="003831A6" w:rsidP="003831A6">
      <w:r>
        <w:t>and length lower than 100 bp.</w:t>
      </w:r>
    </w:p>
    <w:p w14:paraId="5B111D21" w14:textId="77777777" w:rsidR="003831A6" w:rsidRDefault="003831A6" w:rsidP="003831A6">
      <w:r>
        <w:t>Finally, MEGAN6 (Huson, Auch, Qi, &amp; Schuster, 2007) with default</w:t>
      </w:r>
    </w:p>
    <w:p w14:paraId="3A974F49" w14:textId="77777777" w:rsidR="003831A6" w:rsidRDefault="003831A6" w:rsidP="003831A6">
      <w:r>
        <w:t>parameters was used to perform the taxonomical analysis of the data,</w:t>
      </w:r>
    </w:p>
    <w:p w14:paraId="59C96442" w14:textId="77777777" w:rsidR="003831A6" w:rsidRDefault="003831A6" w:rsidP="003831A6">
      <w:r>
        <w:t>ranked for genus and species.</w:t>
      </w:r>
    </w:p>
    <w:p w14:paraId="1E180F6C" w14:textId="77777777" w:rsidR="003831A6" w:rsidRDefault="003831A6" w:rsidP="003831A6">
      <w:r>
        <w:t>2.6. Statistical analysis</w:t>
      </w:r>
    </w:p>
    <w:p w14:paraId="1C1454BD" w14:textId="77777777" w:rsidR="003831A6" w:rsidRDefault="003831A6" w:rsidP="003831A6">
      <w:r>
        <w:t>Due to the lack of previous studies with similar experimental design</w:t>
      </w:r>
    </w:p>
    <w:p w14:paraId="53039A78" w14:textId="77777777" w:rsidR="003831A6" w:rsidRDefault="003831A6" w:rsidP="003831A6">
      <w:r>
        <w:t>using whole metagenomic shotgun sequencing and the absence of a true</w:t>
      </w:r>
    </w:p>
    <w:p w14:paraId="4C49D631" w14:textId="77777777" w:rsidR="003831A6" w:rsidRDefault="003831A6" w:rsidP="003831A6">
      <w:r>
        <w:t>primary outcome to determine an expected inter-group diﬀerence, no</w:t>
      </w:r>
    </w:p>
    <w:p w14:paraId="47AB0585" w14:textId="77777777" w:rsidR="003831A6" w:rsidRDefault="003831A6" w:rsidP="003831A6">
      <w:r>
        <w:t>sample size calculation could be performed a priori. Therefore, the size</w:t>
      </w:r>
    </w:p>
    <w:p w14:paraId="06FF927E" w14:textId="77777777" w:rsidR="003831A6" w:rsidRDefault="003831A6" w:rsidP="003831A6">
      <w:r>
        <w:t>of each group arbitrarily determined. The patient was regarded as the</w:t>
      </w:r>
    </w:p>
    <w:p w14:paraId="15A390B7" w14:textId="77777777" w:rsidR="003831A6" w:rsidRDefault="003831A6" w:rsidP="003831A6">
      <w:r>
        <w:t>statistical unit. Analyses were performed using STAMP v2.1.3 (Parks,</w:t>
      </w:r>
    </w:p>
    <w:p w14:paraId="3EF38503" w14:textId="77777777" w:rsidR="003831A6" w:rsidRDefault="003831A6" w:rsidP="003831A6">
      <w:r>
        <w:t>Tyson, Hugenholtz, &amp; Beiko, 2014). Data were expressed as relative</w:t>
      </w:r>
    </w:p>
    <w:p w14:paraId="1F429756" w14:textId="77777777" w:rsidR="003831A6" w:rsidRDefault="003831A6" w:rsidP="003831A6">
      <w:r>
        <w:t>abundance of each taxonomic unit at either the bacterial genus or</w:t>
      </w:r>
    </w:p>
    <w:p w14:paraId="58B49083" w14:textId="77777777" w:rsidR="003831A6" w:rsidRDefault="003831A6" w:rsidP="003831A6">
      <w:r>
        <w:t>species level. Relative abundance was generated by normalizing the</w:t>
      </w:r>
    </w:p>
    <w:p w14:paraId="2218DC5D" w14:textId="77777777" w:rsidR="003831A6" w:rsidRDefault="003831A6" w:rsidP="003831A6">
      <w:r>
        <w:t>whole genome sequencing data of each individual over the subject with</w:t>
      </w:r>
    </w:p>
    <w:p w14:paraId="2ECAAF68" w14:textId="77777777" w:rsidR="003831A6" w:rsidRDefault="003831A6" w:rsidP="003831A6">
      <w:r>
        <w:t>the lowest number of reads (IND5). To test the null hypothesis, White’s</w:t>
      </w:r>
    </w:p>
    <w:p w14:paraId="30B7F788" w14:textId="77777777" w:rsidR="003831A6" w:rsidRDefault="003831A6" w:rsidP="003831A6">
      <w:r>
        <w:t>non-parametric t-test (White, Nagarajan, &amp; Pop, 2009) and Kruskal–-</w:t>
      </w:r>
    </w:p>
    <w:p w14:paraId="1C9FF294" w14:textId="77777777" w:rsidR="003831A6" w:rsidRDefault="003831A6" w:rsidP="003831A6">
      <w:r>
        <w:t>Wallis H-test plus post-hoc tests (e.g., Tukey–Kramer) were applied to</w:t>
      </w:r>
    </w:p>
    <w:p w14:paraId="3F29C6E5" w14:textId="77777777" w:rsidR="003831A6" w:rsidRDefault="003831A6" w:rsidP="003831A6">
      <w:r>
        <w:t>compare proﬁles organized into two groups or multiple groups of</w:t>
      </w:r>
    </w:p>
    <w:p w14:paraId="40C022B2" w14:textId="77777777" w:rsidR="003831A6" w:rsidRDefault="003831A6" w:rsidP="003831A6">
      <w:r>
        <w:lastRenderedPageBreak/>
        <w:t>proﬁles, respectively. To be more conservative, in the results section</w:t>
      </w:r>
    </w:p>
    <w:p w14:paraId="25FFE8E6" w14:textId="77777777" w:rsidR="003831A6" w:rsidRDefault="003831A6" w:rsidP="003831A6">
      <w:r>
        <w:t>only comparisons (both for genera and species) with a nominal p-value</w:t>
      </w:r>
    </w:p>
    <w:p w14:paraId="6596780C" w14:textId="77777777" w:rsidR="003831A6" w:rsidRDefault="003831A6" w:rsidP="003831A6">
      <w:r>
        <w:t>lower than 0.01 will be discussed. The Benjamini–Hochberg procedure</w:t>
      </w:r>
    </w:p>
    <w:p w14:paraId="588862E9" w14:textId="77777777" w:rsidR="003831A6" w:rsidRDefault="003831A6" w:rsidP="003831A6">
      <w:r>
        <w:t>was applied to control for the false discovery rate. Alpha- and beta-</w:t>
      </w:r>
    </w:p>
    <w:p w14:paraId="03477CD5" w14:textId="77777777" w:rsidR="003831A6" w:rsidRDefault="003831A6" w:rsidP="003831A6">
      <w:r>
        <w:t>diversity were used to describe the microbiome diversity within and</w:t>
      </w:r>
    </w:p>
    <w:p w14:paraId="688CB857" w14:textId="77777777" w:rsidR="003831A6" w:rsidRDefault="003831A6" w:rsidP="003831A6">
      <w:r>
        <w:t>between groups. Alpha-diversity (within-sample diversity) was mea-</w:t>
      </w:r>
    </w:p>
    <w:p w14:paraId="7988CDF3" w14:textId="77777777" w:rsidR="003831A6" w:rsidRDefault="003831A6" w:rsidP="003831A6">
      <w:r>
        <w:t>sured with the Shannon H’ diversity index, Pielou evenness J index and</w:t>
      </w:r>
    </w:p>
    <w:p w14:paraId="1051ED26" w14:textId="77777777" w:rsidR="003831A6" w:rsidRDefault="003831A6" w:rsidP="003831A6">
      <w:r>
        <w:t>the Margalef d richness index. Beta-diversity within sample (intra-beta</w:t>
      </w:r>
    </w:p>
    <w:p w14:paraId="320386AC" w14:textId="77777777" w:rsidR="003831A6" w:rsidRDefault="003831A6" w:rsidP="003831A6">
      <w:r>
        <w:t>diversity), was evaluated with the Dβ index (as a component of total</w:t>
      </w:r>
    </w:p>
    <w:p w14:paraId="4C525358" w14:textId="77777777" w:rsidR="003831A6" w:rsidRDefault="003831A6" w:rsidP="003831A6">
      <w:r>
        <w:t>community diversity, Dγ) while beta-diversity between individuals</w:t>
      </w:r>
    </w:p>
    <w:p w14:paraId="0D542F2A" w14:textId="77777777" w:rsidR="003831A6" w:rsidRDefault="003831A6" w:rsidP="003831A6">
      <w:r>
        <w:t>(inter-beta diversity) with the Bray-Curtis distance (Bray &amp; Curtis,</w:t>
      </w:r>
    </w:p>
    <w:p w14:paraId="71A209B7" w14:textId="77777777" w:rsidR="003831A6" w:rsidRDefault="003831A6" w:rsidP="003831A6">
      <w:r>
        <w:t>1957) and visualized with principal coordinates analysis (PCoA). For a</w:t>
      </w:r>
    </w:p>
    <w:p w14:paraId="705B98CE" w14:textId="77777777" w:rsidR="003831A6" w:rsidRDefault="003831A6" w:rsidP="003831A6">
      <w:r>
        <w:t>review about diversity indexes used, see Chiarucci, Bacaro, and</w:t>
      </w:r>
    </w:p>
    <w:p w14:paraId="05020343" w14:textId="77777777" w:rsidR="003831A6" w:rsidRDefault="003831A6" w:rsidP="003831A6">
      <w:r>
        <w:t>Scheiner (2011), Lozupone and Knight (2008) and Tuomisto (2010).</w:t>
      </w:r>
    </w:p>
    <w:p w14:paraId="3943CE86" w14:textId="77777777" w:rsidR="003831A6" w:rsidRDefault="003831A6" w:rsidP="003831A6">
      <w:r>
        <w:t>3. Results</w:t>
      </w:r>
    </w:p>
    <w:p w14:paraId="7956B275" w14:textId="77777777" w:rsidR="003831A6" w:rsidRDefault="003831A6" w:rsidP="003831A6">
      <w:r>
        <w:t>3.1. Study population</w:t>
      </w:r>
    </w:p>
    <w:p w14:paraId="0E093329" w14:textId="77777777" w:rsidR="003831A6" w:rsidRDefault="003831A6" w:rsidP="003831A6">
      <w:r>
        <w:t>The characteristics of the study population are reported in Table 1.</w:t>
      </w:r>
    </w:p>
    <w:p w14:paraId="11FC5ABA" w14:textId="77777777" w:rsidR="003831A6" w:rsidRDefault="003831A6" w:rsidP="003831A6">
      <w:r>
        <w:t>Diabetic subjects had received the diagnosis of type 2 diabetes at least 3</w:t>
      </w:r>
    </w:p>
    <w:p w14:paraId="19315934" w14:textId="77777777" w:rsidR="003831A6" w:rsidRDefault="003831A6" w:rsidP="003831A6">
      <w:r>
        <w:t>years before participation in the study, and their glycated haemoglobin</w:t>
      </w:r>
    </w:p>
    <w:p w14:paraId="1537EC3F" w14:textId="77777777" w:rsidR="003831A6" w:rsidRDefault="003831A6" w:rsidP="003831A6">
      <w:r>
        <w:t>level was comprised between 7.1% and 8.0%. Subjects with period-</w:t>
      </w:r>
    </w:p>
    <w:p w14:paraId="1D6EE3E3" w14:textId="77777777" w:rsidR="003831A6" w:rsidRDefault="003831A6" w:rsidP="003831A6">
      <w:r>
        <w:t>ontitis had a number of sites with PD ≥5 mm varying between 19 and</w:t>
      </w:r>
    </w:p>
    <w:p w14:paraId="42293B61" w14:textId="77777777" w:rsidR="003831A6" w:rsidRDefault="003831A6" w:rsidP="003831A6">
      <w:r>
        <w:t>39 (T2D −P+ group) and between 18 and 29 (T2D + P+ group). The</w:t>
      </w:r>
    </w:p>
    <w:p w14:paraId="42D7CFC1" w14:textId="77777777" w:rsidR="003831A6" w:rsidRDefault="003831A6" w:rsidP="003831A6">
      <w:r>
        <w:t>range of BoP score was 8%–25% in T2D −P−group, 17%–20% in</w:t>
      </w:r>
    </w:p>
    <w:p w14:paraId="6C49FEF2" w14:textId="77777777" w:rsidR="003831A6" w:rsidRDefault="003831A6" w:rsidP="003831A6">
      <w:r>
        <w:t>T2D + P−group, 28%–49% in T2D −P+ group, and 30%–44% in</w:t>
      </w:r>
    </w:p>
    <w:p w14:paraId="6DC66FF7" w14:textId="77777777" w:rsidR="003831A6" w:rsidRDefault="003831A6" w:rsidP="003831A6">
      <w:r>
        <w:t>T2D + P+ group (Table 1). The clinical characteristics of sites selected</w:t>
      </w:r>
    </w:p>
    <w:p w14:paraId="70C23FDA" w14:textId="77777777" w:rsidR="003831A6" w:rsidRDefault="003831A6" w:rsidP="003831A6">
      <w:r>
        <w:lastRenderedPageBreak/>
        <w:t>for subgingival plaque sampling are reported in Table 2.</w:t>
      </w:r>
    </w:p>
    <w:p w14:paraId="67188867" w14:textId="77777777" w:rsidR="003831A6" w:rsidRDefault="003831A6" w:rsidP="003831A6">
      <w:r>
        <w:t>3.2. Metagenomic analysis</w:t>
      </w:r>
    </w:p>
    <w:p w14:paraId="3335BB26" w14:textId="77777777" w:rsidR="003831A6" w:rsidRDefault="003831A6" w:rsidP="003831A6">
      <w:r>
        <w:t>3.2.1. Bioinformatic and Sequencing summary taxonomical proﬁling</w:t>
      </w:r>
    </w:p>
    <w:p w14:paraId="2F597194" w14:textId="77777777" w:rsidR="003831A6" w:rsidRDefault="003831A6" w:rsidP="003831A6">
      <w:r>
        <w:t>The processing details of whole metagenomic shotgun sequencing</w:t>
      </w:r>
    </w:p>
    <w:p w14:paraId="15670D44" w14:textId="77777777" w:rsidR="003831A6" w:rsidRDefault="003831A6" w:rsidP="003831A6">
      <w:r>
        <w:t>for the twelve samples are shown in Table 3. The sequencing depth,</w:t>
      </w:r>
    </w:p>
    <w:p w14:paraId="2D749CA8" w14:textId="77777777" w:rsidR="003831A6" w:rsidRDefault="003831A6" w:rsidP="003831A6">
      <w:r>
        <w:t>obtained from the 12 samples, was similar among groups (Fig. 1a) even</w:t>
      </w:r>
    </w:p>
    <w:p w14:paraId="6DAAA049" w14:textId="77777777" w:rsidR="003831A6" w:rsidRDefault="003831A6" w:rsidP="003831A6">
      <w:r>
        <w:t>after ﬁltering out low-quality, chimeric, and non-bacterial sequences</w:t>
      </w:r>
    </w:p>
    <w:p w14:paraId="45D406C2" w14:textId="77777777" w:rsidR="003831A6" w:rsidRDefault="003831A6" w:rsidP="003831A6">
      <w:r>
        <w:t>(Fig. 1b).</w:t>
      </w:r>
    </w:p>
    <w:p w14:paraId="72140C3A" w14:textId="77777777" w:rsidR="003831A6" w:rsidRDefault="003831A6" w:rsidP="003831A6">
      <w:r>
        <w:t>R. Farina, et al.</w:t>
      </w:r>
    </w:p>
    <w:p w14:paraId="0625FF6A" w14:textId="77777777" w:rsidR="003831A6" w:rsidRDefault="003831A6" w:rsidP="003831A6">
      <w:r>
        <w:t>Archives of Oral Biology 104 (2019) 13–23</w:t>
      </w:r>
    </w:p>
    <w:p w14:paraId="7AC4402C" w14:textId="77777777" w:rsidR="003831A6" w:rsidRDefault="003831A6" w:rsidP="003831A6">
      <w:r>
        <w:t>15</w:t>
      </w:r>
    </w:p>
    <w:p w14:paraId="55DEE0CD" w14:textId="77777777" w:rsidR="003831A6" w:rsidRDefault="003831A6" w:rsidP="003831A6"/>
    <w:p w14:paraId="62630C63" w14:textId="77777777" w:rsidR="003831A6" w:rsidRDefault="003831A6" w:rsidP="003831A6"/>
    <w:p w14:paraId="0CDF0BBB" w14:textId="77777777" w:rsidR="003831A6" w:rsidRDefault="003831A6" w:rsidP="003831A6">
      <w:r>
        <w:t>Over all samples, the 87.16% of the high-quality sequences were</w:t>
      </w:r>
    </w:p>
    <w:p w14:paraId="63D1CFA3" w14:textId="77777777" w:rsidR="003831A6" w:rsidRDefault="003831A6" w:rsidP="003831A6">
      <w:r>
        <w:t>classiﬁed into 18 phyla, 126 genera and 259 species. The most abun-</w:t>
      </w:r>
    </w:p>
    <w:p w14:paraId="03177DBB" w14:textId="77777777" w:rsidR="003831A6" w:rsidRDefault="003831A6" w:rsidP="003831A6">
      <w:r>
        <w:t>dant phyla were Bacteroidetes (56.5%), followed by Actinobacteria</w:t>
      </w:r>
    </w:p>
    <w:p w14:paraId="373F166C" w14:textId="77777777" w:rsidR="003831A6" w:rsidRDefault="003831A6" w:rsidP="003831A6">
      <w:r>
        <w:t>(18.0%), Firmicutes (9.1%), Proteobacteria (6.6%), Spirochaetes (5.3%),</w:t>
      </w:r>
    </w:p>
    <w:p w14:paraId="0A4BFC84" w14:textId="77777777" w:rsidR="003831A6" w:rsidRDefault="003831A6" w:rsidP="003831A6">
      <w:r>
        <w:t>Synergistetes (2.3%), and other phyla (2.2%). At the genus level,</w:t>
      </w:r>
    </w:p>
    <w:p w14:paraId="2022FED0" w14:textId="77777777" w:rsidR="003831A6" w:rsidRDefault="003831A6" w:rsidP="003831A6">
      <w:r>
        <w:t>Porphyromonas clearly dominated (24.3%), followed by Tannerella</w:t>
      </w:r>
    </w:p>
    <w:p w14:paraId="79964781" w14:textId="77777777" w:rsidR="003831A6" w:rsidRDefault="003831A6" w:rsidP="003831A6">
      <w:r>
        <w:t>(18.4%),</w:t>
      </w:r>
    </w:p>
    <w:p w14:paraId="154206D1" w14:textId="77777777" w:rsidR="003831A6" w:rsidRDefault="003831A6" w:rsidP="003831A6">
      <w:r>
        <w:t>Prevotella</w:t>
      </w:r>
    </w:p>
    <w:p w14:paraId="210C4995" w14:textId="77777777" w:rsidR="003831A6" w:rsidRDefault="003831A6" w:rsidP="003831A6">
      <w:r>
        <w:t>(13.4%),</w:t>
      </w:r>
    </w:p>
    <w:p w14:paraId="6F6FA1CF" w14:textId="77777777" w:rsidR="003831A6" w:rsidRDefault="003831A6" w:rsidP="003831A6">
      <w:r>
        <w:t>Actinomyces</w:t>
      </w:r>
    </w:p>
    <w:p w14:paraId="289F6362" w14:textId="77777777" w:rsidR="003831A6" w:rsidRDefault="003831A6" w:rsidP="003831A6">
      <w:r>
        <w:t>(7.3%),</w:t>
      </w:r>
    </w:p>
    <w:p w14:paraId="05B470B6" w14:textId="77777777" w:rsidR="003831A6" w:rsidRDefault="003831A6" w:rsidP="003831A6">
      <w:r>
        <w:t>Rothia</w:t>
      </w:r>
    </w:p>
    <w:p w14:paraId="76549BE1" w14:textId="77777777" w:rsidR="003831A6" w:rsidRDefault="003831A6" w:rsidP="003831A6">
      <w:r>
        <w:lastRenderedPageBreak/>
        <w:t>(6.9%),</w:t>
      </w:r>
    </w:p>
    <w:p w14:paraId="26ECF58F" w14:textId="77777777" w:rsidR="003831A6" w:rsidRDefault="003831A6" w:rsidP="003831A6">
      <w:r>
        <w:t>Treponema (5.3%), Selenomonas (2.7%), Fretibacterium (2.3%), Olsenella</w:t>
      </w:r>
    </w:p>
    <w:p w14:paraId="6B953B4C" w14:textId="77777777" w:rsidR="003831A6" w:rsidRDefault="003831A6" w:rsidP="003831A6">
      <w:r>
        <w:t>(2.2%), Streptococcus (2.1%). Other 58 genera, each showing relative</w:t>
      </w:r>
    </w:p>
    <w:p w14:paraId="5710D655" w14:textId="77777777" w:rsidR="003831A6" w:rsidRDefault="003831A6" w:rsidP="003831A6">
      <w:r>
        <w:t>abundance lower than 2%, accounted for the 15.1% overall. No obvious</w:t>
      </w:r>
    </w:p>
    <w:p w14:paraId="3BFB614E" w14:textId="77777777" w:rsidR="003831A6" w:rsidRDefault="003831A6" w:rsidP="003831A6">
      <w:r>
        <w:t>bias in the proportion of unclassiﬁable sequences among diﬀerent</w:t>
      </w:r>
    </w:p>
    <w:p w14:paraId="35D0D2CA" w14:textId="77777777" w:rsidR="003831A6" w:rsidRDefault="003831A6" w:rsidP="003831A6">
      <w:r>
        <w:t>sample groups was observed (p = 0.339).</w:t>
      </w:r>
    </w:p>
    <w:p w14:paraId="273366FA" w14:textId="77777777" w:rsidR="003831A6" w:rsidRDefault="003831A6" w:rsidP="003831A6">
      <w:r>
        <w:t>All indices for diversity in microbial species (i.e. richness, evenness,</w:t>
      </w:r>
    </w:p>
    <w:p w14:paraId="7A024541" w14:textId="77777777" w:rsidR="003831A6" w:rsidRDefault="003831A6" w:rsidP="003831A6">
      <w:r>
        <w:t>alpha- and beta-diversity) did not diﬀer signiﬁcantly among groups</w:t>
      </w:r>
    </w:p>
    <w:p w14:paraId="4427D6E8" w14:textId="77777777" w:rsidR="003831A6" w:rsidRDefault="003831A6" w:rsidP="003831A6">
      <w:r>
        <w:t>(Fig. 2). Microbial richness estimated by the Margalef d index was</w:t>
      </w:r>
    </w:p>
    <w:p w14:paraId="476C6BB5" w14:textId="77777777" w:rsidR="003831A6" w:rsidRDefault="003831A6" w:rsidP="003831A6">
      <w:r>
        <w:t>slightly higher in T2D-P- subjects. Moreover, the intra-subject diversity</w:t>
      </w:r>
    </w:p>
    <w:p w14:paraId="256CC809" w14:textId="77777777" w:rsidR="003831A6" w:rsidRDefault="003831A6" w:rsidP="003831A6">
      <w:r>
        <w:t>as expressed by other indices (evenness, alpha- and beta -diversity)</w:t>
      </w:r>
    </w:p>
    <w:p w14:paraId="5942CD78" w14:textId="77777777" w:rsidR="003831A6" w:rsidRDefault="003831A6" w:rsidP="003831A6">
      <w:r>
        <w:t>showed a tendency to decrease in presence of periodontitis, and showed</w:t>
      </w:r>
    </w:p>
    <w:p w14:paraId="72D16A61" w14:textId="77777777" w:rsidR="003831A6" w:rsidRDefault="003831A6" w:rsidP="003831A6">
      <w:r>
        <w:t>the lowest levels in T2D + P+ patients (Fig. 2).</w:t>
      </w:r>
    </w:p>
    <w:p w14:paraId="66EAF9C1" w14:textId="77777777" w:rsidR="003831A6" w:rsidRDefault="003831A6" w:rsidP="003831A6">
      <w:r>
        <w:t>3.2.2. Taxonomical proﬁling</w:t>
      </w:r>
    </w:p>
    <w:p w14:paraId="5F7C5E51" w14:textId="77777777" w:rsidR="003831A6" w:rsidRDefault="003831A6" w:rsidP="003831A6">
      <w:r>
        <w:t>The bacterial compositions at the community level were compared</w:t>
      </w:r>
    </w:p>
    <w:p w14:paraId="413B3745" w14:textId="77777777" w:rsidR="003831A6" w:rsidRDefault="003831A6" w:rsidP="003831A6">
      <w:r>
        <w:t>between</w:t>
      </w:r>
    </w:p>
    <w:p w14:paraId="17C436D9" w14:textId="77777777" w:rsidR="003831A6" w:rsidRDefault="003831A6" w:rsidP="003831A6">
      <w:r>
        <w:t>groups</w:t>
      </w:r>
    </w:p>
    <w:p w14:paraId="5D78E212" w14:textId="77777777" w:rsidR="003831A6" w:rsidRDefault="003831A6" w:rsidP="003831A6">
      <w:r>
        <w:t>by</w:t>
      </w:r>
    </w:p>
    <w:p w14:paraId="0185B212" w14:textId="77777777" w:rsidR="003831A6" w:rsidRDefault="003831A6" w:rsidP="003831A6">
      <w:r>
        <w:t>PCoA</w:t>
      </w:r>
    </w:p>
    <w:p w14:paraId="010D14BD" w14:textId="77777777" w:rsidR="003831A6" w:rsidRDefault="003831A6" w:rsidP="003831A6">
      <w:r>
        <w:t>of</w:t>
      </w:r>
    </w:p>
    <w:p w14:paraId="6DE152FA" w14:textId="77777777" w:rsidR="003831A6" w:rsidRDefault="003831A6" w:rsidP="003831A6">
      <w:r>
        <w:t>subgingival</w:t>
      </w:r>
    </w:p>
    <w:p w14:paraId="78392E9F" w14:textId="77777777" w:rsidR="003831A6" w:rsidRDefault="003831A6" w:rsidP="003831A6">
      <w:r>
        <w:t>microbiota</w:t>
      </w:r>
    </w:p>
    <w:p w14:paraId="44BE8DB6" w14:textId="77777777" w:rsidR="003831A6" w:rsidRDefault="003831A6" w:rsidP="003831A6">
      <w:r>
        <w:t>based</w:t>
      </w:r>
    </w:p>
    <w:p w14:paraId="5D4F5402" w14:textId="77777777" w:rsidR="003831A6" w:rsidRDefault="003831A6" w:rsidP="003831A6">
      <w:r>
        <w:t>on</w:t>
      </w:r>
    </w:p>
    <w:p w14:paraId="4756C936" w14:textId="77777777" w:rsidR="003831A6" w:rsidRDefault="003831A6" w:rsidP="003831A6">
      <w:r>
        <w:t>Bray–Curtis matrix distances (Fig. 3, species level). Within subjects</w:t>
      </w:r>
    </w:p>
    <w:p w14:paraId="6771F974" w14:textId="77777777" w:rsidR="003831A6" w:rsidRDefault="003831A6" w:rsidP="003831A6">
      <w:r>
        <w:lastRenderedPageBreak/>
        <w:t>without type 2 diabetes, the microbiomes of periodontitis patients</w:t>
      </w:r>
    </w:p>
    <w:p w14:paraId="1A7BB301" w14:textId="77777777" w:rsidR="003831A6" w:rsidRDefault="003831A6" w:rsidP="003831A6">
      <w:r>
        <w:t>clustered together, whereas subjects without periodontitis showed a</w:t>
      </w:r>
    </w:p>
    <w:p w14:paraId="168EFB5E" w14:textId="77777777" w:rsidR="003831A6" w:rsidRDefault="003831A6" w:rsidP="003831A6">
      <w:r>
        <w:t>more sparse distribution based on their microbiome proﬁle (Fig. 3a). In</w:t>
      </w:r>
    </w:p>
    <w:p w14:paraId="064DFC00" w14:textId="77777777" w:rsidR="003831A6" w:rsidRDefault="003831A6" w:rsidP="003831A6">
      <w:r>
        <w:t>type 2 diabets patients, distributions of individuals with and without</w:t>
      </w:r>
    </w:p>
    <w:p w14:paraId="78C93DF9" w14:textId="77777777" w:rsidR="003831A6" w:rsidRDefault="003831A6" w:rsidP="003831A6">
      <w:r>
        <w:t>periodontitis were both sparse, but were separated by the second</w:t>
      </w:r>
    </w:p>
    <w:p w14:paraId="5B5B7F94" w14:textId="77777777" w:rsidR="003831A6" w:rsidRDefault="003831A6" w:rsidP="003831A6">
      <w:r>
        <w:t>component, indicating diﬀerent taxonomic proﬁles according to the</w:t>
      </w:r>
    </w:p>
    <w:p w14:paraId="603A2FFF" w14:textId="77777777" w:rsidR="003831A6" w:rsidRDefault="003831A6" w:rsidP="003831A6">
      <w:r>
        <w:t>presence or absence of periodontitis (Fig. 3b). In subjects without</w:t>
      </w:r>
    </w:p>
    <w:p w14:paraId="335044AC" w14:textId="77777777" w:rsidR="003831A6" w:rsidRDefault="003831A6" w:rsidP="003831A6">
      <w:r>
        <w:t>periodontitis, diabetics and non-diabetics did not show a clearly distinct</w:t>
      </w:r>
    </w:p>
    <w:p w14:paraId="296737B4" w14:textId="77777777" w:rsidR="003831A6" w:rsidRDefault="003831A6" w:rsidP="003831A6">
      <w:r>
        <w:t>microbiome (Fig. 3c). Diﬀerently, periodontitis patients without dia-</w:t>
      </w:r>
    </w:p>
    <w:p w14:paraId="77D0B739" w14:textId="77777777" w:rsidR="003831A6" w:rsidRDefault="003831A6" w:rsidP="003831A6">
      <w:r>
        <w:t>betes clustered together and were separated (particularly for the third</w:t>
      </w:r>
    </w:p>
    <w:p w14:paraId="1D1206D0" w14:textId="77777777" w:rsidR="003831A6" w:rsidRDefault="003831A6" w:rsidP="003831A6">
      <w:r>
        <w:t>dimension) from periodontitis patients with type 2 diabetes, thus in-</w:t>
      </w:r>
    </w:p>
    <w:p w14:paraId="579C0BD7" w14:textId="77777777" w:rsidR="003831A6" w:rsidRDefault="003831A6" w:rsidP="003831A6">
      <w:r>
        <w:t>dicating diﬀerent taxonomic proﬁles for these two groups (Fig. 3d).</w:t>
      </w:r>
    </w:p>
    <w:p w14:paraId="187F0C60" w14:textId="77777777" w:rsidR="003831A6" w:rsidRDefault="003831A6" w:rsidP="003831A6">
      <w:r>
        <w:t>The forty most abundant genera and species in each of the four</w:t>
      </w:r>
    </w:p>
    <w:p w14:paraId="5D0A8D79" w14:textId="77777777" w:rsidR="003831A6" w:rsidRDefault="003831A6" w:rsidP="003831A6">
      <w:r>
        <w:t>study groups are shown in Fig. 4a and b, respectively. The results of</w:t>
      </w:r>
    </w:p>
    <w:p w14:paraId="78E2498C" w14:textId="77777777" w:rsidR="003831A6" w:rsidRDefault="003831A6" w:rsidP="003831A6">
      <w:r>
        <w:t>White’s non-parametric t-test applied to compare relative abundance</w:t>
      </w:r>
    </w:p>
    <w:p w14:paraId="1C2C83F6" w14:textId="77777777" w:rsidR="003831A6" w:rsidRDefault="003831A6" w:rsidP="003831A6">
      <w:r>
        <w:t>between groups are shown in Table 4 where all genera and species with</w:t>
      </w:r>
    </w:p>
    <w:p w14:paraId="72CF30D5" w14:textId="77777777" w:rsidR="003831A6" w:rsidRDefault="003831A6" w:rsidP="003831A6">
      <w:r>
        <w:t>a nominal signiﬁcance p-value lower than 0.01 before FDR correction</w:t>
      </w:r>
    </w:p>
    <w:p w14:paraId="11914BA0" w14:textId="77777777" w:rsidR="003831A6" w:rsidRDefault="003831A6" w:rsidP="003831A6">
      <w:r>
        <w:t>are included.</w:t>
      </w:r>
    </w:p>
    <w:p w14:paraId="0E0EF080" w14:textId="77777777" w:rsidR="003831A6" w:rsidRDefault="003831A6" w:rsidP="003831A6">
      <w:r>
        <w:t>3.2.3. Subgingival microbiome in individuals with and without periodontitis</w:t>
      </w:r>
    </w:p>
    <w:p w14:paraId="6E2D1AE4" w14:textId="77777777" w:rsidR="003831A6" w:rsidRDefault="003831A6" w:rsidP="003831A6">
      <w:r>
        <w:t>(irrespective of type 2 diabetes)</w:t>
      </w:r>
    </w:p>
    <w:p w14:paraId="536D861A" w14:textId="77777777" w:rsidR="003831A6" w:rsidRDefault="003831A6" w:rsidP="003831A6">
      <w:r>
        <w:t>Fig. 5a and b shows the most abundant (&gt; 0.5% in at least one</w:t>
      </w:r>
    </w:p>
    <w:p w14:paraId="2BBE753A" w14:textId="77777777" w:rsidR="003831A6" w:rsidRDefault="003831A6" w:rsidP="003831A6">
      <w:r>
        <w:t>group) genera and species, respectively, in individuals with period-</w:t>
      </w:r>
    </w:p>
    <w:p w14:paraId="44A40D7C" w14:textId="77777777" w:rsidR="003831A6" w:rsidRDefault="003831A6" w:rsidP="003831A6">
      <w:r>
        <w:t>ontitis (n = 6) and without periodontitis (n = 6). The proﬁles of the</w:t>
      </w:r>
    </w:p>
    <w:p w14:paraId="64A61899" w14:textId="77777777" w:rsidR="003831A6" w:rsidRDefault="003831A6" w:rsidP="003831A6">
      <w:r>
        <w:t>oral microbiota showed a trend (although not signiﬁcant) towards more</w:t>
      </w:r>
    </w:p>
    <w:p w14:paraId="530A9B85" w14:textId="77777777" w:rsidR="003831A6" w:rsidRDefault="003831A6" w:rsidP="003831A6">
      <w:r>
        <w:t>prevalent P. gingivalis, T. forsythia, P. intermedia, Actinomyces sp. oral</w:t>
      </w:r>
    </w:p>
    <w:p w14:paraId="58FD1368" w14:textId="77777777" w:rsidR="003831A6" w:rsidRDefault="003831A6" w:rsidP="003831A6">
      <w:r>
        <w:lastRenderedPageBreak/>
        <w:t>taxon in P+ patients, and R. dentocariosa and Veilonella parvula in P−</w:t>
      </w:r>
    </w:p>
    <w:p w14:paraId="7FDE71AA" w14:textId="77777777" w:rsidR="003831A6" w:rsidRDefault="003831A6" w:rsidP="003831A6">
      <w:r>
        <w:t>subjects.</w:t>
      </w:r>
    </w:p>
    <w:p w14:paraId="13BB94C0" w14:textId="77777777" w:rsidR="003831A6" w:rsidRPr="00BD7608" w:rsidRDefault="003831A6" w:rsidP="003831A6">
      <w:pPr>
        <w:rPr>
          <w:b/>
          <w:bCs/>
        </w:rPr>
      </w:pPr>
      <w:r w:rsidRPr="00BD7608">
        <w:rPr>
          <w:b/>
          <w:bCs/>
        </w:rPr>
        <w:t>Table 1: Characteristics of the study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729"/>
        <w:gridCol w:w="749"/>
        <w:gridCol w:w="1008"/>
        <w:gridCol w:w="674"/>
        <w:gridCol w:w="674"/>
        <w:gridCol w:w="674"/>
        <w:gridCol w:w="674"/>
        <w:gridCol w:w="1077"/>
        <w:gridCol w:w="1622"/>
      </w:tblGrid>
      <w:tr w:rsidR="003831A6" w:rsidRPr="00BD7608" w14:paraId="4DAA024A" w14:textId="77777777" w:rsidTr="00A37B75">
        <w:trPr>
          <w:tblHeader/>
          <w:tblCellSpacing w:w="15" w:type="dxa"/>
        </w:trPr>
        <w:tc>
          <w:tcPr>
            <w:tcW w:w="0" w:type="auto"/>
            <w:vAlign w:val="center"/>
            <w:hideMark/>
          </w:tcPr>
          <w:p w14:paraId="1E464552" w14:textId="77777777" w:rsidR="003831A6" w:rsidRPr="00BD7608" w:rsidRDefault="003831A6" w:rsidP="00A37B75">
            <w:pPr>
              <w:rPr>
                <w:b/>
                <w:bCs/>
              </w:rPr>
            </w:pPr>
            <w:r w:rsidRPr="00BD7608">
              <w:rPr>
                <w:b/>
                <w:bCs/>
              </w:rPr>
              <w:t>Group</w:t>
            </w:r>
          </w:p>
        </w:tc>
        <w:tc>
          <w:tcPr>
            <w:tcW w:w="0" w:type="auto"/>
            <w:vAlign w:val="center"/>
            <w:hideMark/>
          </w:tcPr>
          <w:p w14:paraId="08DE1DC7" w14:textId="77777777" w:rsidR="003831A6" w:rsidRPr="00BD7608" w:rsidRDefault="003831A6" w:rsidP="00A37B75">
            <w:pPr>
              <w:rPr>
                <w:b/>
                <w:bCs/>
              </w:rPr>
            </w:pPr>
            <w:r w:rsidRPr="00BD7608">
              <w:rPr>
                <w:b/>
                <w:bCs/>
              </w:rPr>
              <w:t>Patient</w:t>
            </w:r>
          </w:p>
        </w:tc>
        <w:tc>
          <w:tcPr>
            <w:tcW w:w="0" w:type="auto"/>
            <w:vAlign w:val="center"/>
            <w:hideMark/>
          </w:tcPr>
          <w:p w14:paraId="4C291D9B" w14:textId="77777777" w:rsidR="003831A6" w:rsidRPr="00BD7608" w:rsidRDefault="003831A6" w:rsidP="00A37B75">
            <w:pPr>
              <w:rPr>
                <w:b/>
                <w:bCs/>
              </w:rPr>
            </w:pPr>
            <w:r w:rsidRPr="00BD7608">
              <w:rPr>
                <w:b/>
                <w:bCs/>
              </w:rPr>
              <w:t>Gender</w:t>
            </w:r>
          </w:p>
        </w:tc>
        <w:tc>
          <w:tcPr>
            <w:tcW w:w="0" w:type="auto"/>
            <w:vAlign w:val="center"/>
            <w:hideMark/>
          </w:tcPr>
          <w:p w14:paraId="606193A1" w14:textId="77777777" w:rsidR="003831A6" w:rsidRPr="00BD7608" w:rsidRDefault="003831A6" w:rsidP="00A37B75">
            <w:pPr>
              <w:rPr>
                <w:b/>
                <w:bCs/>
              </w:rPr>
            </w:pPr>
            <w:r w:rsidRPr="00BD7608">
              <w:rPr>
                <w:b/>
                <w:bCs/>
              </w:rPr>
              <w:t>Age_years</w:t>
            </w:r>
          </w:p>
        </w:tc>
        <w:tc>
          <w:tcPr>
            <w:tcW w:w="0" w:type="auto"/>
            <w:vAlign w:val="center"/>
            <w:hideMark/>
          </w:tcPr>
          <w:p w14:paraId="1A697CE7" w14:textId="77777777" w:rsidR="003831A6" w:rsidRPr="00BD7608" w:rsidRDefault="003831A6" w:rsidP="00A37B75">
            <w:pPr>
              <w:rPr>
                <w:b/>
                <w:bCs/>
              </w:rPr>
            </w:pPr>
            <w:r w:rsidRPr="00BD7608">
              <w:rPr>
                <w:b/>
                <w:bCs/>
              </w:rPr>
              <w:t>col_d1</w:t>
            </w:r>
          </w:p>
        </w:tc>
        <w:tc>
          <w:tcPr>
            <w:tcW w:w="0" w:type="auto"/>
            <w:vAlign w:val="center"/>
            <w:hideMark/>
          </w:tcPr>
          <w:p w14:paraId="5BE97598" w14:textId="77777777" w:rsidR="003831A6" w:rsidRPr="00BD7608" w:rsidRDefault="003831A6" w:rsidP="00A37B75">
            <w:pPr>
              <w:rPr>
                <w:b/>
                <w:bCs/>
              </w:rPr>
            </w:pPr>
            <w:r w:rsidRPr="00BD7608">
              <w:rPr>
                <w:b/>
                <w:bCs/>
              </w:rPr>
              <w:t>col_d2</w:t>
            </w:r>
          </w:p>
        </w:tc>
        <w:tc>
          <w:tcPr>
            <w:tcW w:w="0" w:type="auto"/>
            <w:vAlign w:val="center"/>
            <w:hideMark/>
          </w:tcPr>
          <w:p w14:paraId="26513398" w14:textId="77777777" w:rsidR="003831A6" w:rsidRPr="00BD7608" w:rsidRDefault="003831A6" w:rsidP="00A37B75">
            <w:pPr>
              <w:rPr>
                <w:b/>
                <w:bCs/>
              </w:rPr>
            </w:pPr>
            <w:r w:rsidRPr="00BD7608">
              <w:rPr>
                <w:b/>
                <w:bCs/>
              </w:rPr>
              <w:t>col_d3</w:t>
            </w:r>
          </w:p>
        </w:tc>
        <w:tc>
          <w:tcPr>
            <w:tcW w:w="0" w:type="auto"/>
            <w:vAlign w:val="center"/>
            <w:hideMark/>
          </w:tcPr>
          <w:p w14:paraId="14350CDD" w14:textId="77777777" w:rsidR="003831A6" w:rsidRPr="00BD7608" w:rsidRDefault="003831A6" w:rsidP="00A37B75">
            <w:pPr>
              <w:rPr>
                <w:b/>
                <w:bCs/>
              </w:rPr>
            </w:pPr>
            <w:r w:rsidRPr="00BD7608">
              <w:rPr>
                <w:b/>
                <w:bCs/>
              </w:rPr>
              <w:t>col_d4</w:t>
            </w:r>
          </w:p>
        </w:tc>
        <w:tc>
          <w:tcPr>
            <w:tcW w:w="0" w:type="auto"/>
            <w:vAlign w:val="center"/>
            <w:hideMark/>
          </w:tcPr>
          <w:p w14:paraId="523B2811" w14:textId="77777777" w:rsidR="003831A6" w:rsidRPr="00BD7608" w:rsidRDefault="003831A6" w:rsidP="00A37B75">
            <w:pPr>
              <w:rPr>
                <w:b/>
                <w:bCs/>
              </w:rPr>
            </w:pPr>
            <w:r w:rsidRPr="00BD7608">
              <w:rPr>
                <w:b/>
                <w:bCs/>
              </w:rPr>
              <w:t>HbA1c_pct</w:t>
            </w:r>
          </w:p>
        </w:tc>
        <w:tc>
          <w:tcPr>
            <w:tcW w:w="0" w:type="auto"/>
            <w:vAlign w:val="center"/>
            <w:hideMark/>
          </w:tcPr>
          <w:p w14:paraId="427CED57" w14:textId="77777777" w:rsidR="003831A6" w:rsidRPr="00BD7608" w:rsidRDefault="003831A6" w:rsidP="00A37B75">
            <w:pPr>
              <w:rPr>
                <w:b/>
                <w:bCs/>
              </w:rPr>
            </w:pPr>
            <w:r w:rsidRPr="00BD7608">
              <w:rPr>
                <w:b/>
                <w:bCs/>
              </w:rPr>
              <w:t>Teeth_Sites_BoP</w:t>
            </w:r>
          </w:p>
        </w:tc>
      </w:tr>
      <w:tr w:rsidR="003831A6" w:rsidRPr="00BD7608" w14:paraId="0BE7466D" w14:textId="77777777" w:rsidTr="00A37B75">
        <w:trPr>
          <w:tblCellSpacing w:w="15" w:type="dxa"/>
        </w:trPr>
        <w:tc>
          <w:tcPr>
            <w:tcW w:w="0" w:type="auto"/>
            <w:vAlign w:val="center"/>
            <w:hideMark/>
          </w:tcPr>
          <w:p w14:paraId="0E26A900" w14:textId="77777777" w:rsidR="003831A6" w:rsidRPr="00BD7608" w:rsidRDefault="003831A6" w:rsidP="00A37B75">
            <w:r w:rsidRPr="00BD7608">
              <w:t>T2D+P+</w:t>
            </w:r>
          </w:p>
        </w:tc>
        <w:tc>
          <w:tcPr>
            <w:tcW w:w="0" w:type="auto"/>
            <w:vAlign w:val="center"/>
            <w:hideMark/>
          </w:tcPr>
          <w:p w14:paraId="7C2E2FDA" w14:textId="77777777" w:rsidR="003831A6" w:rsidRPr="00BD7608" w:rsidRDefault="003831A6" w:rsidP="00A37B75">
            <w:r w:rsidRPr="00BD7608">
              <w:t>#1</w:t>
            </w:r>
          </w:p>
        </w:tc>
        <w:tc>
          <w:tcPr>
            <w:tcW w:w="0" w:type="auto"/>
            <w:vAlign w:val="center"/>
            <w:hideMark/>
          </w:tcPr>
          <w:p w14:paraId="12EEA9A5" w14:textId="77777777" w:rsidR="003831A6" w:rsidRPr="00BD7608" w:rsidRDefault="003831A6" w:rsidP="00A37B75">
            <w:r w:rsidRPr="00BD7608">
              <w:t>Male</w:t>
            </w:r>
          </w:p>
        </w:tc>
        <w:tc>
          <w:tcPr>
            <w:tcW w:w="0" w:type="auto"/>
            <w:vAlign w:val="center"/>
            <w:hideMark/>
          </w:tcPr>
          <w:p w14:paraId="68EEE4B3" w14:textId="77777777" w:rsidR="003831A6" w:rsidRPr="00BD7608" w:rsidRDefault="003831A6" w:rsidP="00A37B75">
            <w:r w:rsidRPr="00BD7608">
              <w:t>67</w:t>
            </w:r>
          </w:p>
        </w:tc>
        <w:tc>
          <w:tcPr>
            <w:tcW w:w="0" w:type="auto"/>
            <w:vAlign w:val="center"/>
            <w:hideMark/>
          </w:tcPr>
          <w:p w14:paraId="2FC884FD" w14:textId="77777777" w:rsidR="003831A6" w:rsidRPr="00BD7608" w:rsidRDefault="003831A6" w:rsidP="00A37B75">
            <w:r w:rsidRPr="00BD7608">
              <w:t>1</w:t>
            </w:r>
          </w:p>
        </w:tc>
        <w:tc>
          <w:tcPr>
            <w:tcW w:w="0" w:type="auto"/>
            <w:vAlign w:val="center"/>
            <w:hideMark/>
          </w:tcPr>
          <w:p w14:paraId="3AA2AF35" w14:textId="77777777" w:rsidR="003831A6" w:rsidRPr="00BD7608" w:rsidRDefault="003831A6" w:rsidP="00A37B75">
            <w:r w:rsidRPr="00BD7608">
              <w:t>990</w:t>
            </w:r>
          </w:p>
        </w:tc>
        <w:tc>
          <w:tcPr>
            <w:tcW w:w="0" w:type="auto"/>
            <w:vAlign w:val="center"/>
            <w:hideMark/>
          </w:tcPr>
          <w:p w14:paraId="0E28612B" w14:textId="77777777" w:rsidR="003831A6" w:rsidRPr="00BD7608" w:rsidRDefault="003831A6" w:rsidP="00A37B75"/>
        </w:tc>
        <w:tc>
          <w:tcPr>
            <w:tcW w:w="0" w:type="auto"/>
            <w:vAlign w:val="center"/>
            <w:hideMark/>
          </w:tcPr>
          <w:p w14:paraId="3E246B17" w14:textId="77777777" w:rsidR="003831A6" w:rsidRPr="00BD7608" w:rsidRDefault="003831A6" w:rsidP="00A37B75"/>
        </w:tc>
        <w:tc>
          <w:tcPr>
            <w:tcW w:w="0" w:type="auto"/>
            <w:vAlign w:val="center"/>
            <w:hideMark/>
          </w:tcPr>
          <w:p w14:paraId="162D1B3D" w14:textId="77777777" w:rsidR="003831A6" w:rsidRPr="00BD7608" w:rsidRDefault="003831A6" w:rsidP="00A37B75">
            <w:r w:rsidRPr="00BD7608">
              <w:t>7.3</w:t>
            </w:r>
          </w:p>
        </w:tc>
        <w:tc>
          <w:tcPr>
            <w:tcW w:w="0" w:type="auto"/>
            <w:vAlign w:val="center"/>
            <w:hideMark/>
          </w:tcPr>
          <w:p w14:paraId="5B7AAA62" w14:textId="77777777" w:rsidR="003831A6" w:rsidRPr="00BD7608" w:rsidRDefault="003831A6" w:rsidP="00A37B75">
            <w:r w:rsidRPr="00BD7608">
              <w:t>24 18 30</w:t>
            </w:r>
          </w:p>
        </w:tc>
      </w:tr>
      <w:tr w:rsidR="003831A6" w:rsidRPr="00BD7608" w14:paraId="1A600594" w14:textId="77777777" w:rsidTr="00A37B75">
        <w:trPr>
          <w:tblCellSpacing w:w="15" w:type="dxa"/>
        </w:trPr>
        <w:tc>
          <w:tcPr>
            <w:tcW w:w="0" w:type="auto"/>
            <w:vAlign w:val="center"/>
            <w:hideMark/>
          </w:tcPr>
          <w:p w14:paraId="42856863" w14:textId="77777777" w:rsidR="003831A6" w:rsidRPr="00BD7608" w:rsidRDefault="003831A6" w:rsidP="00A37B75">
            <w:r w:rsidRPr="00BD7608">
              <w:t>T2D+P+</w:t>
            </w:r>
          </w:p>
        </w:tc>
        <w:tc>
          <w:tcPr>
            <w:tcW w:w="0" w:type="auto"/>
            <w:vAlign w:val="center"/>
            <w:hideMark/>
          </w:tcPr>
          <w:p w14:paraId="13027EED" w14:textId="77777777" w:rsidR="003831A6" w:rsidRPr="00BD7608" w:rsidRDefault="003831A6" w:rsidP="00A37B75">
            <w:r w:rsidRPr="00BD7608">
              <w:t>#2</w:t>
            </w:r>
          </w:p>
        </w:tc>
        <w:tc>
          <w:tcPr>
            <w:tcW w:w="0" w:type="auto"/>
            <w:vAlign w:val="center"/>
            <w:hideMark/>
          </w:tcPr>
          <w:p w14:paraId="61CBFF38" w14:textId="77777777" w:rsidR="003831A6" w:rsidRPr="00BD7608" w:rsidRDefault="003831A6" w:rsidP="00A37B75">
            <w:r w:rsidRPr="00BD7608">
              <w:t>Female</w:t>
            </w:r>
          </w:p>
        </w:tc>
        <w:tc>
          <w:tcPr>
            <w:tcW w:w="0" w:type="auto"/>
            <w:vAlign w:val="center"/>
            <w:hideMark/>
          </w:tcPr>
          <w:p w14:paraId="6A0AFF3A" w14:textId="77777777" w:rsidR="003831A6" w:rsidRPr="00BD7608" w:rsidRDefault="003831A6" w:rsidP="00A37B75">
            <w:r w:rsidRPr="00BD7608">
              <w:t>60</w:t>
            </w:r>
          </w:p>
        </w:tc>
        <w:tc>
          <w:tcPr>
            <w:tcW w:w="0" w:type="auto"/>
            <w:vAlign w:val="center"/>
            <w:hideMark/>
          </w:tcPr>
          <w:p w14:paraId="42EE45E3" w14:textId="77777777" w:rsidR="003831A6" w:rsidRPr="00BD7608" w:rsidRDefault="003831A6" w:rsidP="00A37B75">
            <w:r w:rsidRPr="00BD7608">
              <w:t>2</w:t>
            </w:r>
          </w:p>
        </w:tc>
        <w:tc>
          <w:tcPr>
            <w:tcW w:w="0" w:type="auto"/>
            <w:vAlign w:val="center"/>
            <w:hideMark/>
          </w:tcPr>
          <w:p w14:paraId="49FBEBEF" w14:textId="77777777" w:rsidR="003831A6" w:rsidRPr="00BD7608" w:rsidRDefault="003831A6" w:rsidP="00A37B75">
            <w:r w:rsidRPr="00BD7608">
              <w:t>000</w:t>
            </w:r>
          </w:p>
        </w:tc>
        <w:tc>
          <w:tcPr>
            <w:tcW w:w="0" w:type="auto"/>
            <w:vAlign w:val="center"/>
            <w:hideMark/>
          </w:tcPr>
          <w:p w14:paraId="6096FAD3" w14:textId="77777777" w:rsidR="003831A6" w:rsidRPr="00BD7608" w:rsidRDefault="003831A6" w:rsidP="00A37B75"/>
        </w:tc>
        <w:tc>
          <w:tcPr>
            <w:tcW w:w="0" w:type="auto"/>
            <w:vAlign w:val="center"/>
            <w:hideMark/>
          </w:tcPr>
          <w:p w14:paraId="1B216A0A" w14:textId="77777777" w:rsidR="003831A6" w:rsidRPr="00BD7608" w:rsidRDefault="003831A6" w:rsidP="00A37B75"/>
        </w:tc>
        <w:tc>
          <w:tcPr>
            <w:tcW w:w="0" w:type="auto"/>
            <w:vAlign w:val="center"/>
            <w:hideMark/>
          </w:tcPr>
          <w:p w14:paraId="6BEDBEFF" w14:textId="77777777" w:rsidR="003831A6" w:rsidRPr="00BD7608" w:rsidRDefault="003831A6" w:rsidP="00A37B75">
            <w:r w:rsidRPr="00BD7608">
              <w:t>8.0</w:t>
            </w:r>
          </w:p>
        </w:tc>
        <w:tc>
          <w:tcPr>
            <w:tcW w:w="0" w:type="auto"/>
            <w:vAlign w:val="center"/>
            <w:hideMark/>
          </w:tcPr>
          <w:p w14:paraId="1AC533C6" w14:textId="77777777" w:rsidR="003831A6" w:rsidRPr="00BD7608" w:rsidRDefault="003831A6" w:rsidP="00A37B75">
            <w:r w:rsidRPr="00BD7608">
              <w:t>24 29 36</w:t>
            </w:r>
          </w:p>
        </w:tc>
      </w:tr>
      <w:tr w:rsidR="003831A6" w:rsidRPr="00BD7608" w14:paraId="4D1978FA" w14:textId="77777777" w:rsidTr="00A37B75">
        <w:trPr>
          <w:tblCellSpacing w:w="15" w:type="dxa"/>
        </w:trPr>
        <w:tc>
          <w:tcPr>
            <w:tcW w:w="0" w:type="auto"/>
            <w:vAlign w:val="center"/>
            <w:hideMark/>
          </w:tcPr>
          <w:p w14:paraId="70C2BFA7" w14:textId="77777777" w:rsidR="003831A6" w:rsidRPr="00BD7608" w:rsidRDefault="003831A6" w:rsidP="00A37B75">
            <w:r w:rsidRPr="00BD7608">
              <w:t>T2D+P+</w:t>
            </w:r>
          </w:p>
        </w:tc>
        <w:tc>
          <w:tcPr>
            <w:tcW w:w="0" w:type="auto"/>
            <w:vAlign w:val="center"/>
            <w:hideMark/>
          </w:tcPr>
          <w:p w14:paraId="7A3F4F0B" w14:textId="77777777" w:rsidR="003831A6" w:rsidRPr="00BD7608" w:rsidRDefault="003831A6" w:rsidP="00A37B75">
            <w:r w:rsidRPr="00BD7608">
              <w:t>#3</w:t>
            </w:r>
          </w:p>
        </w:tc>
        <w:tc>
          <w:tcPr>
            <w:tcW w:w="0" w:type="auto"/>
            <w:vAlign w:val="center"/>
            <w:hideMark/>
          </w:tcPr>
          <w:p w14:paraId="69C8500E" w14:textId="77777777" w:rsidR="003831A6" w:rsidRPr="00BD7608" w:rsidRDefault="003831A6" w:rsidP="00A37B75">
            <w:r w:rsidRPr="00BD7608">
              <w:t>Male</w:t>
            </w:r>
          </w:p>
        </w:tc>
        <w:tc>
          <w:tcPr>
            <w:tcW w:w="0" w:type="auto"/>
            <w:vAlign w:val="center"/>
            <w:hideMark/>
          </w:tcPr>
          <w:p w14:paraId="44B41B0D" w14:textId="77777777" w:rsidR="003831A6" w:rsidRPr="00BD7608" w:rsidRDefault="003831A6" w:rsidP="00A37B75">
            <w:r w:rsidRPr="00BD7608">
              <w:t>70</w:t>
            </w:r>
          </w:p>
        </w:tc>
        <w:tc>
          <w:tcPr>
            <w:tcW w:w="0" w:type="auto"/>
            <w:vAlign w:val="center"/>
            <w:hideMark/>
          </w:tcPr>
          <w:p w14:paraId="4C7EA620" w14:textId="77777777" w:rsidR="003831A6" w:rsidRPr="00BD7608" w:rsidRDefault="003831A6" w:rsidP="00A37B75">
            <w:r w:rsidRPr="00BD7608">
              <w:t>2</w:t>
            </w:r>
          </w:p>
        </w:tc>
        <w:tc>
          <w:tcPr>
            <w:tcW w:w="0" w:type="auto"/>
            <w:vAlign w:val="center"/>
            <w:hideMark/>
          </w:tcPr>
          <w:p w14:paraId="31B802C0" w14:textId="77777777" w:rsidR="003831A6" w:rsidRPr="00BD7608" w:rsidRDefault="003831A6" w:rsidP="00A37B75">
            <w:r w:rsidRPr="00BD7608">
              <w:t>003</w:t>
            </w:r>
          </w:p>
        </w:tc>
        <w:tc>
          <w:tcPr>
            <w:tcW w:w="0" w:type="auto"/>
            <w:vAlign w:val="center"/>
            <w:hideMark/>
          </w:tcPr>
          <w:p w14:paraId="7B4E5384" w14:textId="77777777" w:rsidR="003831A6" w:rsidRPr="00BD7608" w:rsidRDefault="003831A6" w:rsidP="00A37B75"/>
        </w:tc>
        <w:tc>
          <w:tcPr>
            <w:tcW w:w="0" w:type="auto"/>
            <w:vAlign w:val="center"/>
            <w:hideMark/>
          </w:tcPr>
          <w:p w14:paraId="06E6F202" w14:textId="77777777" w:rsidR="003831A6" w:rsidRPr="00BD7608" w:rsidRDefault="003831A6" w:rsidP="00A37B75"/>
        </w:tc>
        <w:tc>
          <w:tcPr>
            <w:tcW w:w="0" w:type="auto"/>
            <w:vAlign w:val="center"/>
            <w:hideMark/>
          </w:tcPr>
          <w:p w14:paraId="64DEDE5D" w14:textId="77777777" w:rsidR="003831A6" w:rsidRPr="00BD7608" w:rsidRDefault="003831A6" w:rsidP="00A37B75">
            <w:r w:rsidRPr="00BD7608">
              <w:t>7.4</w:t>
            </w:r>
          </w:p>
        </w:tc>
        <w:tc>
          <w:tcPr>
            <w:tcW w:w="0" w:type="auto"/>
            <w:vAlign w:val="center"/>
            <w:hideMark/>
          </w:tcPr>
          <w:p w14:paraId="550572FF" w14:textId="77777777" w:rsidR="003831A6" w:rsidRPr="00BD7608" w:rsidRDefault="003831A6" w:rsidP="00A37B75">
            <w:r w:rsidRPr="00BD7608">
              <w:t>20 26 44</w:t>
            </w:r>
          </w:p>
        </w:tc>
      </w:tr>
      <w:tr w:rsidR="003831A6" w:rsidRPr="00BD7608" w14:paraId="626404AD" w14:textId="77777777" w:rsidTr="00A37B75">
        <w:trPr>
          <w:tblCellSpacing w:w="15" w:type="dxa"/>
        </w:trPr>
        <w:tc>
          <w:tcPr>
            <w:tcW w:w="0" w:type="auto"/>
            <w:vAlign w:val="center"/>
            <w:hideMark/>
          </w:tcPr>
          <w:p w14:paraId="6542EE94" w14:textId="77777777" w:rsidR="003831A6" w:rsidRPr="00BD7608" w:rsidRDefault="003831A6" w:rsidP="00A37B75">
            <w:r w:rsidRPr="00BD7608">
              <w:t>T2D+P-</w:t>
            </w:r>
          </w:p>
        </w:tc>
        <w:tc>
          <w:tcPr>
            <w:tcW w:w="0" w:type="auto"/>
            <w:vAlign w:val="center"/>
            <w:hideMark/>
          </w:tcPr>
          <w:p w14:paraId="53C782D9" w14:textId="77777777" w:rsidR="003831A6" w:rsidRPr="00BD7608" w:rsidRDefault="003831A6" w:rsidP="00A37B75">
            <w:r w:rsidRPr="00BD7608">
              <w:t>#1</w:t>
            </w:r>
          </w:p>
        </w:tc>
        <w:tc>
          <w:tcPr>
            <w:tcW w:w="0" w:type="auto"/>
            <w:vAlign w:val="center"/>
            <w:hideMark/>
          </w:tcPr>
          <w:p w14:paraId="27F3ABEE" w14:textId="77777777" w:rsidR="003831A6" w:rsidRPr="00BD7608" w:rsidRDefault="003831A6" w:rsidP="00A37B75">
            <w:r w:rsidRPr="00BD7608">
              <w:t>Male</w:t>
            </w:r>
          </w:p>
        </w:tc>
        <w:tc>
          <w:tcPr>
            <w:tcW w:w="0" w:type="auto"/>
            <w:vAlign w:val="center"/>
            <w:hideMark/>
          </w:tcPr>
          <w:p w14:paraId="4A178EEB" w14:textId="77777777" w:rsidR="003831A6" w:rsidRPr="00BD7608" w:rsidRDefault="003831A6" w:rsidP="00A37B75">
            <w:r w:rsidRPr="00BD7608">
              <w:t>47</w:t>
            </w:r>
          </w:p>
        </w:tc>
        <w:tc>
          <w:tcPr>
            <w:tcW w:w="0" w:type="auto"/>
            <w:vAlign w:val="center"/>
            <w:hideMark/>
          </w:tcPr>
          <w:p w14:paraId="04D2B5D3" w14:textId="77777777" w:rsidR="003831A6" w:rsidRPr="00BD7608" w:rsidRDefault="003831A6" w:rsidP="00A37B75">
            <w:r w:rsidRPr="00BD7608">
              <w:t>2</w:t>
            </w:r>
          </w:p>
        </w:tc>
        <w:tc>
          <w:tcPr>
            <w:tcW w:w="0" w:type="auto"/>
            <w:vAlign w:val="center"/>
            <w:hideMark/>
          </w:tcPr>
          <w:p w14:paraId="22961B13" w14:textId="77777777" w:rsidR="003831A6" w:rsidRPr="00BD7608" w:rsidRDefault="003831A6" w:rsidP="00A37B75">
            <w:r w:rsidRPr="00BD7608">
              <w:t>012</w:t>
            </w:r>
          </w:p>
        </w:tc>
        <w:tc>
          <w:tcPr>
            <w:tcW w:w="0" w:type="auto"/>
            <w:vAlign w:val="center"/>
            <w:hideMark/>
          </w:tcPr>
          <w:p w14:paraId="73995CF3" w14:textId="77777777" w:rsidR="003831A6" w:rsidRPr="00BD7608" w:rsidRDefault="003831A6" w:rsidP="00A37B75"/>
        </w:tc>
        <w:tc>
          <w:tcPr>
            <w:tcW w:w="0" w:type="auto"/>
            <w:vAlign w:val="center"/>
            <w:hideMark/>
          </w:tcPr>
          <w:p w14:paraId="5D8FC731" w14:textId="77777777" w:rsidR="003831A6" w:rsidRPr="00BD7608" w:rsidRDefault="003831A6" w:rsidP="00A37B75"/>
        </w:tc>
        <w:tc>
          <w:tcPr>
            <w:tcW w:w="0" w:type="auto"/>
            <w:vAlign w:val="center"/>
            <w:hideMark/>
          </w:tcPr>
          <w:p w14:paraId="6FD998CF" w14:textId="77777777" w:rsidR="003831A6" w:rsidRPr="00BD7608" w:rsidRDefault="003831A6" w:rsidP="00A37B75">
            <w:r w:rsidRPr="00BD7608">
              <w:t>8.0</w:t>
            </w:r>
          </w:p>
        </w:tc>
        <w:tc>
          <w:tcPr>
            <w:tcW w:w="0" w:type="auto"/>
            <w:vAlign w:val="center"/>
            <w:hideMark/>
          </w:tcPr>
          <w:p w14:paraId="09C840A1" w14:textId="77777777" w:rsidR="003831A6" w:rsidRPr="00BD7608" w:rsidRDefault="003831A6" w:rsidP="00A37B75">
            <w:r w:rsidRPr="00BD7608">
              <w:t>26 0 18</w:t>
            </w:r>
          </w:p>
        </w:tc>
      </w:tr>
      <w:tr w:rsidR="003831A6" w:rsidRPr="00BD7608" w14:paraId="2F5BCE54" w14:textId="77777777" w:rsidTr="00A37B75">
        <w:trPr>
          <w:tblCellSpacing w:w="15" w:type="dxa"/>
        </w:trPr>
        <w:tc>
          <w:tcPr>
            <w:tcW w:w="0" w:type="auto"/>
            <w:vAlign w:val="center"/>
            <w:hideMark/>
          </w:tcPr>
          <w:p w14:paraId="321456C9" w14:textId="77777777" w:rsidR="003831A6" w:rsidRPr="00BD7608" w:rsidRDefault="003831A6" w:rsidP="00A37B75">
            <w:r w:rsidRPr="00BD7608">
              <w:t>T2D+P-</w:t>
            </w:r>
          </w:p>
        </w:tc>
        <w:tc>
          <w:tcPr>
            <w:tcW w:w="0" w:type="auto"/>
            <w:vAlign w:val="center"/>
            <w:hideMark/>
          </w:tcPr>
          <w:p w14:paraId="5152331D" w14:textId="77777777" w:rsidR="003831A6" w:rsidRPr="00BD7608" w:rsidRDefault="003831A6" w:rsidP="00A37B75">
            <w:r w:rsidRPr="00BD7608">
              <w:t>#2</w:t>
            </w:r>
          </w:p>
        </w:tc>
        <w:tc>
          <w:tcPr>
            <w:tcW w:w="0" w:type="auto"/>
            <w:vAlign w:val="center"/>
            <w:hideMark/>
          </w:tcPr>
          <w:p w14:paraId="597FAE0F" w14:textId="77777777" w:rsidR="003831A6" w:rsidRPr="00BD7608" w:rsidRDefault="003831A6" w:rsidP="00A37B75">
            <w:r w:rsidRPr="00BD7608">
              <w:t>Male</w:t>
            </w:r>
          </w:p>
        </w:tc>
        <w:tc>
          <w:tcPr>
            <w:tcW w:w="0" w:type="auto"/>
            <w:vAlign w:val="center"/>
            <w:hideMark/>
          </w:tcPr>
          <w:p w14:paraId="12455D14" w14:textId="77777777" w:rsidR="003831A6" w:rsidRPr="00BD7608" w:rsidRDefault="003831A6" w:rsidP="00A37B75">
            <w:r w:rsidRPr="00BD7608">
              <w:t>54</w:t>
            </w:r>
          </w:p>
        </w:tc>
        <w:tc>
          <w:tcPr>
            <w:tcW w:w="0" w:type="auto"/>
            <w:vAlign w:val="center"/>
            <w:hideMark/>
          </w:tcPr>
          <w:p w14:paraId="0A1083C3" w14:textId="77777777" w:rsidR="003831A6" w:rsidRPr="00BD7608" w:rsidRDefault="003831A6" w:rsidP="00A37B75">
            <w:r w:rsidRPr="00BD7608">
              <w:t>1</w:t>
            </w:r>
          </w:p>
        </w:tc>
        <w:tc>
          <w:tcPr>
            <w:tcW w:w="0" w:type="auto"/>
            <w:vAlign w:val="center"/>
            <w:hideMark/>
          </w:tcPr>
          <w:p w14:paraId="369B8BDC" w14:textId="77777777" w:rsidR="003831A6" w:rsidRPr="00BD7608" w:rsidRDefault="003831A6" w:rsidP="00A37B75">
            <w:r w:rsidRPr="00BD7608">
              <w:t>995</w:t>
            </w:r>
          </w:p>
        </w:tc>
        <w:tc>
          <w:tcPr>
            <w:tcW w:w="0" w:type="auto"/>
            <w:vAlign w:val="center"/>
            <w:hideMark/>
          </w:tcPr>
          <w:p w14:paraId="08513D5C" w14:textId="77777777" w:rsidR="003831A6" w:rsidRPr="00BD7608" w:rsidRDefault="003831A6" w:rsidP="00A37B75"/>
        </w:tc>
        <w:tc>
          <w:tcPr>
            <w:tcW w:w="0" w:type="auto"/>
            <w:vAlign w:val="center"/>
            <w:hideMark/>
          </w:tcPr>
          <w:p w14:paraId="2FAB9C02" w14:textId="77777777" w:rsidR="003831A6" w:rsidRPr="00BD7608" w:rsidRDefault="003831A6" w:rsidP="00A37B75"/>
        </w:tc>
        <w:tc>
          <w:tcPr>
            <w:tcW w:w="0" w:type="auto"/>
            <w:vAlign w:val="center"/>
            <w:hideMark/>
          </w:tcPr>
          <w:p w14:paraId="658CCB4C" w14:textId="77777777" w:rsidR="003831A6" w:rsidRPr="00BD7608" w:rsidRDefault="003831A6" w:rsidP="00A37B75">
            <w:r w:rsidRPr="00BD7608">
              <w:t>7.8</w:t>
            </w:r>
          </w:p>
        </w:tc>
        <w:tc>
          <w:tcPr>
            <w:tcW w:w="0" w:type="auto"/>
            <w:vAlign w:val="center"/>
            <w:hideMark/>
          </w:tcPr>
          <w:p w14:paraId="656002E4" w14:textId="77777777" w:rsidR="003831A6" w:rsidRPr="00BD7608" w:rsidRDefault="003831A6" w:rsidP="00A37B75">
            <w:r w:rsidRPr="00BD7608">
              <w:t>25 0 17</w:t>
            </w:r>
          </w:p>
        </w:tc>
      </w:tr>
      <w:tr w:rsidR="003831A6" w:rsidRPr="00BD7608" w14:paraId="217CD1F9" w14:textId="77777777" w:rsidTr="00A37B75">
        <w:trPr>
          <w:tblCellSpacing w:w="15" w:type="dxa"/>
        </w:trPr>
        <w:tc>
          <w:tcPr>
            <w:tcW w:w="0" w:type="auto"/>
            <w:vAlign w:val="center"/>
            <w:hideMark/>
          </w:tcPr>
          <w:p w14:paraId="70073CC3" w14:textId="77777777" w:rsidR="003831A6" w:rsidRPr="00BD7608" w:rsidRDefault="003831A6" w:rsidP="00A37B75">
            <w:r w:rsidRPr="00BD7608">
              <w:t>T2D+P-</w:t>
            </w:r>
          </w:p>
        </w:tc>
        <w:tc>
          <w:tcPr>
            <w:tcW w:w="0" w:type="auto"/>
            <w:vAlign w:val="center"/>
            <w:hideMark/>
          </w:tcPr>
          <w:p w14:paraId="60B2F348" w14:textId="77777777" w:rsidR="003831A6" w:rsidRPr="00BD7608" w:rsidRDefault="003831A6" w:rsidP="00A37B75">
            <w:r w:rsidRPr="00BD7608">
              <w:t>#3</w:t>
            </w:r>
          </w:p>
        </w:tc>
        <w:tc>
          <w:tcPr>
            <w:tcW w:w="0" w:type="auto"/>
            <w:vAlign w:val="center"/>
            <w:hideMark/>
          </w:tcPr>
          <w:p w14:paraId="4C2C0778" w14:textId="77777777" w:rsidR="003831A6" w:rsidRPr="00BD7608" w:rsidRDefault="003831A6" w:rsidP="00A37B75">
            <w:r w:rsidRPr="00BD7608">
              <w:t>Male</w:t>
            </w:r>
          </w:p>
        </w:tc>
        <w:tc>
          <w:tcPr>
            <w:tcW w:w="0" w:type="auto"/>
            <w:vAlign w:val="center"/>
            <w:hideMark/>
          </w:tcPr>
          <w:p w14:paraId="5027592A" w14:textId="77777777" w:rsidR="003831A6" w:rsidRPr="00BD7608" w:rsidRDefault="003831A6" w:rsidP="00A37B75">
            <w:r w:rsidRPr="00BD7608">
              <w:t>46</w:t>
            </w:r>
          </w:p>
        </w:tc>
        <w:tc>
          <w:tcPr>
            <w:tcW w:w="0" w:type="auto"/>
            <w:vAlign w:val="center"/>
            <w:hideMark/>
          </w:tcPr>
          <w:p w14:paraId="1094808B" w14:textId="77777777" w:rsidR="003831A6" w:rsidRPr="00BD7608" w:rsidRDefault="003831A6" w:rsidP="00A37B75">
            <w:r w:rsidRPr="00BD7608">
              <w:t>2</w:t>
            </w:r>
          </w:p>
        </w:tc>
        <w:tc>
          <w:tcPr>
            <w:tcW w:w="0" w:type="auto"/>
            <w:vAlign w:val="center"/>
            <w:hideMark/>
          </w:tcPr>
          <w:p w14:paraId="2C1417A2" w14:textId="77777777" w:rsidR="003831A6" w:rsidRPr="00BD7608" w:rsidRDefault="003831A6" w:rsidP="00A37B75">
            <w:r w:rsidRPr="00BD7608">
              <w:t>009</w:t>
            </w:r>
          </w:p>
        </w:tc>
        <w:tc>
          <w:tcPr>
            <w:tcW w:w="0" w:type="auto"/>
            <w:vAlign w:val="center"/>
            <w:hideMark/>
          </w:tcPr>
          <w:p w14:paraId="19DB721A" w14:textId="77777777" w:rsidR="003831A6" w:rsidRPr="00BD7608" w:rsidRDefault="003831A6" w:rsidP="00A37B75"/>
        </w:tc>
        <w:tc>
          <w:tcPr>
            <w:tcW w:w="0" w:type="auto"/>
            <w:vAlign w:val="center"/>
            <w:hideMark/>
          </w:tcPr>
          <w:p w14:paraId="12B51788" w14:textId="77777777" w:rsidR="003831A6" w:rsidRPr="00BD7608" w:rsidRDefault="003831A6" w:rsidP="00A37B75"/>
        </w:tc>
        <w:tc>
          <w:tcPr>
            <w:tcW w:w="0" w:type="auto"/>
            <w:vAlign w:val="center"/>
            <w:hideMark/>
          </w:tcPr>
          <w:p w14:paraId="485465D7" w14:textId="77777777" w:rsidR="003831A6" w:rsidRPr="00BD7608" w:rsidRDefault="003831A6" w:rsidP="00A37B75">
            <w:r w:rsidRPr="00BD7608">
              <w:t>7.1</w:t>
            </w:r>
          </w:p>
        </w:tc>
        <w:tc>
          <w:tcPr>
            <w:tcW w:w="0" w:type="auto"/>
            <w:vAlign w:val="center"/>
            <w:hideMark/>
          </w:tcPr>
          <w:p w14:paraId="68D3D41A" w14:textId="77777777" w:rsidR="003831A6" w:rsidRPr="00BD7608" w:rsidRDefault="003831A6" w:rsidP="00A37B75">
            <w:r w:rsidRPr="00BD7608">
              <w:t>28 0 20</w:t>
            </w:r>
          </w:p>
        </w:tc>
      </w:tr>
      <w:tr w:rsidR="003831A6" w:rsidRPr="00BD7608" w14:paraId="45322A16" w14:textId="77777777" w:rsidTr="00A37B75">
        <w:trPr>
          <w:tblCellSpacing w:w="15" w:type="dxa"/>
        </w:trPr>
        <w:tc>
          <w:tcPr>
            <w:tcW w:w="0" w:type="auto"/>
            <w:vAlign w:val="center"/>
            <w:hideMark/>
          </w:tcPr>
          <w:p w14:paraId="4C8FFFD8" w14:textId="77777777" w:rsidR="003831A6" w:rsidRPr="00BD7608" w:rsidRDefault="003831A6" w:rsidP="00A37B75">
            <w:r w:rsidRPr="00BD7608">
              <w:t>T2D-P+</w:t>
            </w:r>
          </w:p>
        </w:tc>
        <w:tc>
          <w:tcPr>
            <w:tcW w:w="0" w:type="auto"/>
            <w:vAlign w:val="center"/>
            <w:hideMark/>
          </w:tcPr>
          <w:p w14:paraId="4B56D8C3" w14:textId="77777777" w:rsidR="003831A6" w:rsidRPr="00BD7608" w:rsidRDefault="003831A6" w:rsidP="00A37B75">
            <w:r w:rsidRPr="00BD7608">
              <w:t>#1</w:t>
            </w:r>
          </w:p>
        </w:tc>
        <w:tc>
          <w:tcPr>
            <w:tcW w:w="0" w:type="auto"/>
            <w:vAlign w:val="center"/>
            <w:hideMark/>
          </w:tcPr>
          <w:p w14:paraId="5DC67BC4" w14:textId="77777777" w:rsidR="003831A6" w:rsidRPr="00BD7608" w:rsidRDefault="003831A6" w:rsidP="00A37B75">
            <w:r w:rsidRPr="00BD7608">
              <w:t>Female</w:t>
            </w:r>
          </w:p>
        </w:tc>
        <w:tc>
          <w:tcPr>
            <w:tcW w:w="0" w:type="auto"/>
            <w:vAlign w:val="center"/>
            <w:hideMark/>
          </w:tcPr>
          <w:p w14:paraId="2287009F" w14:textId="77777777" w:rsidR="003831A6" w:rsidRPr="00BD7608" w:rsidRDefault="003831A6" w:rsidP="00A37B75">
            <w:r w:rsidRPr="00BD7608">
              <w:t>62</w:t>
            </w:r>
          </w:p>
        </w:tc>
        <w:tc>
          <w:tcPr>
            <w:tcW w:w="0" w:type="auto"/>
            <w:vAlign w:val="center"/>
            <w:hideMark/>
          </w:tcPr>
          <w:p w14:paraId="302F9540" w14:textId="77777777" w:rsidR="003831A6" w:rsidRPr="00BD7608" w:rsidRDefault="003831A6" w:rsidP="00A37B75">
            <w:r w:rsidRPr="00BD7608">
              <w:t>–</w:t>
            </w:r>
          </w:p>
        </w:tc>
        <w:tc>
          <w:tcPr>
            <w:tcW w:w="0" w:type="auto"/>
            <w:vAlign w:val="center"/>
            <w:hideMark/>
          </w:tcPr>
          <w:p w14:paraId="2C7D88A6" w14:textId="77777777" w:rsidR="003831A6" w:rsidRPr="00BD7608" w:rsidRDefault="003831A6" w:rsidP="00A37B75"/>
        </w:tc>
        <w:tc>
          <w:tcPr>
            <w:tcW w:w="0" w:type="auto"/>
            <w:vAlign w:val="center"/>
            <w:hideMark/>
          </w:tcPr>
          <w:p w14:paraId="66F01E52" w14:textId="77777777" w:rsidR="003831A6" w:rsidRPr="00BD7608" w:rsidRDefault="003831A6" w:rsidP="00A37B75"/>
        </w:tc>
        <w:tc>
          <w:tcPr>
            <w:tcW w:w="0" w:type="auto"/>
            <w:vAlign w:val="center"/>
            <w:hideMark/>
          </w:tcPr>
          <w:p w14:paraId="24C81DB6" w14:textId="77777777" w:rsidR="003831A6" w:rsidRPr="00BD7608" w:rsidRDefault="003831A6" w:rsidP="00A37B75"/>
        </w:tc>
        <w:tc>
          <w:tcPr>
            <w:tcW w:w="0" w:type="auto"/>
            <w:vAlign w:val="center"/>
            <w:hideMark/>
          </w:tcPr>
          <w:p w14:paraId="2C289481" w14:textId="77777777" w:rsidR="003831A6" w:rsidRPr="00BD7608" w:rsidRDefault="003831A6" w:rsidP="00A37B75">
            <w:r w:rsidRPr="00BD7608">
              <w:t>–</w:t>
            </w:r>
          </w:p>
        </w:tc>
        <w:tc>
          <w:tcPr>
            <w:tcW w:w="0" w:type="auto"/>
            <w:vAlign w:val="center"/>
            <w:hideMark/>
          </w:tcPr>
          <w:p w14:paraId="2BD5D3FC" w14:textId="77777777" w:rsidR="003831A6" w:rsidRPr="00BD7608" w:rsidRDefault="003831A6" w:rsidP="00A37B75">
            <w:r w:rsidRPr="00BD7608">
              <w:t>24 19 49</w:t>
            </w:r>
          </w:p>
        </w:tc>
      </w:tr>
      <w:tr w:rsidR="003831A6" w:rsidRPr="00BD7608" w14:paraId="44E3F093" w14:textId="77777777" w:rsidTr="00A37B75">
        <w:trPr>
          <w:tblCellSpacing w:w="15" w:type="dxa"/>
        </w:trPr>
        <w:tc>
          <w:tcPr>
            <w:tcW w:w="0" w:type="auto"/>
            <w:vAlign w:val="center"/>
            <w:hideMark/>
          </w:tcPr>
          <w:p w14:paraId="30856908" w14:textId="77777777" w:rsidR="003831A6" w:rsidRPr="00BD7608" w:rsidRDefault="003831A6" w:rsidP="00A37B75">
            <w:r w:rsidRPr="00BD7608">
              <w:t>T2D-P+</w:t>
            </w:r>
          </w:p>
        </w:tc>
        <w:tc>
          <w:tcPr>
            <w:tcW w:w="0" w:type="auto"/>
            <w:vAlign w:val="center"/>
            <w:hideMark/>
          </w:tcPr>
          <w:p w14:paraId="091B25FC" w14:textId="77777777" w:rsidR="003831A6" w:rsidRPr="00BD7608" w:rsidRDefault="003831A6" w:rsidP="00A37B75">
            <w:r w:rsidRPr="00BD7608">
              <w:t>#2</w:t>
            </w:r>
          </w:p>
        </w:tc>
        <w:tc>
          <w:tcPr>
            <w:tcW w:w="0" w:type="auto"/>
            <w:vAlign w:val="center"/>
            <w:hideMark/>
          </w:tcPr>
          <w:p w14:paraId="718CF25C" w14:textId="77777777" w:rsidR="003831A6" w:rsidRPr="00BD7608" w:rsidRDefault="003831A6" w:rsidP="00A37B75">
            <w:r w:rsidRPr="00BD7608">
              <w:t>Female</w:t>
            </w:r>
          </w:p>
        </w:tc>
        <w:tc>
          <w:tcPr>
            <w:tcW w:w="0" w:type="auto"/>
            <w:vAlign w:val="center"/>
            <w:hideMark/>
          </w:tcPr>
          <w:p w14:paraId="473AAE01" w14:textId="77777777" w:rsidR="003831A6" w:rsidRPr="00BD7608" w:rsidRDefault="003831A6" w:rsidP="00A37B75">
            <w:r w:rsidRPr="00BD7608">
              <w:t>45</w:t>
            </w:r>
          </w:p>
        </w:tc>
        <w:tc>
          <w:tcPr>
            <w:tcW w:w="0" w:type="auto"/>
            <w:vAlign w:val="center"/>
            <w:hideMark/>
          </w:tcPr>
          <w:p w14:paraId="31323C7F" w14:textId="77777777" w:rsidR="003831A6" w:rsidRPr="00BD7608" w:rsidRDefault="003831A6" w:rsidP="00A37B75">
            <w:r w:rsidRPr="00BD7608">
              <w:t>–</w:t>
            </w:r>
          </w:p>
        </w:tc>
        <w:tc>
          <w:tcPr>
            <w:tcW w:w="0" w:type="auto"/>
            <w:vAlign w:val="center"/>
            <w:hideMark/>
          </w:tcPr>
          <w:p w14:paraId="6F47AFB2" w14:textId="77777777" w:rsidR="003831A6" w:rsidRPr="00BD7608" w:rsidRDefault="003831A6" w:rsidP="00A37B75"/>
        </w:tc>
        <w:tc>
          <w:tcPr>
            <w:tcW w:w="0" w:type="auto"/>
            <w:vAlign w:val="center"/>
            <w:hideMark/>
          </w:tcPr>
          <w:p w14:paraId="2C2C3E85" w14:textId="77777777" w:rsidR="003831A6" w:rsidRPr="00BD7608" w:rsidRDefault="003831A6" w:rsidP="00A37B75"/>
        </w:tc>
        <w:tc>
          <w:tcPr>
            <w:tcW w:w="0" w:type="auto"/>
            <w:vAlign w:val="center"/>
            <w:hideMark/>
          </w:tcPr>
          <w:p w14:paraId="38673BB9" w14:textId="77777777" w:rsidR="003831A6" w:rsidRPr="00BD7608" w:rsidRDefault="003831A6" w:rsidP="00A37B75"/>
        </w:tc>
        <w:tc>
          <w:tcPr>
            <w:tcW w:w="0" w:type="auto"/>
            <w:vAlign w:val="center"/>
            <w:hideMark/>
          </w:tcPr>
          <w:p w14:paraId="6B6B0604" w14:textId="77777777" w:rsidR="003831A6" w:rsidRPr="00BD7608" w:rsidRDefault="003831A6" w:rsidP="00A37B75">
            <w:r w:rsidRPr="00BD7608">
              <w:t>–</w:t>
            </w:r>
          </w:p>
        </w:tc>
        <w:tc>
          <w:tcPr>
            <w:tcW w:w="0" w:type="auto"/>
            <w:vAlign w:val="center"/>
            <w:hideMark/>
          </w:tcPr>
          <w:p w14:paraId="03D2B12E" w14:textId="77777777" w:rsidR="003831A6" w:rsidRPr="00BD7608" w:rsidRDefault="003831A6" w:rsidP="00A37B75">
            <w:r w:rsidRPr="00BD7608">
              <w:t>24 39 49</w:t>
            </w:r>
          </w:p>
        </w:tc>
      </w:tr>
      <w:tr w:rsidR="003831A6" w:rsidRPr="00BD7608" w14:paraId="5AB20183" w14:textId="77777777" w:rsidTr="00A37B75">
        <w:trPr>
          <w:tblCellSpacing w:w="15" w:type="dxa"/>
        </w:trPr>
        <w:tc>
          <w:tcPr>
            <w:tcW w:w="0" w:type="auto"/>
            <w:vAlign w:val="center"/>
            <w:hideMark/>
          </w:tcPr>
          <w:p w14:paraId="77912073" w14:textId="77777777" w:rsidR="003831A6" w:rsidRPr="00BD7608" w:rsidRDefault="003831A6" w:rsidP="00A37B75">
            <w:r w:rsidRPr="00BD7608">
              <w:t>T2D-P+</w:t>
            </w:r>
          </w:p>
        </w:tc>
        <w:tc>
          <w:tcPr>
            <w:tcW w:w="0" w:type="auto"/>
            <w:vAlign w:val="center"/>
            <w:hideMark/>
          </w:tcPr>
          <w:p w14:paraId="1596CEF2" w14:textId="77777777" w:rsidR="003831A6" w:rsidRPr="00BD7608" w:rsidRDefault="003831A6" w:rsidP="00A37B75">
            <w:r w:rsidRPr="00BD7608">
              <w:t>#3</w:t>
            </w:r>
          </w:p>
        </w:tc>
        <w:tc>
          <w:tcPr>
            <w:tcW w:w="0" w:type="auto"/>
            <w:vAlign w:val="center"/>
            <w:hideMark/>
          </w:tcPr>
          <w:p w14:paraId="558DD46F" w14:textId="77777777" w:rsidR="003831A6" w:rsidRPr="00BD7608" w:rsidRDefault="003831A6" w:rsidP="00A37B75">
            <w:r w:rsidRPr="00BD7608">
              <w:t>Female</w:t>
            </w:r>
          </w:p>
        </w:tc>
        <w:tc>
          <w:tcPr>
            <w:tcW w:w="0" w:type="auto"/>
            <w:vAlign w:val="center"/>
            <w:hideMark/>
          </w:tcPr>
          <w:p w14:paraId="3D1B7AD8" w14:textId="77777777" w:rsidR="003831A6" w:rsidRPr="00BD7608" w:rsidRDefault="003831A6" w:rsidP="00A37B75">
            <w:r w:rsidRPr="00BD7608">
              <w:t>51</w:t>
            </w:r>
          </w:p>
        </w:tc>
        <w:tc>
          <w:tcPr>
            <w:tcW w:w="0" w:type="auto"/>
            <w:vAlign w:val="center"/>
            <w:hideMark/>
          </w:tcPr>
          <w:p w14:paraId="6244861C" w14:textId="77777777" w:rsidR="003831A6" w:rsidRPr="00BD7608" w:rsidRDefault="003831A6" w:rsidP="00A37B75">
            <w:r w:rsidRPr="00BD7608">
              <w:t>–</w:t>
            </w:r>
          </w:p>
        </w:tc>
        <w:tc>
          <w:tcPr>
            <w:tcW w:w="0" w:type="auto"/>
            <w:vAlign w:val="center"/>
            <w:hideMark/>
          </w:tcPr>
          <w:p w14:paraId="79D9D19C" w14:textId="77777777" w:rsidR="003831A6" w:rsidRPr="00BD7608" w:rsidRDefault="003831A6" w:rsidP="00A37B75"/>
        </w:tc>
        <w:tc>
          <w:tcPr>
            <w:tcW w:w="0" w:type="auto"/>
            <w:vAlign w:val="center"/>
            <w:hideMark/>
          </w:tcPr>
          <w:p w14:paraId="344B4E06" w14:textId="77777777" w:rsidR="003831A6" w:rsidRPr="00BD7608" w:rsidRDefault="003831A6" w:rsidP="00A37B75"/>
        </w:tc>
        <w:tc>
          <w:tcPr>
            <w:tcW w:w="0" w:type="auto"/>
            <w:vAlign w:val="center"/>
            <w:hideMark/>
          </w:tcPr>
          <w:p w14:paraId="47FD1BDD" w14:textId="77777777" w:rsidR="003831A6" w:rsidRPr="00BD7608" w:rsidRDefault="003831A6" w:rsidP="00A37B75"/>
        </w:tc>
        <w:tc>
          <w:tcPr>
            <w:tcW w:w="0" w:type="auto"/>
            <w:vAlign w:val="center"/>
            <w:hideMark/>
          </w:tcPr>
          <w:p w14:paraId="5422C566" w14:textId="77777777" w:rsidR="003831A6" w:rsidRPr="00BD7608" w:rsidRDefault="003831A6" w:rsidP="00A37B75">
            <w:r w:rsidRPr="00BD7608">
              <w:t>–</w:t>
            </w:r>
          </w:p>
        </w:tc>
        <w:tc>
          <w:tcPr>
            <w:tcW w:w="0" w:type="auto"/>
            <w:vAlign w:val="center"/>
            <w:hideMark/>
          </w:tcPr>
          <w:p w14:paraId="54FBCB45" w14:textId="77777777" w:rsidR="003831A6" w:rsidRPr="00BD7608" w:rsidRDefault="003831A6" w:rsidP="00A37B75">
            <w:r w:rsidRPr="00BD7608">
              <w:t>22 23 28</w:t>
            </w:r>
          </w:p>
        </w:tc>
      </w:tr>
      <w:tr w:rsidR="003831A6" w:rsidRPr="00BD7608" w14:paraId="2FB97D63" w14:textId="77777777" w:rsidTr="00A37B75">
        <w:trPr>
          <w:tblCellSpacing w:w="15" w:type="dxa"/>
        </w:trPr>
        <w:tc>
          <w:tcPr>
            <w:tcW w:w="0" w:type="auto"/>
            <w:vAlign w:val="center"/>
            <w:hideMark/>
          </w:tcPr>
          <w:p w14:paraId="79F0EA8F" w14:textId="77777777" w:rsidR="003831A6" w:rsidRPr="00BD7608" w:rsidRDefault="003831A6" w:rsidP="00A37B75">
            <w:r w:rsidRPr="00BD7608">
              <w:t>T2D-P-</w:t>
            </w:r>
          </w:p>
        </w:tc>
        <w:tc>
          <w:tcPr>
            <w:tcW w:w="0" w:type="auto"/>
            <w:vAlign w:val="center"/>
            <w:hideMark/>
          </w:tcPr>
          <w:p w14:paraId="2A636656" w14:textId="77777777" w:rsidR="003831A6" w:rsidRPr="00BD7608" w:rsidRDefault="003831A6" w:rsidP="00A37B75">
            <w:r w:rsidRPr="00BD7608">
              <w:t>#1</w:t>
            </w:r>
          </w:p>
        </w:tc>
        <w:tc>
          <w:tcPr>
            <w:tcW w:w="0" w:type="auto"/>
            <w:vAlign w:val="center"/>
            <w:hideMark/>
          </w:tcPr>
          <w:p w14:paraId="4259CAC8" w14:textId="77777777" w:rsidR="003831A6" w:rsidRPr="00BD7608" w:rsidRDefault="003831A6" w:rsidP="00A37B75">
            <w:r w:rsidRPr="00BD7608">
              <w:t>Female</w:t>
            </w:r>
          </w:p>
        </w:tc>
        <w:tc>
          <w:tcPr>
            <w:tcW w:w="0" w:type="auto"/>
            <w:vAlign w:val="center"/>
            <w:hideMark/>
          </w:tcPr>
          <w:p w14:paraId="09C536D2" w14:textId="77777777" w:rsidR="003831A6" w:rsidRPr="00BD7608" w:rsidRDefault="003831A6" w:rsidP="00A37B75">
            <w:r w:rsidRPr="00BD7608">
              <w:t>54</w:t>
            </w:r>
          </w:p>
        </w:tc>
        <w:tc>
          <w:tcPr>
            <w:tcW w:w="0" w:type="auto"/>
            <w:vAlign w:val="center"/>
            <w:hideMark/>
          </w:tcPr>
          <w:p w14:paraId="6DD4D9CC" w14:textId="77777777" w:rsidR="003831A6" w:rsidRPr="00BD7608" w:rsidRDefault="003831A6" w:rsidP="00A37B75">
            <w:r w:rsidRPr="00BD7608">
              <w:t>–</w:t>
            </w:r>
          </w:p>
        </w:tc>
        <w:tc>
          <w:tcPr>
            <w:tcW w:w="0" w:type="auto"/>
            <w:vAlign w:val="center"/>
            <w:hideMark/>
          </w:tcPr>
          <w:p w14:paraId="19B45A34" w14:textId="77777777" w:rsidR="003831A6" w:rsidRPr="00BD7608" w:rsidRDefault="003831A6" w:rsidP="00A37B75"/>
        </w:tc>
        <w:tc>
          <w:tcPr>
            <w:tcW w:w="0" w:type="auto"/>
            <w:vAlign w:val="center"/>
            <w:hideMark/>
          </w:tcPr>
          <w:p w14:paraId="36F5305E" w14:textId="77777777" w:rsidR="003831A6" w:rsidRPr="00BD7608" w:rsidRDefault="003831A6" w:rsidP="00A37B75"/>
        </w:tc>
        <w:tc>
          <w:tcPr>
            <w:tcW w:w="0" w:type="auto"/>
            <w:vAlign w:val="center"/>
            <w:hideMark/>
          </w:tcPr>
          <w:p w14:paraId="774D57D1" w14:textId="77777777" w:rsidR="003831A6" w:rsidRPr="00BD7608" w:rsidRDefault="003831A6" w:rsidP="00A37B75"/>
        </w:tc>
        <w:tc>
          <w:tcPr>
            <w:tcW w:w="0" w:type="auto"/>
            <w:vAlign w:val="center"/>
            <w:hideMark/>
          </w:tcPr>
          <w:p w14:paraId="6D2EECAD" w14:textId="77777777" w:rsidR="003831A6" w:rsidRPr="00BD7608" w:rsidRDefault="003831A6" w:rsidP="00A37B75">
            <w:r w:rsidRPr="00BD7608">
              <w:t>–</w:t>
            </w:r>
          </w:p>
        </w:tc>
        <w:tc>
          <w:tcPr>
            <w:tcW w:w="0" w:type="auto"/>
            <w:vAlign w:val="center"/>
            <w:hideMark/>
          </w:tcPr>
          <w:p w14:paraId="3C3A9D83" w14:textId="77777777" w:rsidR="003831A6" w:rsidRPr="00BD7608" w:rsidRDefault="003831A6" w:rsidP="00A37B75">
            <w:r w:rsidRPr="00BD7608">
              <w:t>28 0 8</w:t>
            </w:r>
          </w:p>
        </w:tc>
      </w:tr>
      <w:tr w:rsidR="003831A6" w:rsidRPr="00BD7608" w14:paraId="7955CB38" w14:textId="77777777" w:rsidTr="00A37B75">
        <w:trPr>
          <w:tblCellSpacing w:w="15" w:type="dxa"/>
        </w:trPr>
        <w:tc>
          <w:tcPr>
            <w:tcW w:w="0" w:type="auto"/>
            <w:vAlign w:val="center"/>
            <w:hideMark/>
          </w:tcPr>
          <w:p w14:paraId="7A0C0DC9" w14:textId="77777777" w:rsidR="003831A6" w:rsidRPr="00BD7608" w:rsidRDefault="003831A6" w:rsidP="00A37B75">
            <w:r w:rsidRPr="00BD7608">
              <w:t>T2D-P-</w:t>
            </w:r>
          </w:p>
        </w:tc>
        <w:tc>
          <w:tcPr>
            <w:tcW w:w="0" w:type="auto"/>
            <w:vAlign w:val="center"/>
            <w:hideMark/>
          </w:tcPr>
          <w:p w14:paraId="3B79DB85" w14:textId="77777777" w:rsidR="003831A6" w:rsidRPr="00BD7608" w:rsidRDefault="003831A6" w:rsidP="00A37B75">
            <w:r w:rsidRPr="00BD7608">
              <w:t>#2</w:t>
            </w:r>
          </w:p>
        </w:tc>
        <w:tc>
          <w:tcPr>
            <w:tcW w:w="0" w:type="auto"/>
            <w:vAlign w:val="center"/>
            <w:hideMark/>
          </w:tcPr>
          <w:p w14:paraId="4CE74EC3" w14:textId="77777777" w:rsidR="003831A6" w:rsidRPr="00BD7608" w:rsidRDefault="003831A6" w:rsidP="00A37B75">
            <w:r w:rsidRPr="00BD7608">
              <w:t>Male</w:t>
            </w:r>
          </w:p>
        </w:tc>
        <w:tc>
          <w:tcPr>
            <w:tcW w:w="0" w:type="auto"/>
            <w:vAlign w:val="center"/>
            <w:hideMark/>
          </w:tcPr>
          <w:p w14:paraId="60C579B0" w14:textId="77777777" w:rsidR="003831A6" w:rsidRPr="00BD7608" w:rsidRDefault="003831A6" w:rsidP="00A37B75">
            <w:r w:rsidRPr="00BD7608">
              <w:t>47</w:t>
            </w:r>
          </w:p>
        </w:tc>
        <w:tc>
          <w:tcPr>
            <w:tcW w:w="0" w:type="auto"/>
            <w:vAlign w:val="center"/>
            <w:hideMark/>
          </w:tcPr>
          <w:p w14:paraId="12DA2F87" w14:textId="77777777" w:rsidR="003831A6" w:rsidRPr="00BD7608" w:rsidRDefault="003831A6" w:rsidP="00A37B75">
            <w:r w:rsidRPr="00BD7608">
              <w:t>–</w:t>
            </w:r>
          </w:p>
        </w:tc>
        <w:tc>
          <w:tcPr>
            <w:tcW w:w="0" w:type="auto"/>
            <w:vAlign w:val="center"/>
            <w:hideMark/>
          </w:tcPr>
          <w:p w14:paraId="575E18AC" w14:textId="77777777" w:rsidR="003831A6" w:rsidRPr="00BD7608" w:rsidRDefault="003831A6" w:rsidP="00A37B75"/>
        </w:tc>
        <w:tc>
          <w:tcPr>
            <w:tcW w:w="0" w:type="auto"/>
            <w:vAlign w:val="center"/>
            <w:hideMark/>
          </w:tcPr>
          <w:p w14:paraId="4FE55507" w14:textId="77777777" w:rsidR="003831A6" w:rsidRPr="00BD7608" w:rsidRDefault="003831A6" w:rsidP="00A37B75"/>
        </w:tc>
        <w:tc>
          <w:tcPr>
            <w:tcW w:w="0" w:type="auto"/>
            <w:vAlign w:val="center"/>
            <w:hideMark/>
          </w:tcPr>
          <w:p w14:paraId="2BFBBF84" w14:textId="77777777" w:rsidR="003831A6" w:rsidRPr="00BD7608" w:rsidRDefault="003831A6" w:rsidP="00A37B75"/>
        </w:tc>
        <w:tc>
          <w:tcPr>
            <w:tcW w:w="0" w:type="auto"/>
            <w:vAlign w:val="center"/>
            <w:hideMark/>
          </w:tcPr>
          <w:p w14:paraId="73EEF9DA" w14:textId="77777777" w:rsidR="003831A6" w:rsidRPr="00BD7608" w:rsidRDefault="003831A6" w:rsidP="00A37B75">
            <w:r w:rsidRPr="00BD7608">
              <w:t>–</w:t>
            </w:r>
          </w:p>
        </w:tc>
        <w:tc>
          <w:tcPr>
            <w:tcW w:w="0" w:type="auto"/>
            <w:vAlign w:val="center"/>
            <w:hideMark/>
          </w:tcPr>
          <w:p w14:paraId="31F4044D" w14:textId="77777777" w:rsidR="003831A6" w:rsidRPr="00BD7608" w:rsidRDefault="003831A6" w:rsidP="00A37B75">
            <w:r w:rsidRPr="00BD7608">
              <w:t>26 0 25</w:t>
            </w:r>
          </w:p>
        </w:tc>
      </w:tr>
      <w:tr w:rsidR="003831A6" w:rsidRPr="00BD7608" w14:paraId="6B03E610" w14:textId="77777777" w:rsidTr="00A37B75">
        <w:trPr>
          <w:tblCellSpacing w:w="15" w:type="dxa"/>
        </w:trPr>
        <w:tc>
          <w:tcPr>
            <w:tcW w:w="0" w:type="auto"/>
            <w:vAlign w:val="center"/>
            <w:hideMark/>
          </w:tcPr>
          <w:p w14:paraId="6B622DF5" w14:textId="77777777" w:rsidR="003831A6" w:rsidRPr="00BD7608" w:rsidRDefault="003831A6" w:rsidP="00A37B75">
            <w:r w:rsidRPr="00BD7608">
              <w:t>T2D-P-</w:t>
            </w:r>
          </w:p>
        </w:tc>
        <w:tc>
          <w:tcPr>
            <w:tcW w:w="0" w:type="auto"/>
            <w:vAlign w:val="center"/>
            <w:hideMark/>
          </w:tcPr>
          <w:p w14:paraId="308A11B5" w14:textId="77777777" w:rsidR="003831A6" w:rsidRPr="00BD7608" w:rsidRDefault="003831A6" w:rsidP="00A37B75">
            <w:r w:rsidRPr="00BD7608">
              <w:t>#3</w:t>
            </w:r>
          </w:p>
        </w:tc>
        <w:tc>
          <w:tcPr>
            <w:tcW w:w="0" w:type="auto"/>
            <w:vAlign w:val="center"/>
            <w:hideMark/>
          </w:tcPr>
          <w:p w14:paraId="3BD6106A" w14:textId="77777777" w:rsidR="003831A6" w:rsidRPr="00BD7608" w:rsidRDefault="003831A6" w:rsidP="00A37B75">
            <w:r w:rsidRPr="00BD7608">
              <w:t>Female</w:t>
            </w:r>
          </w:p>
        </w:tc>
        <w:tc>
          <w:tcPr>
            <w:tcW w:w="0" w:type="auto"/>
            <w:vAlign w:val="center"/>
            <w:hideMark/>
          </w:tcPr>
          <w:p w14:paraId="1E408D2C" w14:textId="77777777" w:rsidR="003831A6" w:rsidRPr="00BD7608" w:rsidRDefault="003831A6" w:rsidP="00A37B75">
            <w:r w:rsidRPr="00BD7608">
              <w:t>59</w:t>
            </w:r>
          </w:p>
        </w:tc>
        <w:tc>
          <w:tcPr>
            <w:tcW w:w="0" w:type="auto"/>
            <w:vAlign w:val="center"/>
            <w:hideMark/>
          </w:tcPr>
          <w:p w14:paraId="2D74A295" w14:textId="77777777" w:rsidR="003831A6" w:rsidRPr="00BD7608" w:rsidRDefault="003831A6" w:rsidP="00A37B75">
            <w:r w:rsidRPr="00BD7608">
              <w:t>–</w:t>
            </w:r>
          </w:p>
        </w:tc>
        <w:tc>
          <w:tcPr>
            <w:tcW w:w="0" w:type="auto"/>
            <w:vAlign w:val="center"/>
            <w:hideMark/>
          </w:tcPr>
          <w:p w14:paraId="6E8E008C" w14:textId="77777777" w:rsidR="003831A6" w:rsidRPr="00BD7608" w:rsidRDefault="003831A6" w:rsidP="00A37B75"/>
        </w:tc>
        <w:tc>
          <w:tcPr>
            <w:tcW w:w="0" w:type="auto"/>
            <w:vAlign w:val="center"/>
            <w:hideMark/>
          </w:tcPr>
          <w:p w14:paraId="58B7F391" w14:textId="77777777" w:rsidR="003831A6" w:rsidRPr="00BD7608" w:rsidRDefault="003831A6" w:rsidP="00A37B75"/>
        </w:tc>
        <w:tc>
          <w:tcPr>
            <w:tcW w:w="0" w:type="auto"/>
            <w:vAlign w:val="center"/>
            <w:hideMark/>
          </w:tcPr>
          <w:p w14:paraId="2407F37E" w14:textId="77777777" w:rsidR="003831A6" w:rsidRPr="00BD7608" w:rsidRDefault="003831A6" w:rsidP="00A37B75"/>
        </w:tc>
        <w:tc>
          <w:tcPr>
            <w:tcW w:w="0" w:type="auto"/>
            <w:vAlign w:val="center"/>
            <w:hideMark/>
          </w:tcPr>
          <w:p w14:paraId="6014FF3D" w14:textId="77777777" w:rsidR="003831A6" w:rsidRPr="00BD7608" w:rsidRDefault="003831A6" w:rsidP="00A37B75">
            <w:r w:rsidRPr="00BD7608">
              <w:t>–</w:t>
            </w:r>
          </w:p>
        </w:tc>
        <w:tc>
          <w:tcPr>
            <w:tcW w:w="0" w:type="auto"/>
            <w:vAlign w:val="center"/>
            <w:hideMark/>
          </w:tcPr>
          <w:p w14:paraId="2090B887" w14:textId="77777777" w:rsidR="003831A6" w:rsidRPr="00BD7608" w:rsidRDefault="003831A6" w:rsidP="00A37B75">
            <w:r w:rsidRPr="00BD7608">
              <w:t>32 0 12</w:t>
            </w:r>
          </w:p>
        </w:tc>
      </w:tr>
    </w:tbl>
    <w:p w14:paraId="0F9DD78C" w14:textId="77777777" w:rsidR="003831A6" w:rsidRDefault="003831A6" w:rsidP="003831A6"/>
    <w:p w14:paraId="3562C058" w14:textId="77777777" w:rsidR="003831A6" w:rsidRDefault="003831A6" w:rsidP="003831A6">
      <w:r>
        <w:lastRenderedPageBreak/>
        <w:t>Table 2</w:t>
      </w:r>
    </w:p>
    <w:p w14:paraId="2879C96F" w14:textId="77777777" w:rsidR="003831A6" w:rsidRDefault="003831A6" w:rsidP="003831A6">
      <w:r>
        <w:t>Clinical characteristics of sites selected for subgingival plaque sampling.</w:t>
      </w:r>
    </w:p>
    <w:p w14:paraId="63317C84" w14:textId="77777777" w:rsidR="003831A6" w:rsidRDefault="003831A6" w:rsidP="003831A6">
      <w:r>
        <w:t>Group</w:t>
      </w:r>
    </w:p>
    <w:p w14:paraId="7C82C1F2" w14:textId="77777777" w:rsidR="003831A6" w:rsidRDefault="003831A6" w:rsidP="003831A6">
      <w:r>
        <w:t>Patient</w:t>
      </w:r>
    </w:p>
    <w:p w14:paraId="3F5753A1" w14:textId="77777777" w:rsidR="003831A6" w:rsidRDefault="003831A6" w:rsidP="003831A6">
      <w:r>
        <w:t>Tooth</w:t>
      </w:r>
    </w:p>
    <w:p w14:paraId="143024ED" w14:textId="77777777" w:rsidR="003831A6" w:rsidRDefault="003831A6" w:rsidP="003831A6">
      <w:r>
        <w:t>Tooth aspect</w:t>
      </w:r>
    </w:p>
    <w:p w14:paraId="16055EFC" w14:textId="77777777" w:rsidR="003831A6" w:rsidRDefault="003831A6" w:rsidP="003831A6">
      <w:r>
        <w:t>Probing depth</w:t>
      </w:r>
    </w:p>
    <w:p w14:paraId="67199694" w14:textId="77777777" w:rsidR="003831A6" w:rsidRDefault="003831A6" w:rsidP="003831A6">
      <w:r>
        <w:t>(mm)</w:t>
      </w:r>
    </w:p>
    <w:p w14:paraId="5BB28BF9" w14:textId="77777777" w:rsidR="003831A6" w:rsidRDefault="003831A6" w:rsidP="003831A6">
      <w:r>
        <w:t>Bleeding on</w:t>
      </w:r>
    </w:p>
    <w:p w14:paraId="6BB0B1FC" w14:textId="77777777" w:rsidR="003831A6" w:rsidRDefault="003831A6" w:rsidP="003831A6">
      <w:r>
        <w:t>probing (+/−)</w:t>
      </w:r>
    </w:p>
    <w:p w14:paraId="74A90B47" w14:textId="77777777" w:rsidR="003831A6" w:rsidRDefault="003831A6" w:rsidP="003831A6">
      <w:r>
        <w:t>T2D + P+</w:t>
      </w:r>
    </w:p>
    <w:p w14:paraId="14229104" w14:textId="77777777" w:rsidR="003831A6" w:rsidRDefault="003831A6" w:rsidP="003831A6">
      <w:r>
        <w:t>#1</w:t>
      </w:r>
    </w:p>
    <w:p w14:paraId="0D22016D" w14:textId="77777777" w:rsidR="003831A6" w:rsidRDefault="003831A6" w:rsidP="003831A6">
      <w:r>
        <w:t>1.6</w:t>
      </w:r>
    </w:p>
    <w:p w14:paraId="6C9D6433" w14:textId="77777777" w:rsidR="003831A6" w:rsidRDefault="003831A6" w:rsidP="003831A6">
      <w:r>
        <w:t>Distolingual</w:t>
      </w:r>
    </w:p>
    <w:p w14:paraId="6D19DBCE" w14:textId="77777777" w:rsidR="003831A6" w:rsidRDefault="003831A6" w:rsidP="003831A6">
      <w:r>
        <w:t>7</w:t>
      </w:r>
    </w:p>
    <w:p w14:paraId="1412619A" w14:textId="77777777" w:rsidR="003831A6" w:rsidRDefault="003831A6" w:rsidP="003831A6">
      <w:r>
        <w:t>+</w:t>
      </w:r>
    </w:p>
    <w:p w14:paraId="20371CDA" w14:textId="77777777" w:rsidR="003831A6" w:rsidRDefault="003831A6" w:rsidP="003831A6">
      <w:r>
        <w:t>1.4</w:t>
      </w:r>
    </w:p>
    <w:p w14:paraId="7D5A8ABE" w14:textId="77777777" w:rsidR="003831A6" w:rsidRDefault="003831A6" w:rsidP="003831A6">
      <w:r>
        <w:t>Mesiolingual</w:t>
      </w:r>
    </w:p>
    <w:p w14:paraId="15899A08" w14:textId="77777777" w:rsidR="003831A6" w:rsidRDefault="003831A6" w:rsidP="003831A6">
      <w:r>
        <w:t>6</w:t>
      </w:r>
    </w:p>
    <w:p w14:paraId="5AE6D3E3" w14:textId="77777777" w:rsidR="003831A6" w:rsidRDefault="003831A6" w:rsidP="003831A6">
      <w:r>
        <w:t>+</w:t>
      </w:r>
    </w:p>
    <w:p w14:paraId="645B8108" w14:textId="77777777" w:rsidR="003831A6" w:rsidRDefault="003831A6" w:rsidP="003831A6">
      <w:r>
        <w:t>4.1</w:t>
      </w:r>
    </w:p>
    <w:p w14:paraId="2571FA62" w14:textId="77777777" w:rsidR="003831A6" w:rsidRDefault="003831A6" w:rsidP="003831A6">
      <w:r>
        <w:t>Mesiobuccal</w:t>
      </w:r>
    </w:p>
    <w:p w14:paraId="209F395A" w14:textId="77777777" w:rsidR="003831A6" w:rsidRDefault="003831A6" w:rsidP="003831A6">
      <w:r>
        <w:t>6</w:t>
      </w:r>
    </w:p>
    <w:p w14:paraId="1767EA92" w14:textId="77777777" w:rsidR="003831A6" w:rsidRDefault="003831A6" w:rsidP="003831A6">
      <w:r>
        <w:t>+</w:t>
      </w:r>
    </w:p>
    <w:p w14:paraId="089E9159" w14:textId="77777777" w:rsidR="003831A6" w:rsidRDefault="003831A6" w:rsidP="003831A6">
      <w:r>
        <w:t>3.2</w:t>
      </w:r>
    </w:p>
    <w:p w14:paraId="463AC08C" w14:textId="77777777" w:rsidR="003831A6" w:rsidRDefault="003831A6" w:rsidP="003831A6">
      <w:r>
        <w:lastRenderedPageBreak/>
        <w:t>Distobuccal</w:t>
      </w:r>
    </w:p>
    <w:p w14:paraId="56F9A40F" w14:textId="77777777" w:rsidR="003831A6" w:rsidRDefault="003831A6" w:rsidP="003831A6">
      <w:r>
        <w:t>6</w:t>
      </w:r>
    </w:p>
    <w:p w14:paraId="4217AE30" w14:textId="77777777" w:rsidR="003831A6" w:rsidRDefault="003831A6" w:rsidP="003831A6">
      <w:r>
        <w:t>+</w:t>
      </w:r>
    </w:p>
    <w:p w14:paraId="21824001" w14:textId="77777777" w:rsidR="003831A6" w:rsidRDefault="003831A6" w:rsidP="003831A6">
      <w:r>
        <w:t>#2</w:t>
      </w:r>
    </w:p>
    <w:p w14:paraId="1CDE34AA" w14:textId="77777777" w:rsidR="003831A6" w:rsidRDefault="003831A6" w:rsidP="003831A6">
      <w:r>
        <w:t>2.5</w:t>
      </w:r>
    </w:p>
    <w:p w14:paraId="1397307B" w14:textId="77777777" w:rsidR="003831A6" w:rsidRDefault="003831A6" w:rsidP="003831A6">
      <w:r>
        <w:t>Distobuccal</w:t>
      </w:r>
    </w:p>
    <w:p w14:paraId="2A2BA68B" w14:textId="77777777" w:rsidR="003831A6" w:rsidRDefault="003831A6" w:rsidP="003831A6">
      <w:r>
        <w:t>7</w:t>
      </w:r>
    </w:p>
    <w:p w14:paraId="67A0DD63" w14:textId="77777777" w:rsidR="003831A6" w:rsidRDefault="003831A6" w:rsidP="003831A6">
      <w:r>
        <w:t>+</w:t>
      </w:r>
    </w:p>
    <w:p w14:paraId="215A1654" w14:textId="77777777" w:rsidR="003831A6" w:rsidRDefault="003831A6" w:rsidP="003831A6">
      <w:r>
        <w:t>2.6</w:t>
      </w:r>
    </w:p>
    <w:p w14:paraId="1817558E" w14:textId="77777777" w:rsidR="003831A6" w:rsidRDefault="003831A6" w:rsidP="003831A6">
      <w:r>
        <w:t>Distobuccal</w:t>
      </w:r>
    </w:p>
    <w:p w14:paraId="5239F589" w14:textId="77777777" w:rsidR="003831A6" w:rsidRDefault="003831A6" w:rsidP="003831A6">
      <w:r>
        <w:t>8</w:t>
      </w:r>
    </w:p>
    <w:p w14:paraId="148D7784" w14:textId="77777777" w:rsidR="003831A6" w:rsidRDefault="003831A6" w:rsidP="003831A6">
      <w:r>
        <w:t>+</w:t>
      </w:r>
    </w:p>
    <w:p w14:paraId="122EC844" w14:textId="77777777" w:rsidR="003831A6" w:rsidRDefault="003831A6" w:rsidP="003831A6">
      <w:r>
        <w:t>3.5</w:t>
      </w:r>
    </w:p>
    <w:p w14:paraId="27C58CDB" w14:textId="77777777" w:rsidR="003831A6" w:rsidRDefault="003831A6" w:rsidP="003831A6">
      <w:r>
        <w:t>Distobuccal</w:t>
      </w:r>
    </w:p>
    <w:p w14:paraId="60B97138" w14:textId="77777777" w:rsidR="003831A6" w:rsidRDefault="003831A6" w:rsidP="003831A6">
      <w:r>
        <w:t>6</w:t>
      </w:r>
    </w:p>
    <w:p w14:paraId="45394C02" w14:textId="77777777" w:rsidR="003831A6" w:rsidRDefault="003831A6" w:rsidP="003831A6">
      <w:r>
        <w:t>+</w:t>
      </w:r>
    </w:p>
    <w:p w14:paraId="4225BA53" w14:textId="77777777" w:rsidR="003831A6" w:rsidRDefault="003831A6" w:rsidP="003831A6">
      <w:r>
        <w:t>4.5</w:t>
      </w:r>
    </w:p>
    <w:p w14:paraId="3C69D493" w14:textId="77777777" w:rsidR="003831A6" w:rsidRDefault="003831A6" w:rsidP="003831A6">
      <w:r>
        <w:t>Distolingual</w:t>
      </w:r>
    </w:p>
    <w:p w14:paraId="430CDDC0" w14:textId="77777777" w:rsidR="003831A6" w:rsidRDefault="003831A6" w:rsidP="003831A6">
      <w:r>
        <w:t>6</w:t>
      </w:r>
    </w:p>
    <w:p w14:paraId="5FA3DA20" w14:textId="77777777" w:rsidR="003831A6" w:rsidRDefault="003831A6" w:rsidP="003831A6">
      <w:r>
        <w:t>+</w:t>
      </w:r>
    </w:p>
    <w:p w14:paraId="2BF3F37D" w14:textId="77777777" w:rsidR="003831A6" w:rsidRDefault="003831A6" w:rsidP="003831A6">
      <w:r>
        <w:t>#3</w:t>
      </w:r>
    </w:p>
    <w:p w14:paraId="48D0D189" w14:textId="77777777" w:rsidR="003831A6" w:rsidRDefault="003831A6" w:rsidP="003831A6">
      <w:r>
        <w:t>3.1</w:t>
      </w:r>
    </w:p>
    <w:p w14:paraId="0E03476B" w14:textId="77777777" w:rsidR="003831A6" w:rsidRDefault="003831A6" w:rsidP="003831A6">
      <w:r>
        <w:t>Mesiobuccal</w:t>
      </w:r>
    </w:p>
    <w:p w14:paraId="2ED794C3" w14:textId="77777777" w:rsidR="003831A6" w:rsidRDefault="003831A6" w:rsidP="003831A6">
      <w:r>
        <w:t>9</w:t>
      </w:r>
    </w:p>
    <w:p w14:paraId="1F72BBDB" w14:textId="77777777" w:rsidR="003831A6" w:rsidRDefault="003831A6" w:rsidP="003831A6">
      <w:r>
        <w:t>+</w:t>
      </w:r>
    </w:p>
    <w:p w14:paraId="0F9D912F" w14:textId="77777777" w:rsidR="003831A6" w:rsidRDefault="003831A6" w:rsidP="003831A6">
      <w:r>
        <w:lastRenderedPageBreak/>
        <w:t>4.3</w:t>
      </w:r>
    </w:p>
    <w:p w14:paraId="2AD77CA3" w14:textId="77777777" w:rsidR="003831A6" w:rsidRDefault="003831A6" w:rsidP="003831A6">
      <w:r>
        <w:t>Distobuccal</w:t>
      </w:r>
    </w:p>
    <w:p w14:paraId="27D53469" w14:textId="77777777" w:rsidR="003831A6" w:rsidRDefault="003831A6" w:rsidP="003831A6">
      <w:r>
        <w:t>8</w:t>
      </w:r>
    </w:p>
    <w:p w14:paraId="394866A7" w14:textId="77777777" w:rsidR="003831A6" w:rsidRDefault="003831A6" w:rsidP="003831A6">
      <w:r>
        <w:t>+</w:t>
      </w:r>
    </w:p>
    <w:p w14:paraId="2996EB96" w14:textId="77777777" w:rsidR="003831A6" w:rsidRDefault="003831A6" w:rsidP="003831A6">
      <w:r>
        <w:t>3.2</w:t>
      </w:r>
    </w:p>
    <w:p w14:paraId="1DD8A7F2" w14:textId="77777777" w:rsidR="003831A6" w:rsidRDefault="003831A6" w:rsidP="003831A6">
      <w:r>
        <w:t>Distobuccal</w:t>
      </w:r>
    </w:p>
    <w:p w14:paraId="1BAFA936" w14:textId="77777777" w:rsidR="003831A6" w:rsidRDefault="003831A6" w:rsidP="003831A6">
      <w:r>
        <w:t>5</w:t>
      </w:r>
    </w:p>
    <w:p w14:paraId="3CFB3C3B" w14:textId="77777777" w:rsidR="003831A6" w:rsidRDefault="003831A6" w:rsidP="003831A6">
      <w:r>
        <w:t>+</w:t>
      </w:r>
    </w:p>
    <w:p w14:paraId="0D428571" w14:textId="77777777" w:rsidR="003831A6" w:rsidRDefault="003831A6" w:rsidP="003831A6">
      <w:r>
        <w:t>2.3</w:t>
      </w:r>
    </w:p>
    <w:p w14:paraId="4C060A01" w14:textId="77777777" w:rsidR="003831A6" w:rsidRDefault="003831A6" w:rsidP="003831A6">
      <w:r>
        <w:t>Distobuccal</w:t>
      </w:r>
    </w:p>
    <w:p w14:paraId="1EBAACEB" w14:textId="77777777" w:rsidR="003831A6" w:rsidRDefault="003831A6" w:rsidP="003831A6">
      <w:r>
        <w:t>6</w:t>
      </w:r>
    </w:p>
    <w:p w14:paraId="7A888411" w14:textId="77777777" w:rsidR="003831A6" w:rsidRDefault="003831A6" w:rsidP="003831A6">
      <w:r>
        <w:t>+</w:t>
      </w:r>
    </w:p>
    <w:p w14:paraId="623F7211" w14:textId="77777777" w:rsidR="003831A6" w:rsidRDefault="003831A6" w:rsidP="003831A6">
      <w:r>
        <w:t>T2D + P-</w:t>
      </w:r>
    </w:p>
    <w:p w14:paraId="3707D39D" w14:textId="77777777" w:rsidR="003831A6" w:rsidRDefault="003831A6" w:rsidP="003831A6">
      <w:r>
        <w:t>#1</w:t>
      </w:r>
    </w:p>
    <w:p w14:paraId="424DF4EB" w14:textId="77777777" w:rsidR="003831A6" w:rsidRDefault="003831A6" w:rsidP="003831A6">
      <w:r>
        <w:t>1.3</w:t>
      </w:r>
    </w:p>
    <w:p w14:paraId="43B9AEC4" w14:textId="77777777" w:rsidR="003831A6" w:rsidRDefault="003831A6" w:rsidP="003831A6">
      <w:r>
        <w:t>Mesiobuccal</w:t>
      </w:r>
    </w:p>
    <w:p w14:paraId="45727569" w14:textId="77777777" w:rsidR="003831A6" w:rsidRDefault="003831A6" w:rsidP="003831A6">
      <w:r>
        <w:t>2</w:t>
      </w:r>
    </w:p>
    <w:p w14:paraId="530F1FAD" w14:textId="77777777" w:rsidR="003831A6" w:rsidRDefault="003831A6" w:rsidP="003831A6">
      <w:r>
        <w:t>–</w:t>
      </w:r>
    </w:p>
    <w:p w14:paraId="063F0439" w14:textId="77777777" w:rsidR="003831A6" w:rsidRDefault="003831A6" w:rsidP="003831A6">
      <w:r>
        <w:t>4.4</w:t>
      </w:r>
    </w:p>
    <w:p w14:paraId="3A91A00D" w14:textId="77777777" w:rsidR="003831A6" w:rsidRDefault="003831A6" w:rsidP="003831A6">
      <w:r>
        <w:t>Mesiobuccal</w:t>
      </w:r>
    </w:p>
    <w:p w14:paraId="7FB5E60A" w14:textId="77777777" w:rsidR="003831A6" w:rsidRDefault="003831A6" w:rsidP="003831A6">
      <w:r>
        <w:t>3</w:t>
      </w:r>
    </w:p>
    <w:p w14:paraId="00470D3D" w14:textId="77777777" w:rsidR="003831A6" w:rsidRDefault="003831A6" w:rsidP="003831A6">
      <w:r>
        <w:t>–</w:t>
      </w:r>
    </w:p>
    <w:p w14:paraId="40D39D86" w14:textId="77777777" w:rsidR="003831A6" w:rsidRDefault="003831A6" w:rsidP="003831A6">
      <w:r>
        <w:t>2.3</w:t>
      </w:r>
    </w:p>
    <w:p w14:paraId="114EF8A6" w14:textId="77777777" w:rsidR="003831A6" w:rsidRDefault="003831A6" w:rsidP="003831A6">
      <w:r>
        <w:t>Mesiobuccal</w:t>
      </w:r>
    </w:p>
    <w:p w14:paraId="1DA5A770" w14:textId="77777777" w:rsidR="003831A6" w:rsidRDefault="003831A6" w:rsidP="003831A6">
      <w:r>
        <w:t>2</w:t>
      </w:r>
    </w:p>
    <w:p w14:paraId="771530D3" w14:textId="77777777" w:rsidR="003831A6" w:rsidRDefault="003831A6" w:rsidP="003831A6">
      <w:r>
        <w:lastRenderedPageBreak/>
        <w:t>–</w:t>
      </w:r>
    </w:p>
    <w:p w14:paraId="02FF1740" w14:textId="77777777" w:rsidR="003831A6" w:rsidRDefault="003831A6" w:rsidP="003831A6">
      <w:r>
        <w:t>3.4</w:t>
      </w:r>
    </w:p>
    <w:p w14:paraId="0F2BAAD3" w14:textId="77777777" w:rsidR="003831A6" w:rsidRDefault="003831A6" w:rsidP="003831A6">
      <w:r>
        <w:t>Mesiobuccal</w:t>
      </w:r>
    </w:p>
    <w:p w14:paraId="19451974" w14:textId="77777777" w:rsidR="003831A6" w:rsidRDefault="003831A6" w:rsidP="003831A6">
      <w:r>
        <w:t>3</w:t>
      </w:r>
    </w:p>
    <w:p w14:paraId="0AEE357C" w14:textId="77777777" w:rsidR="003831A6" w:rsidRDefault="003831A6" w:rsidP="003831A6">
      <w:r>
        <w:t>–</w:t>
      </w:r>
    </w:p>
    <w:p w14:paraId="6F868E51" w14:textId="77777777" w:rsidR="003831A6" w:rsidRDefault="003831A6" w:rsidP="003831A6">
      <w:r>
        <w:t>#2</w:t>
      </w:r>
    </w:p>
    <w:p w14:paraId="180EA314" w14:textId="77777777" w:rsidR="003831A6" w:rsidRDefault="003831A6" w:rsidP="003831A6">
      <w:r>
        <w:t>4.4</w:t>
      </w:r>
    </w:p>
    <w:p w14:paraId="0492EE3E" w14:textId="77777777" w:rsidR="003831A6" w:rsidRDefault="003831A6" w:rsidP="003831A6">
      <w:r>
        <w:t>Mesiobuccal</w:t>
      </w:r>
    </w:p>
    <w:p w14:paraId="13CA67F0" w14:textId="77777777" w:rsidR="003831A6" w:rsidRDefault="003831A6" w:rsidP="003831A6">
      <w:r>
        <w:t>3</w:t>
      </w:r>
    </w:p>
    <w:p w14:paraId="57022A7E" w14:textId="77777777" w:rsidR="003831A6" w:rsidRDefault="003831A6" w:rsidP="003831A6">
      <w:r>
        <w:t>–</w:t>
      </w:r>
    </w:p>
    <w:p w14:paraId="0925087B" w14:textId="77777777" w:rsidR="003831A6" w:rsidRDefault="003831A6" w:rsidP="003831A6">
      <w:r>
        <w:t>1.6</w:t>
      </w:r>
    </w:p>
    <w:p w14:paraId="6CC30EF4" w14:textId="77777777" w:rsidR="003831A6" w:rsidRDefault="003831A6" w:rsidP="003831A6">
      <w:r>
        <w:t>Mesiobuccal</w:t>
      </w:r>
    </w:p>
    <w:p w14:paraId="1221904B" w14:textId="77777777" w:rsidR="003831A6" w:rsidRDefault="003831A6" w:rsidP="003831A6">
      <w:r>
        <w:t>3</w:t>
      </w:r>
    </w:p>
    <w:p w14:paraId="2CA94538" w14:textId="77777777" w:rsidR="003831A6" w:rsidRDefault="003831A6" w:rsidP="003831A6">
      <w:r>
        <w:t>–</w:t>
      </w:r>
    </w:p>
    <w:p w14:paraId="74D1431E" w14:textId="77777777" w:rsidR="003831A6" w:rsidRDefault="003831A6" w:rsidP="003831A6">
      <w:r>
        <w:t>2.6</w:t>
      </w:r>
    </w:p>
    <w:p w14:paraId="1B08C492" w14:textId="77777777" w:rsidR="003831A6" w:rsidRDefault="003831A6" w:rsidP="003831A6">
      <w:r>
        <w:t>Mesiobuccal</w:t>
      </w:r>
    </w:p>
    <w:p w14:paraId="3A69D374" w14:textId="77777777" w:rsidR="003831A6" w:rsidRDefault="003831A6" w:rsidP="003831A6">
      <w:r>
        <w:t>3</w:t>
      </w:r>
    </w:p>
    <w:p w14:paraId="08E1EEBF" w14:textId="77777777" w:rsidR="003831A6" w:rsidRDefault="003831A6" w:rsidP="003831A6">
      <w:r>
        <w:t>–</w:t>
      </w:r>
    </w:p>
    <w:p w14:paraId="5E90D48D" w14:textId="77777777" w:rsidR="003831A6" w:rsidRDefault="003831A6" w:rsidP="003831A6">
      <w:r>
        <w:t>3.5</w:t>
      </w:r>
    </w:p>
    <w:p w14:paraId="753703C7" w14:textId="77777777" w:rsidR="003831A6" w:rsidRDefault="003831A6" w:rsidP="003831A6">
      <w:r>
        <w:t>Mesiobuccal</w:t>
      </w:r>
    </w:p>
    <w:p w14:paraId="5A98F256" w14:textId="77777777" w:rsidR="003831A6" w:rsidRDefault="003831A6" w:rsidP="003831A6">
      <w:r>
        <w:t>3</w:t>
      </w:r>
    </w:p>
    <w:p w14:paraId="3895AFA0" w14:textId="77777777" w:rsidR="003831A6" w:rsidRDefault="003831A6" w:rsidP="003831A6">
      <w:r>
        <w:t>–</w:t>
      </w:r>
    </w:p>
    <w:p w14:paraId="617F538E" w14:textId="77777777" w:rsidR="003831A6" w:rsidRDefault="003831A6" w:rsidP="003831A6">
      <w:r>
        <w:t>#3</w:t>
      </w:r>
    </w:p>
    <w:p w14:paraId="6CB564E5" w14:textId="77777777" w:rsidR="003831A6" w:rsidRDefault="003831A6" w:rsidP="003831A6">
      <w:r>
        <w:t>1.1</w:t>
      </w:r>
    </w:p>
    <w:p w14:paraId="05EC9E21" w14:textId="77777777" w:rsidR="003831A6" w:rsidRDefault="003831A6" w:rsidP="003831A6">
      <w:r>
        <w:t>Distobuccal</w:t>
      </w:r>
    </w:p>
    <w:p w14:paraId="617B120E" w14:textId="77777777" w:rsidR="003831A6" w:rsidRDefault="003831A6" w:rsidP="003831A6">
      <w:r>
        <w:lastRenderedPageBreak/>
        <w:t>3</w:t>
      </w:r>
    </w:p>
    <w:p w14:paraId="49709A85" w14:textId="77777777" w:rsidR="003831A6" w:rsidRDefault="003831A6" w:rsidP="003831A6">
      <w:r>
        <w:t>–</w:t>
      </w:r>
    </w:p>
    <w:p w14:paraId="7FE4CEAF" w14:textId="77777777" w:rsidR="003831A6" w:rsidRDefault="003831A6" w:rsidP="003831A6">
      <w:r>
        <w:t>1.3</w:t>
      </w:r>
    </w:p>
    <w:p w14:paraId="07D9FEC6" w14:textId="77777777" w:rsidR="003831A6" w:rsidRDefault="003831A6" w:rsidP="003831A6">
      <w:r>
        <w:t>Distolingual</w:t>
      </w:r>
    </w:p>
    <w:p w14:paraId="510F9452" w14:textId="77777777" w:rsidR="003831A6" w:rsidRDefault="003831A6" w:rsidP="003831A6">
      <w:r>
        <w:t>3</w:t>
      </w:r>
    </w:p>
    <w:p w14:paraId="5DB9F5F0" w14:textId="77777777" w:rsidR="003831A6" w:rsidRDefault="003831A6" w:rsidP="003831A6">
      <w:r>
        <w:t>–</w:t>
      </w:r>
    </w:p>
    <w:p w14:paraId="421CE476" w14:textId="77777777" w:rsidR="003831A6" w:rsidRDefault="003831A6" w:rsidP="003831A6">
      <w:r>
        <w:t>4.2</w:t>
      </w:r>
    </w:p>
    <w:p w14:paraId="69754866" w14:textId="77777777" w:rsidR="003831A6" w:rsidRDefault="003831A6" w:rsidP="003831A6">
      <w:r>
        <w:t>Mesiobuccal</w:t>
      </w:r>
    </w:p>
    <w:p w14:paraId="53676079" w14:textId="77777777" w:rsidR="003831A6" w:rsidRDefault="003831A6" w:rsidP="003831A6">
      <w:r>
        <w:t>3</w:t>
      </w:r>
    </w:p>
    <w:p w14:paraId="3FECDF9E" w14:textId="77777777" w:rsidR="003831A6" w:rsidRDefault="003831A6" w:rsidP="003831A6">
      <w:r>
        <w:t>–</w:t>
      </w:r>
    </w:p>
    <w:p w14:paraId="7D4B8C2F" w14:textId="77777777" w:rsidR="003831A6" w:rsidRDefault="003831A6" w:rsidP="003831A6">
      <w:r>
        <w:t>3.4</w:t>
      </w:r>
    </w:p>
    <w:p w14:paraId="564DD478" w14:textId="77777777" w:rsidR="003831A6" w:rsidRDefault="003831A6" w:rsidP="003831A6">
      <w:r>
        <w:t>Mesiobuccal</w:t>
      </w:r>
    </w:p>
    <w:p w14:paraId="02DCE0EE" w14:textId="77777777" w:rsidR="003831A6" w:rsidRDefault="003831A6" w:rsidP="003831A6">
      <w:r>
        <w:t>3</w:t>
      </w:r>
    </w:p>
    <w:p w14:paraId="6EADBC10" w14:textId="77777777" w:rsidR="003831A6" w:rsidRDefault="003831A6" w:rsidP="003831A6">
      <w:r>
        <w:t>–</w:t>
      </w:r>
    </w:p>
    <w:p w14:paraId="1A149519" w14:textId="77777777" w:rsidR="003831A6" w:rsidRDefault="003831A6" w:rsidP="003831A6">
      <w:r>
        <w:t>T2D-P+</w:t>
      </w:r>
    </w:p>
    <w:p w14:paraId="22A89E0D" w14:textId="77777777" w:rsidR="003831A6" w:rsidRDefault="003831A6" w:rsidP="003831A6">
      <w:r>
        <w:t>#1</w:t>
      </w:r>
    </w:p>
    <w:p w14:paraId="39C41484" w14:textId="77777777" w:rsidR="003831A6" w:rsidRDefault="003831A6" w:rsidP="003831A6">
      <w:r>
        <w:t>1.4</w:t>
      </w:r>
    </w:p>
    <w:p w14:paraId="3253E3D8" w14:textId="77777777" w:rsidR="003831A6" w:rsidRDefault="003831A6" w:rsidP="003831A6">
      <w:r>
        <w:t>Distobuccal</w:t>
      </w:r>
    </w:p>
    <w:p w14:paraId="5758B1C8" w14:textId="77777777" w:rsidR="003831A6" w:rsidRDefault="003831A6" w:rsidP="003831A6">
      <w:r>
        <w:t>6</w:t>
      </w:r>
    </w:p>
    <w:p w14:paraId="00A9171C" w14:textId="77777777" w:rsidR="003831A6" w:rsidRDefault="003831A6" w:rsidP="003831A6">
      <w:r>
        <w:t>+</w:t>
      </w:r>
    </w:p>
    <w:p w14:paraId="71E82B4A" w14:textId="77777777" w:rsidR="003831A6" w:rsidRDefault="003831A6" w:rsidP="003831A6">
      <w:r>
        <w:t>2.6</w:t>
      </w:r>
    </w:p>
    <w:p w14:paraId="72D1B6D5" w14:textId="77777777" w:rsidR="003831A6" w:rsidRDefault="003831A6" w:rsidP="003831A6">
      <w:r>
        <w:t>Distobuccal</w:t>
      </w:r>
    </w:p>
    <w:p w14:paraId="726005FB" w14:textId="77777777" w:rsidR="003831A6" w:rsidRDefault="003831A6" w:rsidP="003831A6">
      <w:r>
        <w:t>7</w:t>
      </w:r>
    </w:p>
    <w:p w14:paraId="68D27115" w14:textId="77777777" w:rsidR="003831A6" w:rsidRDefault="003831A6" w:rsidP="003831A6">
      <w:r>
        <w:t>+</w:t>
      </w:r>
    </w:p>
    <w:p w14:paraId="6C49190E" w14:textId="77777777" w:rsidR="003831A6" w:rsidRDefault="003831A6" w:rsidP="003831A6">
      <w:r>
        <w:t>3.3</w:t>
      </w:r>
    </w:p>
    <w:p w14:paraId="4B53138A" w14:textId="77777777" w:rsidR="003831A6" w:rsidRDefault="003831A6" w:rsidP="003831A6">
      <w:r>
        <w:lastRenderedPageBreak/>
        <w:t>Distobuccal</w:t>
      </w:r>
    </w:p>
    <w:p w14:paraId="4D216CE0" w14:textId="77777777" w:rsidR="003831A6" w:rsidRDefault="003831A6" w:rsidP="003831A6">
      <w:r>
        <w:t>7</w:t>
      </w:r>
    </w:p>
    <w:p w14:paraId="165A9BC1" w14:textId="77777777" w:rsidR="003831A6" w:rsidRDefault="003831A6" w:rsidP="003831A6">
      <w:r>
        <w:t>+</w:t>
      </w:r>
    </w:p>
    <w:p w14:paraId="2D15EE71" w14:textId="77777777" w:rsidR="003831A6" w:rsidRDefault="003831A6" w:rsidP="003831A6">
      <w:r>
        <w:t>4.4</w:t>
      </w:r>
    </w:p>
    <w:p w14:paraId="3D6928C9" w14:textId="77777777" w:rsidR="003831A6" w:rsidRDefault="003831A6" w:rsidP="003831A6">
      <w:r>
        <w:t>Distolingual</w:t>
      </w:r>
    </w:p>
    <w:p w14:paraId="064E88A8" w14:textId="77777777" w:rsidR="003831A6" w:rsidRDefault="003831A6" w:rsidP="003831A6">
      <w:r>
        <w:t>6</w:t>
      </w:r>
    </w:p>
    <w:p w14:paraId="0DDD3C26" w14:textId="77777777" w:rsidR="003831A6" w:rsidRDefault="003831A6" w:rsidP="003831A6">
      <w:r>
        <w:t>+</w:t>
      </w:r>
    </w:p>
    <w:p w14:paraId="7B592A3C" w14:textId="77777777" w:rsidR="003831A6" w:rsidRDefault="003831A6" w:rsidP="003831A6">
      <w:r>
        <w:t>#2</w:t>
      </w:r>
    </w:p>
    <w:p w14:paraId="26B634FD" w14:textId="77777777" w:rsidR="003831A6" w:rsidRDefault="003831A6" w:rsidP="003831A6">
      <w:r>
        <w:t>2.2</w:t>
      </w:r>
    </w:p>
    <w:p w14:paraId="371B84AF" w14:textId="77777777" w:rsidR="003831A6" w:rsidRDefault="003831A6" w:rsidP="003831A6">
      <w:r>
        <w:t>Mesiobuccal</w:t>
      </w:r>
    </w:p>
    <w:p w14:paraId="35BDFEF3" w14:textId="77777777" w:rsidR="003831A6" w:rsidRDefault="003831A6" w:rsidP="003831A6">
      <w:r>
        <w:t>5</w:t>
      </w:r>
    </w:p>
    <w:p w14:paraId="54EA6DCB" w14:textId="77777777" w:rsidR="003831A6" w:rsidRDefault="003831A6" w:rsidP="003831A6">
      <w:r>
        <w:t>+</w:t>
      </w:r>
    </w:p>
    <w:p w14:paraId="4082E375" w14:textId="77777777" w:rsidR="003831A6" w:rsidRDefault="003831A6" w:rsidP="003831A6">
      <w:r>
        <w:t>2.1</w:t>
      </w:r>
    </w:p>
    <w:p w14:paraId="785CC9C1" w14:textId="77777777" w:rsidR="003831A6" w:rsidRDefault="003831A6" w:rsidP="003831A6">
      <w:r>
        <w:t>Distolingual</w:t>
      </w:r>
    </w:p>
    <w:p w14:paraId="1AB4F18B" w14:textId="77777777" w:rsidR="003831A6" w:rsidRDefault="003831A6" w:rsidP="003831A6">
      <w:r>
        <w:t>6</w:t>
      </w:r>
    </w:p>
    <w:p w14:paraId="2AA321DC" w14:textId="77777777" w:rsidR="003831A6" w:rsidRDefault="003831A6" w:rsidP="003831A6">
      <w:r>
        <w:t>+</w:t>
      </w:r>
    </w:p>
    <w:p w14:paraId="4F56CFE2" w14:textId="77777777" w:rsidR="003831A6" w:rsidRDefault="003831A6" w:rsidP="003831A6">
      <w:r>
        <w:t>3.2</w:t>
      </w:r>
    </w:p>
    <w:p w14:paraId="5071FE92" w14:textId="77777777" w:rsidR="003831A6" w:rsidRDefault="003831A6" w:rsidP="003831A6">
      <w:r>
        <w:t>Mesiobuccal</w:t>
      </w:r>
    </w:p>
    <w:p w14:paraId="40400F57" w14:textId="77777777" w:rsidR="003831A6" w:rsidRDefault="003831A6" w:rsidP="003831A6">
      <w:r>
        <w:t>6</w:t>
      </w:r>
    </w:p>
    <w:p w14:paraId="74995073" w14:textId="77777777" w:rsidR="003831A6" w:rsidRDefault="003831A6" w:rsidP="003831A6">
      <w:r>
        <w:t>+</w:t>
      </w:r>
    </w:p>
    <w:p w14:paraId="38B02F6F" w14:textId="77777777" w:rsidR="003831A6" w:rsidRDefault="003831A6" w:rsidP="003831A6">
      <w:r>
        <w:t>4.2</w:t>
      </w:r>
    </w:p>
    <w:p w14:paraId="5A187F47" w14:textId="77777777" w:rsidR="003831A6" w:rsidRDefault="003831A6" w:rsidP="003831A6">
      <w:r>
        <w:t>Mesiobuccal</w:t>
      </w:r>
    </w:p>
    <w:p w14:paraId="78D7AB58" w14:textId="77777777" w:rsidR="003831A6" w:rsidRDefault="003831A6" w:rsidP="003831A6">
      <w:r>
        <w:t>6</w:t>
      </w:r>
    </w:p>
    <w:p w14:paraId="04D54609" w14:textId="77777777" w:rsidR="003831A6" w:rsidRDefault="003831A6" w:rsidP="003831A6">
      <w:r>
        <w:t>+</w:t>
      </w:r>
    </w:p>
    <w:p w14:paraId="04EC6C83" w14:textId="77777777" w:rsidR="003831A6" w:rsidRDefault="003831A6" w:rsidP="003831A6">
      <w:r>
        <w:t>#3</w:t>
      </w:r>
    </w:p>
    <w:p w14:paraId="7D0B9BA1" w14:textId="77777777" w:rsidR="003831A6" w:rsidRDefault="003831A6" w:rsidP="003831A6">
      <w:r>
        <w:lastRenderedPageBreak/>
        <w:t>4.7</w:t>
      </w:r>
    </w:p>
    <w:p w14:paraId="415E589D" w14:textId="77777777" w:rsidR="003831A6" w:rsidRDefault="003831A6" w:rsidP="003831A6">
      <w:r>
        <w:t>Mesiobuccal</w:t>
      </w:r>
    </w:p>
    <w:p w14:paraId="5B7A52E1" w14:textId="77777777" w:rsidR="003831A6" w:rsidRDefault="003831A6" w:rsidP="003831A6">
      <w:r>
        <w:t>5</w:t>
      </w:r>
    </w:p>
    <w:p w14:paraId="7ECA6564" w14:textId="77777777" w:rsidR="003831A6" w:rsidRDefault="003831A6" w:rsidP="003831A6">
      <w:r>
        <w:t>+</w:t>
      </w:r>
    </w:p>
    <w:p w14:paraId="35A09D7F" w14:textId="77777777" w:rsidR="003831A6" w:rsidRDefault="003831A6" w:rsidP="003831A6">
      <w:r>
        <w:t>1.7</w:t>
      </w:r>
    </w:p>
    <w:p w14:paraId="6DC6E7D4" w14:textId="77777777" w:rsidR="003831A6" w:rsidRDefault="003831A6" w:rsidP="003831A6">
      <w:r>
        <w:t>Mesiolingual</w:t>
      </w:r>
    </w:p>
    <w:p w14:paraId="02B88FEE" w14:textId="77777777" w:rsidR="003831A6" w:rsidRDefault="003831A6" w:rsidP="003831A6">
      <w:r>
        <w:t>6</w:t>
      </w:r>
    </w:p>
    <w:p w14:paraId="7D763DC0" w14:textId="77777777" w:rsidR="003831A6" w:rsidRDefault="003831A6" w:rsidP="003831A6">
      <w:r>
        <w:t>+</w:t>
      </w:r>
    </w:p>
    <w:p w14:paraId="3C2BF9F8" w14:textId="77777777" w:rsidR="003831A6" w:rsidRDefault="003831A6" w:rsidP="003831A6">
      <w:r>
        <w:t>2.5</w:t>
      </w:r>
    </w:p>
    <w:p w14:paraId="7E217C60" w14:textId="77777777" w:rsidR="003831A6" w:rsidRDefault="003831A6" w:rsidP="003831A6">
      <w:r>
        <w:t>Distolingual</w:t>
      </w:r>
    </w:p>
    <w:p w14:paraId="65AD748C" w14:textId="77777777" w:rsidR="003831A6" w:rsidRDefault="003831A6" w:rsidP="003831A6">
      <w:r>
        <w:t>6</w:t>
      </w:r>
    </w:p>
    <w:p w14:paraId="4A5CFA7F" w14:textId="77777777" w:rsidR="003831A6" w:rsidRDefault="003831A6" w:rsidP="003831A6">
      <w:r>
        <w:t>+</w:t>
      </w:r>
    </w:p>
    <w:p w14:paraId="6C02B998" w14:textId="77777777" w:rsidR="003831A6" w:rsidRDefault="003831A6" w:rsidP="003831A6">
      <w:r>
        <w:t>2.6</w:t>
      </w:r>
    </w:p>
    <w:p w14:paraId="3F96E5CB" w14:textId="77777777" w:rsidR="003831A6" w:rsidRDefault="003831A6" w:rsidP="003831A6">
      <w:r>
        <w:t>Distolingual</w:t>
      </w:r>
    </w:p>
    <w:p w14:paraId="1AFA740A" w14:textId="77777777" w:rsidR="003831A6" w:rsidRDefault="003831A6" w:rsidP="003831A6">
      <w:r>
        <w:t>8</w:t>
      </w:r>
    </w:p>
    <w:p w14:paraId="15426E90" w14:textId="77777777" w:rsidR="003831A6" w:rsidRDefault="003831A6" w:rsidP="003831A6">
      <w:r>
        <w:t>+</w:t>
      </w:r>
    </w:p>
    <w:p w14:paraId="3098565E" w14:textId="77777777" w:rsidR="003831A6" w:rsidRDefault="003831A6" w:rsidP="003831A6">
      <w:r>
        <w:t>T2D-P-</w:t>
      </w:r>
    </w:p>
    <w:p w14:paraId="5F3615A2" w14:textId="77777777" w:rsidR="003831A6" w:rsidRDefault="003831A6" w:rsidP="003831A6">
      <w:r>
        <w:t>#1</w:t>
      </w:r>
    </w:p>
    <w:p w14:paraId="38E8DE9D" w14:textId="77777777" w:rsidR="003831A6" w:rsidRDefault="003831A6" w:rsidP="003831A6">
      <w:r>
        <w:t>4.3</w:t>
      </w:r>
    </w:p>
    <w:p w14:paraId="58B1030D" w14:textId="77777777" w:rsidR="003831A6" w:rsidRDefault="003831A6" w:rsidP="003831A6">
      <w:r>
        <w:t>Mesiobuccal</w:t>
      </w:r>
    </w:p>
    <w:p w14:paraId="19CEF7A5" w14:textId="77777777" w:rsidR="003831A6" w:rsidRDefault="003831A6" w:rsidP="003831A6">
      <w:r>
        <w:t>2</w:t>
      </w:r>
    </w:p>
    <w:p w14:paraId="33FF3A53" w14:textId="77777777" w:rsidR="003831A6" w:rsidRDefault="003831A6" w:rsidP="003831A6">
      <w:r>
        <w:t>–</w:t>
      </w:r>
    </w:p>
    <w:p w14:paraId="616D63A2" w14:textId="77777777" w:rsidR="003831A6" w:rsidRDefault="003831A6" w:rsidP="003831A6">
      <w:r>
        <w:t>2.6</w:t>
      </w:r>
    </w:p>
    <w:p w14:paraId="3C9423C1" w14:textId="77777777" w:rsidR="003831A6" w:rsidRDefault="003831A6" w:rsidP="003831A6">
      <w:r>
        <w:t>Mesiolingual</w:t>
      </w:r>
    </w:p>
    <w:p w14:paraId="1A2C7E27" w14:textId="77777777" w:rsidR="003831A6" w:rsidRDefault="003831A6" w:rsidP="003831A6">
      <w:r>
        <w:t>3</w:t>
      </w:r>
    </w:p>
    <w:p w14:paraId="37F06C3E" w14:textId="77777777" w:rsidR="003831A6" w:rsidRDefault="003831A6" w:rsidP="003831A6">
      <w:r>
        <w:lastRenderedPageBreak/>
        <w:t>–</w:t>
      </w:r>
    </w:p>
    <w:p w14:paraId="1D756AB4" w14:textId="77777777" w:rsidR="003831A6" w:rsidRDefault="003831A6" w:rsidP="003831A6">
      <w:r>
        <w:t>1.6</w:t>
      </w:r>
    </w:p>
    <w:p w14:paraId="3C8B4F9C" w14:textId="77777777" w:rsidR="003831A6" w:rsidRDefault="003831A6" w:rsidP="003831A6">
      <w:r>
        <w:t>Mesiobuccal</w:t>
      </w:r>
    </w:p>
    <w:p w14:paraId="4779F3CE" w14:textId="77777777" w:rsidR="003831A6" w:rsidRDefault="003831A6" w:rsidP="003831A6">
      <w:r>
        <w:t>3</w:t>
      </w:r>
    </w:p>
    <w:p w14:paraId="2C8B0166" w14:textId="77777777" w:rsidR="003831A6" w:rsidRDefault="003831A6" w:rsidP="003831A6">
      <w:r>
        <w:t>–</w:t>
      </w:r>
    </w:p>
    <w:p w14:paraId="6BC17E8B" w14:textId="77777777" w:rsidR="003831A6" w:rsidRDefault="003831A6" w:rsidP="003831A6">
      <w:r>
        <w:t>3.4</w:t>
      </w:r>
    </w:p>
    <w:p w14:paraId="79208830" w14:textId="77777777" w:rsidR="003831A6" w:rsidRDefault="003831A6" w:rsidP="003831A6">
      <w:r>
        <w:t>Distobuccal</w:t>
      </w:r>
    </w:p>
    <w:p w14:paraId="701596A4" w14:textId="77777777" w:rsidR="003831A6" w:rsidRDefault="003831A6" w:rsidP="003831A6">
      <w:r>
        <w:t>3</w:t>
      </w:r>
    </w:p>
    <w:p w14:paraId="0740FF80" w14:textId="77777777" w:rsidR="003831A6" w:rsidRDefault="003831A6" w:rsidP="003831A6">
      <w:r>
        <w:t>–</w:t>
      </w:r>
    </w:p>
    <w:p w14:paraId="639696F5" w14:textId="77777777" w:rsidR="003831A6" w:rsidRDefault="003831A6" w:rsidP="003831A6">
      <w:r>
        <w:t>#2</w:t>
      </w:r>
    </w:p>
    <w:p w14:paraId="232A1D75" w14:textId="77777777" w:rsidR="003831A6" w:rsidRDefault="003831A6" w:rsidP="003831A6">
      <w:r>
        <w:t>4.3</w:t>
      </w:r>
    </w:p>
    <w:p w14:paraId="21B8CCED" w14:textId="77777777" w:rsidR="003831A6" w:rsidRDefault="003831A6" w:rsidP="003831A6">
      <w:r>
        <w:t>Mesiobuccal</w:t>
      </w:r>
    </w:p>
    <w:p w14:paraId="499A5526" w14:textId="77777777" w:rsidR="003831A6" w:rsidRDefault="003831A6" w:rsidP="003831A6">
      <w:r>
        <w:t>2</w:t>
      </w:r>
    </w:p>
    <w:p w14:paraId="40C15D5C" w14:textId="77777777" w:rsidR="003831A6" w:rsidRDefault="003831A6" w:rsidP="003831A6">
      <w:r>
        <w:t>–</w:t>
      </w:r>
    </w:p>
    <w:p w14:paraId="552761FF" w14:textId="77777777" w:rsidR="003831A6" w:rsidRDefault="003831A6" w:rsidP="003831A6">
      <w:r>
        <w:t>3.4</w:t>
      </w:r>
    </w:p>
    <w:p w14:paraId="62E749BA" w14:textId="77777777" w:rsidR="003831A6" w:rsidRDefault="003831A6" w:rsidP="003831A6">
      <w:r>
        <w:t>Mesiobuccal</w:t>
      </w:r>
    </w:p>
    <w:p w14:paraId="5E045975" w14:textId="77777777" w:rsidR="003831A6" w:rsidRDefault="003831A6" w:rsidP="003831A6">
      <w:r>
        <w:t>3</w:t>
      </w:r>
    </w:p>
    <w:p w14:paraId="67E8C521" w14:textId="77777777" w:rsidR="003831A6" w:rsidRDefault="003831A6" w:rsidP="003831A6">
      <w:r>
        <w:t>–</w:t>
      </w:r>
    </w:p>
    <w:p w14:paraId="67DF64D8" w14:textId="77777777" w:rsidR="003831A6" w:rsidRDefault="003831A6" w:rsidP="003831A6">
      <w:r>
        <w:t>2.4</w:t>
      </w:r>
    </w:p>
    <w:p w14:paraId="002C94DB" w14:textId="77777777" w:rsidR="003831A6" w:rsidRDefault="003831A6" w:rsidP="003831A6">
      <w:r>
        <w:t>Mesiobuccal</w:t>
      </w:r>
    </w:p>
    <w:p w14:paraId="495735A1" w14:textId="77777777" w:rsidR="003831A6" w:rsidRDefault="003831A6" w:rsidP="003831A6">
      <w:r>
        <w:t>2</w:t>
      </w:r>
    </w:p>
    <w:p w14:paraId="31B13170" w14:textId="77777777" w:rsidR="003831A6" w:rsidRDefault="003831A6" w:rsidP="003831A6">
      <w:r>
        <w:t>–</w:t>
      </w:r>
    </w:p>
    <w:p w14:paraId="75C276A4" w14:textId="77777777" w:rsidR="003831A6" w:rsidRDefault="003831A6" w:rsidP="003831A6">
      <w:r>
        <w:t>1.2</w:t>
      </w:r>
    </w:p>
    <w:p w14:paraId="404E736E" w14:textId="77777777" w:rsidR="003831A6" w:rsidRDefault="003831A6" w:rsidP="003831A6">
      <w:r>
        <w:t>Mesiobuccal</w:t>
      </w:r>
    </w:p>
    <w:p w14:paraId="1CAF148F" w14:textId="77777777" w:rsidR="003831A6" w:rsidRDefault="003831A6" w:rsidP="003831A6">
      <w:r>
        <w:t>2</w:t>
      </w:r>
    </w:p>
    <w:p w14:paraId="03B48460" w14:textId="77777777" w:rsidR="003831A6" w:rsidRDefault="003831A6" w:rsidP="003831A6">
      <w:r>
        <w:lastRenderedPageBreak/>
        <w:t>–</w:t>
      </w:r>
    </w:p>
    <w:p w14:paraId="3F4702DC" w14:textId="77777777" w:rsidR="003831A6" w:rsidRDefault="003831A6" w:rsidP="003831A6">
      <w:r>
        <w:t>#3</w:t>
      </w:r>
    </w:p>
    <w:p w14:paraId="22457D4D" w14:textId="77777777" w:rsidR="003831A6" w:rsidRDefault="003831A6" w:rsidP="003831A6">
      <w:r>
        <w:t>3.2</w:t>
      </w:r>
    </w:p>
    <w:p w14:paraId="5EE4C278" w14:textId="77777777" w:rsidR="003831A6" w:rsidRDefault="003831A6" w:rsidP="003831A6">
      <w:r>
        <w:t>Mesiobuccal</w:t>
      </w:r>
    </w:p>
    <w:p w14:paraId="09056B16" w14:textId="77777777" w:rsidR="003831A6" w:rsidRDefault="003831A6" w:rsidP="003831A6">
      <w:r>
        <w:t>3</w:t>
      </w:r>
    </w:p>
    <w:p w14:paraId="2FE9D747" w14:textId="77777777" w:rsidR="003831A6" w:rsidRDefault="003831A6" w:rsidP="003831A6">
      <w:r>
        <w:t>–</w:t>
      </w:r>
    </w:p>
    <w:p w14:paraId="38F47FAE" w14:textId="77777777" w:rsidR="003831A6" w:rsidRDefault="003831A6" w:rsidP="003831A6">
      <w:r>
        <w:t>4.2</w:t>
      </w:r>
    </w:p>
    <w:p w14:paraId="16D31B97" w14:textId="77777777" w:rsidR="003831A6" w:rsidRDefault="003831A6" w:rsidP="003831A6">
      <w:r>
        <w:t>Distobuccal</w:t>
      </w:r>
    </w:p>
    <w:p w14:paraId="3BD6407B" w14:textId="77777777" w:rsidR="003831A6" w:rsidRDefault="003831A6" w:rsidP="003831A6">
      <w:r>
        <w:t>3</w:t>
      </w:r>
    </w:p>
    <w:p w14:paraId="2574733F" w14:textId="77777777" w:rsidR="003831A6" w:rsidRDefault="003831A6" w:rsidP="003831A6">
      <w:r>
        <w:t>–</w:t>
      </w:r>
    </w:p>
    <w:p w14:paraId="7F75F314" w14:textId="77777777" w:rsidR="003831A6" w:rsidRDefault="003831A6" w:rsidP="003831A6">
      <w:r>
        <w:t>2.4</w:t>
      </w:r>
    </w:p>
    <w:p w14:paraId="6AFB3322" w14:textId="77777777" w:rsidR="003831A6" w:rsidRDefault="003831A6" w:rsidP="003831A6">
      <w:r>
        <w:t>Mesiobuccal</w:t>
      </w:r>
    </w:p>
    <w:p w14:paraId="41E59CB5" w14:textId="77777777" w:rsidR="003831A6" w:rsidRDefault="003831A6" w:rsidP="003831A6">
      <w:r>
        <w:t>3</w:t>
      </w:r>
    </w:p>
    <w:p w14:paraId="20B9A140" w14:textId="77777777" w:rsidR="003831A6" w:rsidRDefault="003831A6" w:rsidP="003831A6">
      <w:r>
        <w:t>–</w:t>
      </w:r>
    </w:p>
    <w:p w14:paraId="0C6BD165" w14:textId="77777777" w:rsidR="003831A6" w:rsidRDefault="003831A6" w:rsidP="003831A6">
      <w:r>
        <w:t>1.3</w:t>
      </w:r>
    </w:p>
    <w:p w14:paraId="1F4CCB90" w14:textId="77777777" w:rsidR="003831A6" w:rsidRDefault="003831A6" w:rsidP="003831A6">
      <w:r>
        <w:t>Distobuccal</w:t>
      </w:r>
    </w:p>
    <w:p w14:paraId="602A0BCF" w14:textId="77777777" w:rsidR="003831A6" w:rsidRDefault="003831A6" w:rsidP="003831A6">
      <w:r>
        <w:t>3</w:t>
      </w:r>
    </w:p>
    <w:p w14:paraId="4813DC64" w14:textId="77777777" w:rsidR="003831A6" w:rsidRDefault="003831A6" w:rsidP="003831A6">
      <w:r>
        <w:t>–</w:t>
      </w:r>
    </w:p>
    <w:p w14:paraId="3CFABA26" w14:textId="77777777" w:rsidR="003831A6" w:rsidRDefault="003831A6" w:rsidP="003831A6">
      <w:r>
        <w:t>R. Farina, et al.</w:t>
      </w:r>
    </w:p>
    <w:p w14:paraId="79C42B21" w14:textId="77777777" w:rsidR="003831A6" w:rsidRDefault="003831A6" w:rsidP="003831A6">
      <w:r>
        <w:t>Archives of Oral Biology 104 (2019) 13–23</w:t>
      </w:r>
    </w:p>
    <w:p w14:paraId="75B77D55" w14:textId="77777777" w:rsidR="003831A6" w:rsidRDefault="003831A6" w:rsidP="003831A6">
      <w:r>
        <w:t>16</w:t>
      </w:r>
    </w:p>
    <w:p w14:paraId="1B5018E5" w14:textId="77777777" w:rsidR="003831A6" w:rsidRDefault="003831A6" w:rsidP="003831A6"/>
    <w:p w14:paraId="6AD7DC22" w14:textId="77777777" w:rsidR="003831A6" w:rsidRDefault="003831A6" w:rsidP="003831A6"/>
    <w:p w14:paraId="76250779" w14:textId="77777777" w:rsidR="003831A6" w:rsidRDefault="003831A6" w:rsidP="003831A6">
      <w:r>
        <w:t>At genus level, the main signiﬁcant diﬀerences were observed for</w:t>
      </w:r>
    </w:p>
    <w:p w14:paraId="059CA85E" w14:textId="77777777" w:rsidR="003831A6" w:rsidRDefault="003831A6" w:rsidP="003831A6">
      <w:r>
        <w:t>Anaerolineaceae unclass., Parvimonas, Ottowia, Dialister, Microcella and</w:t>
      </w:r>
    </w:p>
    <w:p w14:paraId="65F3D7EB" w14:textId="77777777" w:rsidR="003831A6" w:rsidRDefault="003831A6" w:rsidP="003831A6">
      <w:r>
        <w:lastRenderedPageBreak/>
        <w:t>Aggregatibacter. At species level, Anaerolineaceae bacterium sp. oral taxon</w:t>
      </w:r>
    </w:p>
    <w:p w14:paraId="56AF2DEF" w14:textId="77777777" w:rsidR="003831A6" w:rsidRDefault="003831A6" w:rsidP="003831A6">
      <w:r>
        <w:t>439, Parvimonas micra, Porphyromonas asaccharolytica, Ottowia sp. oral</w:t>
      </w:r>
    </w:p>
    <w:p w14:paraId="19820251" w14:textId="77777777" w:rsidR="003831A6" w:rsidRDefault="003831A6" w:rsidP="003831A6">
      <w:r>
        <w:t>taxon and Dialister pneumosintes were signiﬁcantly more abundant in</w:t>
      </w:r>
    </w:p>
    <w:p w14:paraId="2B9FA4C2" w14:textId="77777777" w:rsidR="003831A6" w:rsidRDefault="003831A6" w:rsidP="003831A6">
      <w:r>
        <w:t>periodontitis patients, while, Microcella alkaliphile and 3 Actinomyces</w:t>
      </w:r>
    </w:p>
    <w:p w14:paraId="26807D52" w14:textId="77777777" w:rsidR="003831A6" w:rsidRDefault="003831A6" w:rsidP="003831A6">
      <w:r>
        <w:t>species were more abundant in subjects without periodontitis (Table 4).</w:t>
      </w:r>
    </w:p>
    <w:p w14:paraId="2A547A46" w14:textId="77777777" w:rsidR="003831A6" w:rsidRDefault="003831A6" w:rsidP="003831A6">
      <w:r>
        <w:t>Only Anaerolineaceae bacterium oral taxon 439 maintained the sig-</w:t>
      </w:r>
    </w:p>
    <w:p w14:paraId="05E38DD9" w14:textId="77777777" w:rsidR="003831A6" w:rsidRDefault="003831A6" w:rsidP="003831A6">
      <w:r>
        <w:t>niﬁcance of the inter-group comparison after FDR correction (adjusted</w:t>
      </w:r>
    </w:p>
    <w:p w14:paraId="05C57D13" w14:textId="77777777" w:rsidR="003831A6" w:rsidRDefault="003831A6" w:rsidP="003831A6">
      <w:r>
        <w:t>p = 0.001).</w:t>
      </w:r>
    </w:p>
    <w:p w14:paraId="045C0112" w14:textId="77777777" w:rsidR="003831A6" w:rsidRDefault="003831A6" w:rsidP="003831A6">
      <w:r>
        <w:t>3.2.4. Subgingival microbiome in individuals with and without periodontitis</w:t>
      </w:r>
    </w:p>
    <w:p w14:paraId="58A1C7BC" w14:textId="77777777" w:rsidR="003831A6" w:rsidRDefault="003831A6" w:rsidP="003831A6">
      <w:r>
        <w:t>in absence of type 2 diabetes (T2D −P+ vs T2D −P−)</w:t>
      </w:r>
    </w:p>
    <w:p w14:paraId="517859FA" w14:textId="77777777" w:rsidR="003831A6" w:rsidRDefault="003831A6" w:rsidP="003831A6">
      <w:r>
        <w:t>T2D −P+</w:t>
      </w:r>
    </w:p>
    <w:p w14:paraId="1120AE21" w14:textId="77777777" w:rsidR="003831A6" w:rsidRDefault="003831A6" w:rsidP="003831A6">
      <w:r>
        <w:t>patients</w:t>
      </w:r>
    </w:p>
    <w:p w14:paraId="2DC4E774" w14:textId="77777777" w:rsidR="003831A6" w:rsidRDefault="003831A6" w:rsidP="003831A6">
      <w:r>
        <w:t>showed</w:t>
      </w:r>
    </w:p>
    <w:p w14:paraId="75F02135" w14:textId="77777777" w:rsidR="003831A6" w:rsidRDefault="003831A6" w:rsidP="003831A6">
      <w:r>
        <w:t>signiﬁcant</w:t>
      </w:r>
    </w:p>
    <w:p w14:paraId="1836E6D1" w14:textId="77777777" w:rsidR="003831A6" w:rsidRDefault="003831A6" w:rsidP="003831A6">
      <w:r>
        <w:t>higher</w:t>
      </w:r>
    </w:p>
    <w:p w14:paraId="0D419D72" w14:textId="77777777" w:rsidR="003831A6" w:rsidRDefault="003831A6" w:rsidP="003831A6">
      <w:r>
        <w:t>abundance</w:t>
      </w:r>
    </w:p>
    <w:p w14:paraId="2941D6C3" w14:textId="77777777" w:rsidR="003831A6" w:rsidRDefault="003831A6" w:rsidP="003831A6">
      <w:r>
        <w:t>of</w:t>
      </w:r>
    </w:p>
    <w:p w14:paraId="5DD8C118" w14:textId="77777777" w:rsidR="003831A6" w:rsidRDefault="003831A6" w:rsidP="003831A6">
      <w:r>
        <w:t>Porphyromonas, Anaerolineaceae unclass, and Aggregatibacter, and sig-</w:t>
      </w:r>
    </w:p>
    <w:p w14:paraId="5F748FC8" w14:textId="77777777" w:rsidR="003831A6" w:rsidRDefault="003831A6" w:rsidP="003831A6">
      <w:r>
        <w:t>niﬁcant lower abundance of Microcella compared to T2D −P−subjects</w:t>
      </w:r>
    </w:p>
    <w:p w14:paraId="15BCD23C" w14:textId="77777777" w:rsidR="003831A6" w:rsidRDefault="003831A6" w:rsidP="003831A6">
      <w:r>
        <w:t>(Table 4). At species level, T2D −P+ patients showed signiﬁcant</w:t>
      </w:r>
    </w:p>
    <w:p w14:paraId="07DA14D4" w14:textId="77777777" w:rsidR="003831A6" w:rsidRDefault="003831A6" w:rsidP="003831A6">
      <w:r>
        <w:t>higher abundance of Porphyromonas gingivalis, Anaerolineaceae bac-</w:t>
      </w:r>
    </w:p>
    <w:p w14:paraId="545DB200" w14:textId="77777777" w:rsidR="003831A6" w:rsidRDefault="003831A6" w:rsidP="003831A6">
      <w:r>
        <w:t>terium oral taxon 439 and Campylobacter rectus, while Microcella alkali-</w:t>
      </w:r>
    </w:p>
    <w:p w14:paraId="2982918D" w14:textId="77777777" w:rsidR="003831A6" w:rsidRDefault="003831A6" w:rsidP="003831A6">
      <w:r>
        <w:t>phila was signiﬁcantly more abundant in T2D −P−group (Table 4).</w:t>
      </w:r>
    </w:p>
    <w:p w14:paraId="1116A91D" w14:textId="77777777" w:rsidR="003831A6" w:rsidRDefault="003831A6" w:rsidP="003831A6">
      <w:r>
        <w:t>None of the diﬀerences at either genus or species level, however, re-</w:t>
      </w:r>
    </w:p>
    <w:p w14:paraId="2D627DAD" w14:textId="77777777" w:rsidR="003831A6" w:rsidRDefault="003831A6" w:rsidP="003831A6">
      <w:r>
        <w:t>mained signiﬁcant after FDR correction.</w:t>
      </w:r>
    </w:p>
    <w:p w14:paraId="367C1BE8" w14:textId="77777777" w:rsidR="003831A6" w:rsidRDefault="003831A6" w:rsidP="003831A6">
      <w:r>
        <w:lastRenderedPageBreak/>
        <w:t>3.2.5. Subgingival microbiome individuals with and without periodontitis in</w:t>
      </w:r>
    </w:p>
    <w:p w14:paraId="524766C0" w14:textId="77777777" w:rsidR="003831A6" w:rsidRDefault="003831A6" w:rsidP="003831A6">
      <w:r>
        <w:t>presence of type 2 diabetes (T2D + P+ vs T2D + P−)</w:t>
      </w:r>
    </w:p>
    <w:p w14:paraId="183DBAEE" w14:textId="77777777" w:rsidR="003831A6" w:rsidRDefault="003831A6" w:rsidP="003831A6">
      <w:r>
        <w:t>At genus level, T2D + P+ group showed signiﬁcantly higher</w:t>
      </w:r>
    </w:p>
    <w:p w14:paraId="1338F483" w14:textId="77777777" w:rsidR="003831A6" w:rsidRDefault="003831A6" w:rsidP="003831A6">
      <w:r>
        <w:t>abundance of Anaerolineaceae unclass and Dialister, and signiﬁcantly</w:t>
      </w:r>
    </w:p>
    <w:p w14:paraId="0B08F3F9" w14:textId="77777777" w:rsidR="003831A6" w:rsidRDefault="003831A6" w:rsidP="003831A6">
      <w:r>
        <w:t>lower abundance of Campylobacter when compared to T2D −P+ group</w:t>
      </w:r>
    </w:p>
    <w:p w14:paraId="71845BA4" w14:textId="77777777" w:rsidR="003831A6" w:rsidRDefault="003831A6" w:rsidP="003831A6">
      <w:r>
        <w:t>(Table 4). After correction for FDR, only Anaerolineaceae and Dialister</w:t>
      </w:r>
    </w:p>
    <w:p w14:paraId="7DBC87A7" w14:textId="77777777" w:rsidR="003831A6" w:rsidRDefault="003831A6" w:rsidP="003831A6">
      <w:r>
        <w:t>maintained their statistical signiﬁcance (adjusted p: &lt; 0.0001 and</w:t>
      </w:r>
    </w:p>
    <w:p w14:paraId="44AD1338" w14:textId="77777777" w:rsidR="003831A6" w:rsidRDefault="003831A6" w:rsidP="003831A6">
      <w:r>
        <w:t>0.052, respectively). Compared to T2D + P−group, T2D + P+ group</w:t>
      </w:r>
    </w:p>
    <w:p w14:paraId="3EC7276E" w14:textId="77777777" w:rsidR="003831A6" w:rsidRDefault="003831A6" w:rsidP="003831A6">
      <w:r>
        <w:t>showed a signiﬁcantly higher abundance of Anaerolineaceae bacterium</w:t>
      </w:r>
    </w:p>
    <w:p w14:paraId="794089DD" w14:textId="77777777" w:rsidR="003831A6" w:rsidRDefault="003831A6" w:rsidP="003831A6">
      <w:r>
        <w:t>oral taxon 439, Dialister pneumosintes, Leptotrichia sp. oral taxon and</w:t>
      </w:r>
    </w:p>
    <w:p w14:paraId="3BF5DA7F" w14:textId="77777777" w:rsidR="003831A6" w:rsidRDefault="003831A6" w:rsidP="003831A6">
      <w:r>
        <w:t>Treponema maltophilum (with the last two being detected only in</w:t>
      </w:r>
    </w:p>
    <w:p w14:paraId="61CC13AD" w14:textId="77777777" w:rsidR="003831A6" w:rsidRDefault="003831A6" w:rsidP="003831A6">
      <w:r>
        <w:t>T2D + P+ subjects) and signiﬁcantly lower abundance of Campylo-</w:t>
      </w:r>
    </w:p>
    <w:p w14:paraId="6D1BB002" w14:textId="77777777" w:rsidR="003831A6" w:rsidRDefault="003831A6" w:rsidP="003831A6">
      <w:r>
        <w:t>bacter gracilis and Rothia dentocariosa. After FDR correction, only the</w:t>
      </w:r>
    </w:p>
    <w:p w14:paraId="5A3C2699" w14:textId="77777777" w:rsidR="003831A6" w:rsidRDefault="003831A6" w:rsidP="003831A6">
      <w:r>
        <w:t>relative abundance of Anaerolineaceae bacterium oral taxon 439 re-</w:t>
      </w:r>
    </w:p>
    <w:p w14:paraId="50A1AEBF" w14:textId="77777777" w:rsidR="003831A6" w:rsidRDefault="003831A6" w:rsidP="003831A6">
      <w:r>
        <w:t>mained signiﬁcantly diﬀerent between T2D + P+ group (1.5880%)</w:t>
      </w:r>
    </w:p>
    <w:p w14:paraId="65B9B631" w14:textId="77777777" w:rsidR="003831A6" w:rsidRDefault="003831A6" w:rsidP="003831A6">
      <w:r>
        <w:t>and T2D + P−group (0.0087%) (adjusted p &lt; 0.001).</w:t>
      </w:r>
    </w:p>
    <w:p w14:paraId="208F69B8" w14:textId="77777777" w:rsidR="003831A6" w:rsidRDefault="003831A6" w:rsidP="003831A6">
      <w:r>
        <w:t>3.2.6. Subgingival microbiome in individuals with and without type 2</w:t>
      </w:r>
    </w:p>
    <w:p w14:paraId="38D76B3F" w14:textId="77777777" w:rsidR="003831A6" w:rsidRDefault="003831A6" w:rsidP="003831A6">
      <w:r>
        <w:t>diabetes (irrespective of the presence/absence of periodontitis)</w:t>
      </w:r>
    </w:p>
    <w:p w14:paraId="3B3A1A97" w14:textId="77777777" w:rsidR="003831A6" w:rsidRDefault="003831A6" w:rsidP="003831A6">
      <w:r>
        <w:t>Fig. 5a and b shows the most abundant (&gt; 0.5% in at least one</w:t>
      </w:r>
    </w:p>
    <w:p w14:paraId="3F1AF05E" w14:textId="77777777" w:rsidR="003831A6" w:rsidRDefault="003831A6" w:rsidP="003831A6">
      <w:r>
        <w:t>group) genera and species, respectively, in individuals with type 2</w:t>
      </w:r>
    </w:p>
    <w:p w14:paraId="07841401" w14:textId="77777777" w:rsidR="003831A6" w:rsidRDefault="003831A6" w:rsidP="003831A6">
      <w:r>
        <w:t>diabetes (n = 6) and individuals without type 2 diabetes (n = 6). Fili-</w:t>
      </w:r>
    </w:p>
    <w:p w14:paraId="71001345" w14:textId="77777777" w:rsidR="003831A6" w:rsidRDefault="003831A6" w:rsidP="003831A6">
      <w:r>
        <w:t>factor (and, within this genus, Filifactor alocis) and Ornithobacterium</w:t>
      </w:r>
    </w:p>
    <w:p w14:paraId="2AF04504" w14:textId="77777777" w:rsidR="003831A6" w:rsidRDefault="003831A6" w:rsidP="003831A6">
      <w:r>
        <w:t>(and, within this genus, Ornithobacterium rhinotracheale) were sig-</w:t>
      </w:r>
    </w:p>
    <w:p w14:paraId="5E94632C" w14:textId="77777777" w:rsidR="003831A6" w:rsidRDefault="003831A6" w:rsidP="003831A6">
      <w:r>
        <w:t>niﬁcantly more abundant in subjects without type 2 diabetes compared</w:t>
      </w:r>
    </w:p>
    <w:p w14:paraId="7DAD7C14" w14:textId="77777777" w:rsidR="003831A6" w:rsidRDefault="003831A6" w:rsidP="003831A6">
      <w:r>
        <w:t>to subjects with type 2 diabetes (Table 4), but none of these diﬀerences</w:t>
      </w:r>
    </w:p>
    <w:p w14:paraId="037DF717" w14:textId="77777777" w:rsidR="003831A6" w:rsidRDefault="003831A6" w:rsidP="003831A6">
      <w:r>
        <w:lastRenderedPageBreak/>
        <w:t>remained signiﬁcant after FDR correction.</w:t>
      </w:r>
    </w:p>
    <w:p w14:paraId="127CEF85" w14:textId="77777777" w:rsidR="003831A6" w:rsidRDefault="003831A6" w:rsidP="003831A6">
      <w:r>
        <w:t>3.2.7. Subgingival microbiome in subjects with and without type 2 diabetes</w:t>
      </w:r>
    </w:p>
    <w:p w14:paraId="5DFD83B4" w14:textId="77777777" w:rsidR="003831A6" w:rsidRDefault="003831A6" w:rsidP="003831A6">
      <w:r>
        <w:t>in absence of periodontitis (T2D −P−vs T2D + P−)</w:t>
      </w:r>
    </w:p>
    <w:p w14:paraId="61B267AE" w14:textId="77777777" w:rsidR="003831A6" w:rsidRDefault="003831A6" w:rsidP="003831A6">
      <w:r>
        <w:t>No signiﬁcant inter-group diﬀerences in the relative abundance of</w:t>
      </w:r>
    </w:p>
    <w:p w14:paraId="14406F81" w14:textId="77777777" w:rsidR="003831A6" w:rsidRDefault="003831A6" w:rsidP="003831A6">
      <w:r>
        <w:t>one or more species were detected between T2D −P−vs T2D + P−</w:t>
      </w:r>
    </w:p>
    <w:p w14:paraId="070273EB" w14:textId="77777777" w:rsidR="003831A6" w:rsidRDefault="003831A6" w:rsidP="003831A6">
      <w:r>
        <w:t>groups (Table 4).</w:t>
      </w:r>
    </w:p>
    <w:p w14:paraId="0425BFDD" w14:textId="77777777" w:rsidR="003831A6" w:rsidRPr="00BD7608" w:rsidRDefault="003831A6" w:rsidP="003831A6">
      <w:pPr>
        <w:rPr>
          <w:b/>
          <w:bCs/>
        </w:rPr>
      </w:pPr>
      <w:r w:rsidRPr="00BD7608">
        <w:rPr>
          <w:b/>
          <w:bCs/>
        </w:rPr>
        <w:t>Table 3: Statistics of whole metagenome shotgun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
        <w:gridCol w:w="494"/>
        <w:gridCol w:w="687"/>
        <w:gridCol w:w="865"/>
        <w:gridCol w:w="1090"/>
        <w:gridCol w:w="724"/>
        <w:gridCol w:w="948"/>
        <w:gridCol w:w="771"/>
        <w:gridCol w:w="776"/>
        <w:gridCol w:w="1022"/>
        <w:gridCol w:w="618"/>
        <w:gridCol w:w="430"/>
      </w:tblGrid>
      <w:tr w:rsidR="003831A6" w:rsidRPr="00BD7608" w14:paraId="59632759" w14:textId="77777777" w:rsidTr="00A37B75">
        <w:trPr>
          <w:tblHeader/>
          <w:tblCellSpacing w:w="15" w:type="dxa"/>
        </w:trPr>
        <w:tc>
          <w:tcPr>
            <w:tcW w:w="0" w:type="auto"/>
            <w:vAlign w:val="center"/>
            <w:hideMark/>
          </w:tcPr>
          <w:p w14:paraId="373E2B52" w14:textId="77777777" w:rsidR="003831A6" w:rsidRPr="00BD7608" w:rsidRDefault="003831A6" w:rsidP="00A37B75">
            <w:pPr>
              <w:rPr>
                <w:b/>
                <w:bCs/>
              </w:rPr>
            </w:pPr>
            <w:r w:rsidRPr="00BD7608">
              <w:rPr>
                <w:b/>
                <w:bCs/>
              </w:rPr>
              <w:t>ID</w:t>
            </w:r>
          </w:p>
        </w:tc>
        <w:tc>
          <w:tcPr>
            <w:tcW w:w="0" w:type="auto"/>
            <w:vAlign w:val="center"/>
            <w:hideMark/>
          </w:tcPr>
          <w:p w14:paraId="6710BECE" w14:textId="77777777" w:rsidR="003831A6" w:rsidRPr="00BD7608" w:rsidRDefault="003831A6" w:rsidP="00A37B75">
            <w:pPr>
              <w:rPr>
                <w:b/>
                <w:bCs/>
              </w:rPr>
            </w:pPr>
            <w:r w:rsidRPr="00BD7608">
              <w:rPr>
                <w:b/>
                <w:bCs/>
              </w:rPr>
              <w:t>Type</w:t>
            </w:r>
          </w:p>
        </w:tc>
        <w:tc>
          <w:tcPr>
            <w:tcW w:w="0" w:type="auto"/>
            <w:vAlign w:val="center"/>
            <w:hideMark/>
          </w:tcPr>
          <w:p w14:paraId="0874D2C2" w14:textId="77777777" w:rsidR="003831A6" w:rsidRPr="00BD7608" w:rsidRDefault="003831A6" w:rsidP="00A37B75">
            <w:pPr>
              <w:rPr>
                <w:b/>
                <w:bCs/>
              </w:rPr>
            </w:pPr>
            <w:r w:rsidRPr="00BD7608">
              <w:rPr>
                <w:b/>
                <w:bCs/>
              </w:rPr>
              <w:t>tot_reads</w:t>
            </w:r>
          </w:p>
        </w:tc>
        <w:tc>
          <w:tcPr>
            <w:tcW w:w="0" w:type="auto"/>
            <w:vAlign w:val="center"/>
            <w:hideMark/>
          </w:tcPr>
          <w:p w14:paraId="04C621DD" w14:textId="77777777" w:rsidR="003831A6" w:rsidRPr="00BD7608" w:rsidRDefault="003831A6" w:rsidP="00A37B75">
            <w:pPr>
              <w:rPr>
                <w:b/>
                <w:bCs/>
              </w:rPr>
            </w:pPr>
            <w:r w:rsidRPr="00BD7608">
              <w:rPr>
                <w:b/>
                <w:bCs/>
              </w:rPr>
              <w:t>human_reads</w:t>
            </w:r>
          </w:p>
        </w:tc>
        <w:tc>
          <w:tcPr>
            <w:tcW w:w="0" w:type="auto"/>
            <w:vAlign w:val="center"/>
            <w:hideMark/>
          </w:tcPr>
          <w:p w14:paraId="400DD667" w14:textId="77777777" w:rsidR="003831A6" w:rsidRPr="00BD7608" w:rsidRDefault="003831A6" w:rsidP="00A37B75">
            <w:pPr>
              <w:rPr>
                <w:b/>
                <w:bCs/>
              </w:rPr>
            </w:pPr>
            <w:r w:rsidRPr="00BD7608">
              <w:rPr>
                <w:b/>
                <w:bCs/>
              </w:rPr>
              <w:t>nonhuman_reads</w:t>
            </w:r>
          </w:p>
        </w:tc>
        <w:tc>
          <w:tcPr>
            <w:tcW w:w="0" w:type="auto"/>
            <w:vAlign w:val="center"/>
            <w:hideMark/>
          </w:tcPr>
          <w:p w14:paraId="6DE71351" w14:textId="77777777" w:rsidR="003831A6" w:rsidRPr="00BD7608" w:rsidRDefault="003831A6" w:rsidP="00A37B75">
            <w:pPr>
              <w:rPr>
                <w:b/>
                <w:bCs/>
              </w:rPr>
            </w:pPr>
            <w:r w:rsidRPr="00BD7608">
              <w:rPr>
                <w:b/>
                <w:bCs/>
              </w:rPr>
              <w:t>pct_human</w:t>
            </w:r>
          </w:p>
        </w:tc>
        <w:tc>
          <w:tcPr>
            <w:tcW w:w="0" w:type="auto"/>
            <w:vAlign w:val="center"/>
            <w:hideMark/>
          </w:tcPr>
          <w:p w14:paraId="54DD0BD3" w14:textId="77777777" w:rsidR="003831A6" w:rsidRPr="00BD7608" w:rsidRDefault="003831A6" w:rsidP="00A37B75">
            <w:pPr>
              <w:rPr>
                <w:b/>
                <w:bCs/>
              </w:rPr>
            </w:pPr>
            <w:r w:rsidRPr="00BD7608">
              <w:rPr>
                <w:b/>
                <w:bCs/>
              </w:rPr>
              <w:t>pct_nonhuman</w:t>
            </w:r>
          </w:p>
        </w:tc>
        <w:tc>
          <w:tcPr>
            <w:tcW w:w="0" w:type="auto"/>
            <w:vAlign w:val="center"/>
            <w:hideMark/>
          </w:tcPr>
          <w:p w14:paraId="3F1B922B" w14:textId="77777777" w:rsidR="003831A6" w:rsidRPr="00BD7608" w:rsidRDefault="003831A6" w:rsidP="00A37B75">
            <w:pPr>
              <w:rPr>
                <w:b/>
                <w:bCs/>
              </w:rPr>
            </w:pPr>
            <w:r w:rsidRPr="00BD7608">
              <w:rPr>
                <w:b/>
                <w:bCs/>
              </w:rPr>
              <w:t>blast_hits_a</w:t>
            </w:r>
          </w:p>
        </w:tc>
        <w:tc>
          <w:tcPr>
            <w:tcW w:w="0" w:type="auto"/>
            <w:vAlign w:val="center"/>
            <w:hideMark/>
          </w:tcPr>
          <w:p w14:paraId="1FC34068" w14:textId="77777777" w:rsidR="003831A6" w:rsidRPr="00BD7608" w:rsidRDefault="003831A6" w:rsidP="00A37B75">
            <w:pPr>
              <w:rPr>
                <w:b/>
                <w:bCs/>
              </w:rPr>
            </w:pPr>
            <w:r w:rsidRPr="00BD7608">
              <w:rPr>
                <w:b/>
                <w:bCs/>
              </w:rPr>
              <w:t>blast_hits_b</w:t>
            </w:r>
          </w:p>
        </w:tc>
        <w:tc>
          <w:tcPr>
            <w:tcW w:w="0" w:type="auto"/>
            <w:vAlign w:val="center"/>
            <w:hideMark/>
          </w:tcPr>
          <w:p w14:paraId="208AA5E2" w14:textId="77777777" w:rsidR="003831A6" w:rsidRPr="00BD7608" w:rsidRDefault="003831A6" w:rsidP="00A37B75">
            <w:pPr>
              <w:rPr>
                <w:b/>
                <w:bCs/>
              </w:rPr>
            </w:pPr>
            <w:r w:rsidRPr="00BD7608">
              <w:rPr>
                <w:b/>
                <w:bCs/>
              </w:rPr>
              <w:t>reads_in_megan</w:t>
            </w:r>
          </w:p>
        </w:tc>
        <w:tc>
          <w:tcPr>
            <w:tcW w:w="0" w:type="auto"/>
            <w:vAlign w:val="center"/>
            <w:hideMark/>
          </w:tcPr>
          <w:p w14:paraId="020A8940" w14:textId="77777777" w:rsidR="003831A6" w:rsidRPr="00BD7608" w:rsidRDefault="003831A6" w:rsidP="00A37B75">
            <w:pPr>
              <w:rPr>
                <w:b/>
                <w:bCs/>
              </w:rPr>
            </w:pPr>
            <w:r w:rsidRPr="00BD7608">
              <w:rPr>
                <w:b/>
                <w:bCs/>
              </w:rPr>
              <w:t>species</w:t>
            </w:r>
          </w:p>
        </w:tc>
        <w:tc>
          <w:tcPr>
            <w:tcW w:w="0" w:type="auto"/>
            <w:vAlign w:val="center"/>
            <w:hideMark/>
          </w:tcPr>
          <w:p w14:paraId="69400DED" w14:textId="77777777" w:rsidR="003831A6" w:rsidRPr="00BD7608" w:rsidRDefault="003831A6" w:rsidP="00A37B75">
            <w:pPr>
              <w:rPr>
                <w:b/>
                <w:bCs/>
              </w:rPr>
            </w:pPr>
            <w:r w:rsidRPr="00BD7608">
              <w:rPr>
                <w:b/>
                <w:bCs/>
              </w:rPr>
              <w:t>genus</w:t>
            </w:r>
          </w:p>
        </w:tc>
      </w:tr>
      <w:tr w:rsidR="003831A6" w:rsidRPr="00BD7608" w14:paraId="3F79E683" w14:textId="77777777" w:rsidTr="00A37B75">
        <w:trPr>
          <w:tblCellSpacing w:w="15" w:type="dxa"/>
        </w:trPr>
        <w:tc>
          <w:tcPr>
            <w:tcW w:w="0" w:type="auto"/>
            <w:vAlign w:val="center"/>
            <w:hideMark/>
          </w:tcPr>
          <w:p w14:paraId="4BE9618A" w14:textId="77777777" w:rsidR="003831A6" w:rsidRPr="00BD7608" w:rsidRDefault="003831A6" w:rsidP="00A37B75">
            <w:r w:rsidRPr="00BD7608">
              <w:t>1</w:t>
            </w:r>
          </w:p>
        </w:tc>
        <w:tc>
          <w:tcPr>
            <w:tcW w:w="0" w:type="auto"/>
            <w:vAlign w:val="center"/>
            <w:hideMark/>
          </w:tcPr>
          <w:p w14:paraId="534FCDAA" w14:textId="77777777" w:rsidR="003831A6" w:rsidRPr="00BD7608" w:rsidRDefault="003831A6" w:rsidP="00A37B75">
            <w:r w:rsidRPr="00BD7608">
              <w:t>T2D+P+</w:t>
            </w:r>
          </w:p>
        </w:tc>
        <w:tc>
          <w:tcPr>
            <w:tcW w:w="0" w:type="auto"/>
            <w:vAlign w:val="center"/>
            <w:hideMark/>
          </w:tcPr>
          <w:p w14:paraId="3791C721" w14:textId="77777777" w:rsidR="003831A6" w:rsidRPr="00BD7608" w:rsidRDefault="003831A6" w:rsidP="00A37B75">
            <w:r w:rsidRPr="00BD7608">
              <w:t>65,284,068</w:t>
            </w:r>
          </w:p>
        </w:tc>
        <w:tc>
          <w:tcPr>
            <w:tcW w:w="0" w:type="auto"/>
            <w:vAlign w:val="center"/>
            <w:hideMark/>
          </w:tcPr>
          <w:p w14:paraId="6E9104B1" w14:textId="77777777" w:rsidR="003831A6" w:rsidRPr="00BD7608" w:rsidRDefault="003831A6" w:rsidP="00A37B75">
            <w:r w:rsidRPr="00BD7608">
              <w:t>60,968,338</w:t>
            </w:r>
          </w:p>
        </w:tc>
        <w:tc>
          <w:tcPr>
            <w:tcW w:w="0" w:type="auto"/>
            <w:vAlign w:val="center"/>
            <w:hideMark/>
          </w:tcPr>
          <w:p w14:paraId="4C6DF3FC" w14:textId="77777777" w:rsidR="003831A6" w:rsidRPr="00BD7608" w:rsidRDefault="003831A6" w:rsidP="00A37B75">
            <w:r w:rsidRPr="00BD7608">
              <w:t>4,310,210</w:t>
            </w:r>
          </w:p>
        </w:tc>
        <w:tc>
          <w:tcPr>
            <w:tcW w:w="0" w:type="auto"/>
            <w:vAlign w:val="center"/>
            <w:hideMark/>
          </w:tcPr>
          <w:p w14:paraId="3135E3CA" w14:textId="77777777" w:rsidR="003831A6" w:rsidRPr="00BD7608" w:rsidRDefault="003831A6" w:rsidP="00A37B75">
            <w:r w:rsidRPr="00BD7608">
              <w:t>93.39</w:t>
            </w:r>
          </w:p>
        </w:tc>
        <w:tc>
          <w:tcPr>
            <w:tcW w:w="0" w:type="auto"/>
            <w:vAlign w:val="center"/>
            <w:hideMark/>
          </w:tcPr>
          <w:p w14:paraId="7B707CAB" w14:textId="77777777" w:rsidR="003831A6" w:rsidRPr="00BD7608" w:rsidRDefault="003831A6" w:rsidP="00A37B75">
            <w:r w:rsidRPr="00BD7608">
              <w:t>6.60</w:t>
            </w:r>
          </w:p>
        </w:tc>
        <w:tc>
          <w:tcPr>
            <w:tcW w:w="0" w:type="auto"/>
            <w:vAlign w:val="center"/>
            <w:hideMark/>
          </w:tcPr>
          <w:p w14:paraId="256BA67B" w14:textId="77777777" w:rsidR="003831A6" w:rsidRPr="00BD7608" w:rsidRDefault="003831A6" w:rsidP="00A37B75">
            <w:r w:rsidRPr="00BD7608">
              <w:t>37,3</w:t>
            </w:r>
          </w:p>
        </w:tc>
        <w:tc>
          <w:tcPr>
            <w:tcW w:w="0" w:type="auto"/>
            <w:vAlign w:val="center"/>
            <w:hideMark/>
          </w:tcPr>
          <w:p w14:paraId="2DDE87FD" w14:textId="77777777" w:rsidR="003831A6" w:rsidRPr="00BD7608" w:rsidRDefault="003831A6" w:rsidP="00A37B75">
            <w:r w:rsidRPr="00BD7608">
              <w:t>44,300</w:t>
            </w:r>
          </w:p>
        </w:tc>
        <w:tc>
          <w:tcPr>
            <w:tcW w:w="0" w:type="auto"/>
            <w:vAlign w:val="center"/>
            <w:hideMark/>
          </w:tcPr>
          <w:p w14:paraId="4D13BD71" w14:textId="77777777" w:rsidR="003831A6" w:rsidRPr="00BD7608" w:rsidRDefault="003831A6" w:rsidP="00A37B75">
            <w:r w:rsidRPr="00BD7608">
              <w:t>9,166,227</w:t>
            </w:r>
          </w:p>
        </w:tc>
        <w:tc>
          <w:tcPr>
            <w:tcW w:w="0" w:type="auto"/>
            <w:vAlign w:val="center"/>
            <w:hideMark/>
          </w:tcPr>
          <w:p w14:paraId="09576B4D" w14:textId="77777777" w:rsidR="003831A6" w:rsidRPr="00BD7608" w:rsidRDefault="003831A6" w:rsidP="00A37B75">
            <w:r w:rsidRPr="00BD7608">
              <w:t>1,346,372</w:t>
            </w:r>
          </w:p>
        </w:tc>
        <w:tc>
          <w:tcPr>
            <w:tcW w:w="0" w:type="auto"/>
            <w:vAlign w:val="center"/>
            <w:hideMark/>
          </w:tcPr>
          <w:p w14:paraId="79BC14E1" w14:textId="77777777" w:rsidR="003831A6" w:rsidRPr="00BD7608" w:rsidRDefault="003831A6" w:rsidP="00A37B75">
            <w:r w:rsidRPr="00BD7608">
              <w:t>91</w:t>
            </w:r>
          </w:p>
        </w:tc>
      </w:tr>
      <w:tr w:rsidR="003831A6" w:rsidRPr="00BD7608" w14:paraId="1BCC4133" w14:textId="77777777" w:rsidTr="00A37B75">
        <w:trPr>
          <w:tblCellSpacing w:w="15" w:type="dxa"/>
        </w:trPr>
        <w:tc>
          <w:tcPr>
            <w:tcW w:w="0" w:type="auto"/>
            <w:vAlign w:val="center"/>
            <w:hideMark/>
          </w:tcPr>
          <w:p w14:paraId="428D0349" w14:textId="77777777" w:rsidR="003831A6" w:rsidRPr="00BD7608" w:rsidRDefault="003831A6" w:rsidP="00A37B75">
            <w:r w:rsidRPr="00BD7608">
              <w:t>3</w:t>
            </w:r>
          </w:p>
        </w:tc>
        <w:tc>
          <w:tcPr>
            <w:tcW w:w="0" w:type="auto"/>
            <w:vAlign w:val="center"/>
            <w:hideMark/>
          </w:tcPr>
          <w:p w14:paraId="36C3DD3D" w14:textId="77777777" w:rsidR="003831A6" w:rsidRPr="00BD7608" w:rsidRDefault="003831A6" w:rsidP="00A37B75">
            <w:r w:rsidRPr="00BD7608">
              <w:t>T2D+P+</w:t>
            </w:r>
          </w:p>
        </w:tc>
        <w:tc>
          <w:tcPr>
            <w:tcW w:w="0" w:type="auto"/>
            <w:vAlign w:val="center"/>
            <w:hideMark/>
          </w:tcPr>
          <w:p w14:paraId="130B3F36" w14:textId="77777777" w:rsidR="003831A6" w:rsidRPr="00BD7608" w:rsidRDefault="003831A6" w:rsidP="00A37B75">
            <w:r w:rsidRPr="00BD7608">
              <w:t>61,186,636</w:t>
            </w:r>
          </w:p>
        </w:tc>
        <w:tc>
          <w:tcPr>
            <w:tcW w:w="0" w:type="auto"/>
            <w:vAlign w:val="center"/>
            <w:hideMark/>
          </w:tcPr>
          <w:p w14:paraId="3184AA1F" w14:textId="77777777" w:rsidR="003831A6" w:rsidRPr="00BD7608" w:rsidRDefault="003831A6" w:rsidP="00A37B75">
            <w:r w:rsidRPr="00BD7608">
              <w:t>50,173,223</w:t>
            </w:r>
          </w:p>
        </w:tc>
        <w:tc>
          <w:tcPr>
            <w:tcW w:w="0" w:type="auto"/>
            <w:vAlign w:val="center"/>
            <w:hideMark/>
          </w:tcPr>
          <w:p w14:paraId="497F473F" w14:textId="77777777" w:rsidR="003831A6" w:rsidRPr="00BD7608" w:rsidRDefault="003831A6" w:rsidP="00A37B75">
            <w:r w:rsidRPr="00BD7608">
              <w:t>11,006,180</w:t>
            </w:r>
          </w:p>
        </w:tc>
        <w:tc>
          <w:tcPr>
            <w:tcW w:w="0" w:type="auto"/>
            <w:vAlign w:val="center"/>
            <w:hideMark/>
          </w:tcPr>
          <w:p w14:paraId="32DD0983" w14:textId="77777777" w:rsidR="003831A6" w:rsidRPr="00BD7608" w:rsidRDefault="003831A6" w:rsidP="00A37B75">
            <w:r w:rsidRPr="00BD7608">
              <w:t>82.00</w:t>
            </w:r>
          </w:p>
        </w:tc>
        <w:tc>
          <w:tcPr>
            <w:tcW w:w="0" w:type="auto"/>
            <w:vAlign w:val="center"/>
            <w:hideMark/>
          </w:tcPr>
          <w:p w14:paraId="64C2C752" w14:textId="77777777" w:rsidR="003831A6" w:rsidRPr="00BD7608" w:rsidRDefault="003831A6" w:rsidP="00A37B75">
            <w:r w:rsidRPr="00BD7608">
              <w:t>17.99</w:t>
            </w:r>
          </w:p>
        </w:tc>
        <w:tc>
          <w:tcPr>
            <w:tcW w:w="0" w:type="auto"/>
            <w:vAlign w:val="center"/>
            <w:hideMark/>
          </w:tcPr>
          <w:p w14:paraId="1F6581BD" w14:textId="77777777" w:rsidR="003831A6" w:rsidRPr="00BD7608" w:rsidRDefault="003831A6" w:rsidP="00A37B75">
            <w:r w:rsidRPr="00BD7608">
              <w:t>126</w:t>
            </w:r>
          </w:p>
        </w:tc>
        <w:tc>
          <w:tcPr>
            <w:tcW w:w="0" w:type="auto"/>
            <w:vAlign w:val="center"/>
            <w:hideMark/>
          </w:tcPr>
          <w:p w14:paraId="142EE72F" w14:textId="77777777" w:rsidR="003831A6" w:rsidRPr="00BD7608" w:rsidRDefault="003831A6" w:rsidP="00A37B75">
            <w:r w:rsidRPr="00BD7608">
              <w:t>,597,122</w:t>
            </w:r>
          </w:p>
        </w:tc>
        <w:tc>
          <w:tcPr>
            <w:tcW w:w="0" w:type="auto"/>
            <w:vAlign w:val="center"/>
            <w:hideMark/>
          </w:tcPr>
          <w:p w14:paraId="6667C067" w14:textId="77777777" w:rsidR="003831A6" w:rsidRPr="00BD7608" w:rsidRDefault="003831A6" w:rsidP="00A37B75">
            <w:r w:rsidRPr="00BD7608">
              <w:t>47,494,569</w:t>
            </w:r>
          </w:p>
        </w:tc>
        <w:tc>
          <w:tcPr>
            <w:tcW w:w="0" w:type="auto"/>
            <w:vAlign w:val="center"/>
            <w:hideMark/>
          </w:tcPr>
          <w:p w14:paraId="354D1073" w14:textId="77777777" w:rsidR="003831A6" w:rsidRPr="00BD7608" w:rsidRDefault="003831A6" w:rsidP="00A37B75">
            <w:r w:rsidRPr="00BD7608">
              <w:t>5,268,893</w:t>
            </w:r>
          </w:p>
        </w:tc>
        <w:tc>
          <w:tcPr>
            <w:tcW w:w="0" w:type="auto"/>
            <w:vAlign w:val="center"/>
            <w:hideMark/>
          </w:tcPr>
          <w:p w14:paraId="687CEE3B" w14:textId="77777777" w:rsidR="003831A6" w:rsidRPr="00BD7608" w:rsidRDefault="003831A6" w:rsidP="00A37B75">
            <w:r w:rsidRPr="00BD7608">
              <w:t>76</w:t>
            </w:r>
          </w:p>
        </w:tc>
      </w:tr>
      <w:tr w:rsidR="003831A6" w:rsidRPr="00BD7608" w14:paraId="6ABBFC33" w14:textId="77777777" w:rsidTr="00A37B75">
        <w:trPr>
          <w:tblCellSpacing w:w="15" w:type="dxa"/>
        </w:trPr>
        <w:tc>
          <w:tcPr>
            <w:tcW w:w="0" w:type="auto"/>
            <w:vAlign w:val="center"/>
            <w:hideMark/>
          </w:tcPr>
          <w:p w14:paraId="05EE0D5C" w14:textId="77777777" w:rsidR="003831A6" w:rsidRPr="00BD7608" w:rsidRDefault="003831A6" w:rsidP="00A37B75">
            <w:r w:rsidRPr="00BD7608">
              <w:t>7</w:t>
            </w:r>
          </w:p>
        </w:tc>
        <w:tc>
          <w:tcPr>
            <w:tcW w:w="0" w:type="auto"/>
            <w:vAlign w:val="center"/>
            <w:hideMark/>
          </w:tcPr>
          <w:p w14:paraId="18832F02" w14:textId="77777777" w:rsidR="003831A6" w:rsidRPr="00BD7608" w:rsidRDefault="003831A6" w:rsidP="00A37B75">
            <w:r w:rsidRPr="00BD7608">
              <w:t>T2D+P+</w:t>
            </w:r>
          </w:p>
        </w:tc>
        <w:tc>
          <w:tcPr>
            <w:tcW w:w="0" w:type="auto"/>
            <w:vAlign w:val="center"/>
            <w:hideMark/>
          </w:tcPr>
          <w:p w14:paraId="7BAF161F" w14:textId="77777777" w:rsidR="003831A6" w:rsidRPr="00BD7608" w:rsidRDefault="003831A6" w:rsidP="00A37B75">
            <w:r w:rsidRPr="00BD7608">
              <w:t>58,469,398</w:t>
            </w:r>
          </w:p>
        </w:tc>
        <w:tc>
          <w:tcPr>
            <w:tcW w:w="0" w:type="auto"/>
            <w:vAlign w:val="center"/>
            <w:hideMark/>
          </w:tcPr>
          <w:p w14:paraId="06F09E86" w14:textId="77777777" w:rsidR="003831A6" w:rsidRPr="00BD7608" w:rsidRDefault="003831A6" w:rsidP="00A37B75">
            <w:r w:rsidRPr="00BD7608">
              <w:t>53,133,961</w:t>
            </w:r>
          </w:p>
        </w:tc>
        <w:tc>
          <w:tcPr>
            <w:tcW w:w="0" w:type="auto"/>
            <w:vAlign w:val="center"/>
            <w:hideMark/>
          </w:tcPr>
          <w:p w14:paraId="57FE2683" w14:textId="77777777" w:rsidR="003831A6" w:rsidRPr="00BD7608" w:rsidRDefault="003831A6" w:rsidP="00A37B75">
            <w:r w:rsidRPr="00BD7608">
              <w:t>5,323,208</w:t>
            </w:r>
          </w:p>
        </w:tc>
        <w:tc>
          <w:tcPr>
            <w:tcW w:w="0" w:type="auto"/>
            <w:vAlign w:val="center"/>
            <w:hideMark/>
          </w:tcPr>
          <w:p w14:paraId="4C185365" w14:textId="77777777" w:rsidR="003831A6" w:rsidRPr="00BD7608" w:rsidRDefault="003831A6" w:rsidP="00A37B75">
            <w:r w:rsidRPr="00BD7608">
              <w:t>90.87</w:t>
            </w:r>
          </w:p>
        </w:tc>
        <w:tc>
          <w:tcPr>
            <w:tcW w:w="0" w:type="auto"/>
            <w:vAlign w:val="center"/>
            <w:hideMark/>
          </w:tcPr>
          <w:p w14:paraId="5C44216E" w14:textId="77777777" w:rsidR="003831A6" w:rsidRPr="00BD7608" w:rsidRDefault="003831A6" w:rsidP="00A37B75">
            <w:r w:rsidRPr="00BD7608">
              <w:t>9.10</w:t>
            </w:r>
          </w:p>
        </w:tc>
        <w:tc>
          <w:tcPr>
            <w:tcW w:w="0" w:type="auto"/>
            <w:vAlign w:val="center"/>
            <w:hideMark/>
          </w:tcPr>
          <w:p w14:paraId="3CC36DB3" w14:textId="77777777" w:rsidR="003831A6" w:rsidRPr="00BD7608" w:rsidRDefault="003831A6" w:rsidP="00A37B75">
            <w:r w:rsidRPr="00BD7608">
              <w:t>79,1</w:t>
            </w:r>
          </w:p>
        </w:tc>
        <w:tc>
          <w:tcPr>
            <w:tcW w:w="0" w:type="auto"/>
            <w:vAlign w:val="center"/>
            <w:hideMark/>
          </w:tcPr>
          <w:p w14:paraId="305445B8" w14:textId="77777777" w:rsidR="003831A6" w:rsidRPr="00BD7608" w:rsidRDefault="003831A6" w:rsidP="00A37B75">
            <w:r w:rsidRPr="00BD7608">
              <w:t>59,464</w:t>
            </w:r>
          </w:p>
        </w:tc>
        <w:tc>
          <w:tcPr>
            <w:tcW w:w="0" w:type="auto"/>
            <w:vAlign w:val="center"/>
            <w:hideMark/>
          </w:tcPr>
          <w:p w14:paraId="2C036795" w14:textId="77777777" w:rsidR="003831A6" w:rsidRPr="00BD7608" w:rsidRDefault="003831A6" w:rsidP="00A37B75">
            <w:r w:rsidRPr="00BD7608">
              <w:t>30,735,681</w:t>
            </w:r>
          </w:p>
        </w:tc>
        <w:tc>
          <w:tcPr>
            <w:tcW w:w="0" w:type="auto"/>
            <w:vAlign w:val="center"/>
            <w:hideMark/>
          </w:tcPr>
          <w:p w14:paraId="19A97A66" w14:textId="77777777" w:rsidR="003831A6" w:rsidRPr="00BD7608" w:rsidRDefault="003831A6" w:rsidP="00A37B75">
            <w:r w:rsidRPr="00BD7608">
              <w:t>2,429,845</w:t>
            </w:r>
          </w:p>
        </w:tc>
        <w:tc>
          <w:tcPr>
            <w:tcW w:w="0" w:type="auto"/>
            <w:vAlign w:val="center"/>
            <w:hideMark/>
          </w:tcPr>
          <w:p w14:paraId="15C96889" w14:textId="77777777" w:rsidR="003831A6" w:rsidRPr="00BD7608" w:rsidRDefault="003831A6" w:rsidP="00A37B75">
            <w:r w:rsidRPr="00BD7608">
              <w:t>69</w:t>
            </w:r>
          </w:p>
        </w:tc>
      </w:tr>
      <w:tr w:rsidR="003831A6" w:rsidRPr="00BD7608" w14:paraId="639F8B6F" w14:textId="77777777" w:rsidTr="00A37B75">
        <w:trPr>
          <w:tblCellSpacing w:w="15" w:type="dxa"/>
        </w:trPr>
        <w:tc>
          <w:tcPr>
            <w:tcW w:w="0" w:type="auto"/>
            <w:vAlign w:val="center"/>
            <w:hideMark/>
          </w:tcPr>
          <w:p w14:paraId="48C725B7" w14:textId="77777777" w:rsidR="003831A6" w:rsidRPr="00BD7608" w:rsidRDefault="003831A6" w:rsidP="00A37B75">
            <w:r w:rsidRPr="00BD7608">
              <w:t>2</w:t>
            </w:r>
          </w:p>
        </w:tc>
        <w:tc>
          <w:tcPr>
            <w:tcW w:w="0" w:type="auto"/>
            <w:vAlign w:val="center"/>
            <w:hideMark/>
          </w:tcPr>
          <w:p w14:paraId="1AFEBA9E" w14:textId="77777777" w:rsidR="003831A6" w:rsidRPr="00BD7608" w:rsidRDefault="003831A6" w:rsidP="00A37B75">
            <w:r w:rsidRPr="00BD7608">
              <w:t>T2D+P-</w:t>
            </w:r>
          </w:p>
        </w:tc>
        <w:tc>
          <w:tcPr>
            <w:tcW w:w="0" w:type="auto"/>
            <w:vAlign w:val="center"/>
            <w:hideMark/>
          </w:tcPr>
          <w:p w14:paraId="394A10C5" w14:textId="77777777" w:rsidR="003831A6" w:rsidRPr="00BD7608" w:rsidRDefault="003831A6" w:rsidP="00A37B75">
            <w:r w:rsidRPr="00BD7608">
              <w:t>80,622,922</w:t>
            </w:r>
          </w:p>
        </w:tc>
        <w:tc>
          <w:tcPr>
            <w:tcW w:w="0" w:type="auto"/>
            <w:vAlign w:val="center"/>
            <w:hideMark/>
          </w:tcPr>
          <w:p w14:paraId="69723972" w14:textId="77777777" w:rsidR="003831A6" w:rsidRPr="00BD7608" w:rsidRDefault="003831A6" w:rsidP="00A37B75">
            <w:r w:rsidRPr="00BD7608">
              <w:t>76,292,571</w:t>
            </w:r>
          </w:p>
        </w:tc>
        <w:tc>
          <w:tcPr>
            <w:tcW w:w="0" w:type="auto"/>
            <w:vAlign w:val="center"/>
            <w:hideMark/>
          </w:tcPr>
          <w:p w14:paraId="5E12A91F" w14:textId="77777777" w:rsidR="003831A6" w:rsidRPr="00BD7608" w:rsidRDefault="003831A6" w:rsidP="00A37B75">
            <w:r w:rsidRPr="00BD7608">
              <w:t>4,324,334</w:t>
            </w:r>
          </w:p>
        </w:tc>
        <w:tc>
          <w:tcPr>
            <w:tcW w:w="0" w:type="auto"/>
            <w:vAlign w:val="center"/>
            <w:hideMark/>
          </w:tcPr>
          <w:p w14:paraId="0CEEFAE2" w14:textId="77777777" w:rsidR="003831A6" w:rsidRPr="00BD7608" w:rsidRDefault="003831A6" w:rsidP="00A37B75">
            <w:r w:rsidRPr="00BD7608">
              <w:t>94.63</w:t>
            </w:r>
          </w:p>
        </w:tc>
        <w:tc>
          <w:tcPr>
            <w:tcW w:w="0" w:type="auto"/>
            <w:vAlign w:val="center"/>
            <w:hideMark/>
          </w:tcPr>
          <w:p w14:paraId="471B63CD" w14:textId="77777777" w:rsidR="003831A6" w:rsidRPr="00BD7608" w:rsidRDefault="003831A6" w:rsidP="00A37B75">
            <w:r w:rsidRPr="00BD7608">
              <w:t>5.36</w:t>
            </w:r>
          </w:p>
        </w:tc>
        <w:tc>
          <w:tcPr>
            <w:tcW w:w="0" w:type="auto"/>
            <w:vAlign w:val="center"/>
            <w:hideMark/>
          </w:tcPr>
          <w:p w14:paraId="00D0960E" w14:textId="77777777" w:rsidR="003831A6" w:rsidRPr="00BD7608" w:rsidRDefault="003831A6" w:rsidP="00A37B75">
            <w:r w:rsidRPr="00BD7608">
              <w:t>66,6</w:t>
            </w:r>
          </w:p>
        </w:tc>
        <w:tc>
          <w:tcPr>
            <w:tcW w:w="0" w:type="auto"/>
            <w:vAlign w:val="center"/>
            <w:hideMark/>
          </w:tcPr>
          <w:p w14:paraId="5D193DBF" w14:textId="77777777" w:rsidR="003831A6" w:rsidRPr="00BD7608" w:rsidRDefault="003831A6" w:rsidP="00A37B75">
            <w:r w:rsidRPr="00BD7608">
              <w:t>03,563</w:t>
            </w:r>
          </w:p>
        </w:tc>
        <w:tc>
          <w:tcPr>
            <w:tcW w:w="0" w:type="auto"/>
            <w:vAlign w:val="center"/>
            <w:hideMark/>
          </w:tcPr>
          <w:p w14:paraId="2C62BE1A" w14:textId="77777777" w:rsidR="003831A6" w:rsidRPr="00BD7608" w:rsidRDefault="003831A6" w:rsidP="00A37B75">
            <w:r w:rsidRPr="00BD7608">
              <w:t>21,019,944</w:t>
            </w:r>
          </w:p>
        </w:tc>
        <w:tc>
          <w:tcPr>
            <w:tcW w:w="0" w:type="auto"/>
            <w:vAlign w:val="center"/>
            <w:hideMark/>
          </w:tcPr>
          <w:p w14:paraId="6323B818" w14:textId="77777777" w:rsidR="003831A6" w:rsidRPr="00BD7608" w:rsidRDefault="003831A6" w:rsidP="00A37B75">
            <w:r w:rsidRPr="00BD7608">
              <w:t>500,936</w:t>
            </w:r>
          </w:p>
        </w:tc>
        <w:tc>
          <w:tcPr>
            <w:tcW w:w="0" w:type="auto"/>
            <w:vAlign w:val="center"/>
            <w:hideMark/>
          </w:tcPr>
          <w:p w14:paraId="6C5A69F3" w14:textId="77777777" w:rsidR="003831A6" w:rsidRPr="00BD7608" w:rsidRDefault="003831A6" w:rsidP="00A37B75">
            <w:r w:rsidRPr="00BD7608">
              <w:t>143</w:t>
            </w:r>
          </w:p>
        </w:tc>
      </w:tr>
      <w:tr w:rsidR="003831A6" w:rsidRPr="00BD7608" w14:paraId="6AE39A60" w14:textId="77777777" w:rsidTr="00A37B75">
        <w:trPr>
          <w:tblCellSpacing w:w="15" w:type="dxa"/>
        </w:trPr>
        <w:tc>
          <w:tcPr>
            <w:tcW w:w="0" w:type="auto"/>
            <w:vAlign w:val="center"/>
            <w:hideMark/>
          </w:tcPr>
          <w:p w14:paraId="7AB4FA69" w14:textId="77777777" w:rsidR="003831A6" w:rsidRPr="00BD7608" w:rsidRDefault="003831A6" w:rsidP="00A37B75">
            <w:r w:rsidRPr="00BD7608">
              <w:t>6</w:t>
            </w:r>
          </w:p>
        </w:tc>
        <w:tc>
          <w:tcPr>
            <w:tcW w:w="0" w:type="auto"/>
            <w:vAlign w:val="center"/>
            <w:hideMark/>
          </w:tcPr>
          <w:p w14:paraId="0BF78D3A" w14:textId="77777777" w:rsidR="003831A6" w:rsidRPr="00BD7608" w:rsidRDefault="003831A6" w:rsidP="00A37B75">
            <w:r w:rsidRPr="00BD7608">
              <w:t>T2D+P−</w:t>
            </w:r>
          </w:p>
        </w:tc>
        <w:tc>
          <w:tcPr>
            <w:tcW w:w="0" w:type="auto"/>
            <w:vAlign w:val="center"/>
            <w:hideMark/>
          </w:tcPr>
          <w:p w14:paraId="32F19FF2" w14:textId="77777777" w:rsidR="003831A6" w:rsidRPr="00BD7608" w:rsidRDefault="003831A6" w:rsidP="00A37B75">
            <w:r w:rsidRPr="00BD7608">
              <w:t>67,873,856</w:t>
            </w:r>
          </w:p>
        </w:tc>
        <w:tc>
          <w:tcPr>
            <w:tcW w:w="0" w:type="auto"/>
            <w:vAlign w:val="center"/>
            <w:hideMark/>
          </w:tcPr>
          <w:p w14:paraId="7A91D164" w14:textId="77777777" w:rsidR="003831A6" w:rsidRPr="00BD7608" w:rsidRDefault="003831A6" w:rsidP="00A37B75">
            <w:r w:rsidRPr="00BD7608">
              <w:t>66,190,415</w:t>
            </w:r>
          </w:p>
        </w:tc>
        <w:tc>
          <w:tcPr>
            <w:tcW w:w="0" w:type="auto"/>
            <w:vAlign w:val="center"/>
            <w:hideMark/>
          </w:tcPr>
          <w:p w14:paraId="471AD84C" w14:textId="77777777" w:rsidR="003831A6" w:rsidRPr="00BD7608" w:rsidRDefault="003831A6" w:rsidP="00A37B75">
            <w:r w:rsidRPr="00BD7608">
              <w:t>1,681,216</w:t>
            </w:r>
          </w:p>
        </w:tc>
        <w:tc>
          <w:tcPr>
            <w:tcW w:w="0" w:type="auto"/>
            <w:vAlign w:val="center"/>
            <w:hideMark/>
          </w:tcPr>
          <w:p w14:paraId="6BE8B5E5" w14:textId="77777777" w:rsidR="003831A6" w:rsidRPr="00BD7608" w:rsidRDefault="003831A6" w:rsidP="00A37B75">
            <w:r w:rsidRPr="00BD7608">
              <w:t>97.52</w:t>
            </w:r>
          </w:p>
        </w:tc>
        <w:tc>
          <w:tcPr>
            <w:tcW w:w="0" w:type="auto"/>
            <w:vAlign w:val="center"/>
            <w:hideMark/>
          </w:tcPr>
          <w:p w14:paraId="59970DAC" w14:textId="77777777" w:rsidR="003831A6" w:rsidRPr="00BD7608" w:rsidRDefault="003831A6" w:rsidP="00A37B75">
            <w:r w:rsidRPr="00BD7608">
              <w:t>2.48</w:t>
            </w:r>
          </w:p>
        </w:tc>
        <w:tc>
          <w:tcPr>
            <w:tcW w:w="0" w:type="auto"/>
            <w:vAlign w:val="center"/>
            <w:hideMark/>
          </w:tcPr>
          <w:p w14:paraId="12F46684" w14:textId="77777777" w:rsidR="003831A6" w:rsidRPr="00BD7608" w:rsidRDefault="003831A6" w:rsidP="00A37B75">
            <w:r w:rsidRPr="00BD7608">
              <w:t>19,7</w:t>
            </w:r>
          </w:p>
        </w:tc>
        <w:tc>
          <w:tcPr>
            <w:tcW w:w="0" w:type="auto"/>
            <w:vAlign w:val="center"/>
            <w:hideMark/>
          </w:tcPr>
          <w:p w14:paraId="450D8010" w14:textId="77777777" w:rsidR="003831A6" w:rsidRPr="00BD7608" w:rsidRDefault="003831A6" w:rsidP="00A37B75">
            <w:r w:rsidRPr="00BD7608">
              <w:t>92,224</w:t>
            </w:r>
          </w:p>
        </w:tc>
        <w:tc>
          <w:tcPr>
            <w:tcW w:w="0" w:type="auto"/>
            <w:vAlign w:val="center"/>
            <w:hideMark/>
          </w:tcPr>
          <w:p w14:paraId="31F6C2CD" w14:textId="77777777" w:rsidR="003831A6" w:rsidRPr="00BD7608" w:rsidRDefault="003831A6" w:rsidP="00A37B75">
            <w:r w:rsidRPr="00BD7608">
              <w:t>8,184,688</w:t>
            </w:r>
          </w:p>
        </w:tc>
        <w:tc>
          <w:tcPr>
            <w:tcW w:w="0" w:type="auto"/>
            <w:vAlign w:val="center"/>
            <w:hideMark/>
          </w:tcPr>
          <w:p w14:paraId="629BF5E8" w14:textId="77777777" w:rsidR="003831A6" w:rsidRPr="00BD7608" w:rsidRDefault="003831A6" w:rsidP="00A37B75">
            <w:r w:rsidRPr="00BD7608">
              <w:t>720,295</w:t>
            </w:r>
          </w:p>
        </w:tc>
        <w:tc>
          <w:tcPr>
            <w:tcW w:w="0" w:type="auto"/>
            <w:vAlign w:val="center"/>
            <w:hideMark/>
          </w:tcPr>
          <w:p w14:paraId="1435B168" w14:textId="77777777" w:rsidR="003831A6" w:rsidRPr="00BD7608" w:rsidRDefault="003831A6" w:rsidP="00A37B75">
            <w:r w:rsidRPr="00BD7608">
              <w:t>76</w:t>
            </w:r>
          </w:p>
        </w:tc>
      </w:tr>
      <w:tr w:rsidR="003831A6" w:rsidRPr="00BD7608" w14:paraId="6E64FD97" w14:textId="77777777" w:rsidTr="00A37B75">
        <w:trPr>
          <w:tblCellSpacing w:w="15" w:type="dxa"/>
        </w:trPr>
        <w:tc>
          <w:tcPr>
            <w:tcW w:w="0" w:type="auto"/>
            <w:vAlign w:val="center"/>
            <w:hideMark/>
          </w:tcPr>
          <w:p w14:paraId="38A64C89" w14:textId="77777777" w:rsidR="003831A6" w:rsidRPr="00BD7608" w:rsidRDefault="003831A6" w:rsidP="00A37B75">
            <w:r w:rsidRPr="00BD7608">
              <w:t>12</w:t>
            </w:r>
          </w:p>
        </w:tc>
        <w:tc>
          <w:tcPr>
            <w:tcW w:w="0" w:type="auto"/>
            <w:vAlign w:val="center"/>
            <w:hideMark/>
          </w:tcPr>
          <w:p w14:paraId="5ED300C1" w14:textId="77777777" w:rsidR="003831A6" w:rsidRPr="00BD7608" w:rsidRDefault="003831A6" w:rsidP="00A37B75">
            <w:r w:rsidRPr="00BD7608">
              <w:t>T2D+P−</w:t>
            </w:r>
          </w:p>
        </w:tc>
        <w:tc>
          <w:tcPr>
            <w:tcW w:w="0" w:type="auto"/>
            <w:vAlign w:val="center"/>
            <w:hideMark/>
          </w:tcPr>
          <w:p w14:paraId="5FD0D5E9" w14:textId="77777777" w:rsidR="003831A6" w:rsidRPr="00BD7608" w:rsidRDefault="003831A6" w:rsidP="00A37B75">
            <w:r w:rsidRPr="00BD7608">
              <w:t>52,357,072</w:t>
            </w:r>
          </w:p>
        </w:tc>
        <w:tc>
          <w:tcPr>
            <w:tcW w:w="0" w:type="auto"/>
            <w:vAlign w:val="center"/>
            <w:hideMark/>
          </w:tcPr>
          <w:p w14:paraId="69AB37C4" w14:textId="77777777" w:rsidR="003831A6" w:rsidRPr="00BD7608" w:rsidRDefault="003831A6" w:rsidP="00A37B75">
            <w:r w:rsidRPr="00BD7608">
              <w:t>51,299,375</w:t>
            </w:r>
          </w:p>
        </w:tc>
        <w:tc>
          <w:tcPr>
            <w:tcW w:w="0" w:type="auto"/>
            <w:vAlign w:val="center"/>
            <w:hideMark/>
          </w:tcPr>
          <w:p w14:paraId="68873829" w14:textId="77777777" w:rsidR="003831A6" w:rsidRPr="00BD7608" w:rsidRDefault="003831A6" w:rsidP="00A37B75">
            <w:r w:rsidRPr="00BD7608">
              <w:t>1,054,246</w:t>
            </w:r>
          </w:p>
        </w:tc>
        <w:tc>
          <w:tcPr>
            <w:tcW w:w="0" w:type="auto"/>
            <w:vAlign w:val="center"/>
            <w:hideMark/>
          </w:tcPr>
          <w:p w14:paraId="2682748F" w14:textId="77777777" w:rsidR="003831A6" w:rsidRPr="00BD7608" w:rsidRDefault="003831A6" w:rsidP="00A37B75">
            <w:r w:rsidRPr="00BD7608">
              <w:t>97.98</w:t>
            </w:r>
          </w:p>
        </w:tc>
        <w:tc>
          <w:tcPr>
            <w:tcW w:w="0" w:type="auto"/>
            <w:vAlign w:val="center"/>
            <w:hideMark/>
          </w:tcPr>
          <w:p w14:paraId="75BE487E" w14:textId="77777777" w:rsidR="003831A6" w:rsidRPr="00BD7608" w:rsidRDefault="003831A6" w:rsidP="00A37B75">
            <w:r w:rsidRPr="00BD7608">
              <w:t>2.01</w:t>
            </w:r>
          </w:p>
        </w:tc>
        <w:tc>
          <w:tcPr>
            <w:tcW w:w="0" w:type="auto"/>
            <w:vAlign w:val="center"/>
            <w:hideMark/>
          </w:tcPr>
          <w:p w14:paraId="1FF012F8" w14:textId="77777777" w:rsidR="003831A6" w:rsidRPr="00BD7608" w:rsidRDefault="003831A6" w:rsidP="00A37B75">
            <w:r w:rsidRPr="00BD7608">
              <w:t>14,1</w:t>
            </w:r>
          </w:p>
        </w:tc>
        <w:tc>
          <w:tcPr>
            <w:tcW w:w="0" w:type="auto"/>
            <w:vAlign w:val="center"/>
            <w:hideMark/>
          </w:tcPr>
          <w:p w14:paraId="58147E0C" w14:textId="77777777" w:rsidR="003831A6" w:rsidRPr="00BD7608" w:rsidRDefault="003831A6" w:rsidP="00A37B75">
            <w:r w:rsidRPr="00BD7608">
              <w:t>36,306</w:t>
            </w:r>
          </w:p>
        </w:tc>
        <w:tc>
          <w:tcPr>
            <w:tcW w:w="0" w:type="auto"/>
            <w:vAlign w:val="center"/>
            <w:hideMark/>
          </w:tcPr>
          <w:p w14:paraId="253476EA" w14:textId="77777777" w:rsidR="003831A6" w:rsidRPr="00BD7608" w:rsidRDefault="003831A6" w:rsidP="00A37B75">
            <w:r w:rsidRPr="00BD7608">
              <w:t>4,410,286</w:t>
            </w:r>
          </w:p>
        </w:tc>
        <w:tc>
          <w:tcPr>
            <w:tcW w:w="0" w:type="auto"/>
            <w:vAlign w:val="center"/>
            <w:hideMark/>
          </w:tcPr>
          <w:p w14:paraId="68C2BFB4" w14:textId="77777777" w:rsidR="003831A6" w:rsidRPr="00BD7608" w:rsidRDefault="003831A6" w:rsidP="00A37B75">
            <w:r w:rsidRPr="00BD7608">
              <w:t>405,213</w:t>
            </w:r>
          </w:p>
        </w:tc>
        <w:tc>
          <w:tcPr>
            <w:tcW w:w="0" w:type="auto"/>
            <w:vAlign w:val="center"/>
            <w:hideMark/>
          </w:tcPr>
          <w:p w14:paraId="12414E49" w14:textId="77777777" w:rsidR="003831A6" w:rsidRPr="00BD7608" w:rsidRDefault="003831A6" w:rsidP="00A37B75">
            <w:r w:rsidRPr="00BD7608">
              <w:t>83</w:t>
            </w:r>
          </w:p>
        </w:tc>
      </w:tr>
      <w:tr w:rsidR="003831A6" w:rsidRPr="00BD7608" w14:paraId="6057CC61" w14:textId="77777777" w:rsidTr="00A37B75">
        <w:trPr>
          <w:tblCellSpacing w:w="15" w:type="dxa"/>
        </w:trPr>
        <w:tc>
          <w:tcPr>
            <w:tcW w:w="0" w:type="auto"/>
            <w:vAlign w:val="center"/>
            <w:hideMark/>
          </w:tcPr>
          <w:p w14:paraId="3361771A" w14:textId="77777777" w:rsidR="003831A6" w:rsidRPr="00BD7608" w:rsidRDefault="003831A6" w:rsidP="00A37B75">
            <w:r w:rsidRPr="00BD7608">
              <w:t>4</w:t>
            </w:r>
          </w:p>
        </w:tc>
        <w:tc>
          <w:tcPr>
            <w:tcW w:w="0" w:type="auto"/>
            <w:vAlign w:val="center"/>
            <w:hideMark/>
          </w:tcPr>
          <w:p w14:paraId="3D22F3FE" w14:textId="77777777" w:rsidR="003831A6" w:rsidRPr="00BD7608" w:rsidRDefault="003831A6" w:rsidP="00A37B75">
            <w:r w:rsidRPr="00BD7608">
              <w:t>T2D−P+</w:t>
            </w:r>
          </w:p>
        </w:tc>
        <w:tc>
          <w:tcPr>
            <w:tcW w:w="0" w:type="auto"/>
            <w:vAlign w:val="center"/>
            <w:hideMark/>
          </w:tcPr>
          <w:p w14:paraId="00F71F0F" w14:textId="77777777" w:rsidR="003831A6" w:rsidRPr="00BD7608" w:rsidRDefault="003831A6" w:rsidP="00A37B75">
            <w:r w:rsidRPr="00BD7608">
              <w:t>66,338,258</w:t>
            </w:r>
          </w:p>
        </w:tc>
        <w:tc>
          <w:tcPr>
            <w:tcW w:w="0" w:type="auto"/>
            <w:vAlign w:val="center"/>
            <w:hideMark/>
          </w:tcPr>
          <w:p w14:paraId="236F3660" w14:textId="77777777" w:rsidR="003831A6" w:rsidRPr="00BD7608" w:rsidRDefault="003831A6" w:rsidP="00A37B75">
            <w:r w:rsidRPr="00BD7608">
              <w:t>64,936,977</w:t>
            </w:r>
          </w:p>
        </w:tc>
        <w:tc>
          <w:tcPr>
            <w:tcW w:w="0" w:type="auto"/>
            <w:vAlign w:val="center"/>
            <w:hideMark/>
          </w:tcPr>
          <w:p w14:paraId="7C85D5FE" w14:textId="77777777" w:rsidR="003831A6" w:rsidRPr="00BD7608" w:rsidRDefault="003831A6" w:rsidP="00A37B75">
            <w:r w:rsidRPr="00BD7608">
              <w:t>1,397,736</w:t>
            </w:r>
          </w:p>
        </w:tc>
        <w:tc>
          <w:tcPr>
            <w:tcW w:w="0" w:type="auto"/>
            <w:vAlign w:val="center"/>
            <w:hideMark/>
          </w:tcPr>
          <w:p w14:paraId="356F63CD" w14:textId="77777777" w:rsidR="003831A6" w:rsidRPr="00BD7608" w:rsidRDefault="003831A6" w:rsidP="00A37B75">
            <w:r w:rsidRPr="00BD7608">
              <w:t>97.89</w:t>
            </w:r>
          </w:p>
        </w:tc>
        <w:tc>
          <w:tcPr>
            <w:tcW w:w="0" w:type="auto"/>
            <w:vAlign w:val="center"/>
            <w:hideMark/>
          </w:tcPr>
          <w:p w14:paraId="0D548EB6" w14:textId="77777777" w:rsidR="003831A6" w:rsidRPr="00BD7608" w:rsidRDefault="003831A6" w:rsidP="00A37B75">
            <w:r w:rsidRPr="00BD7608">
              <w:t>2.11</w:t>
            </w:r>
          </w:p>
        </w:tc>
        <w:tc>
          <w:tcPr>
            <w:tcW w:w="0" w:type="auto"/>
            <w:vAlign w:val="center"/>
            <w:hideMark/>
          </w:tcPr>
          <w:p w14:paraId="7FF38A6B" w14:textId="77777777" w:rsidR="003831A6" w:rsidRPr="00BD7608" w:rsidRDefault="003831A6" w:rsidP="00A37B75">
            <w:r w:rsidRPr="00BD7608">
              <w:t>11,1</w:t>
            </w:r>
          </w:p>
        </w:tc>
        <w:tc>
          <w:tcPr>
            <w:tcW w:w="0" w:type="auto"/>
            <w:vAlign w:val="center"/>
            <w:hideMark/>
          </w:tcPr>
          <w:p w14:paraId="3D1234D1" w14:textId="77777777" w:rsidR="003831A6" w:rsidRPr="00BD7608" w:rsidRDefault="003831A6" w:rsidP="00A37B75">
            <w:r w:rsidRPr="00BD7608">
              <w:t>82,043</w:t>
            </w:r>
          </w:p>
        </w:tc>
        <w:tc>
          <w:tcPr>
            <w:tcW w:w="0" w:type="auto"/>
            <w:vAlign w:val="center"/>
            <w:hideMark/>
          </w:tcPr>
          <w:p w14:paraId="7E80F8D5" w14:textId="77777777" w:rsidR="003831A6" w:rsidRPr="00BD7608" w:rsidRDefault="003831A6" w:rsidP="00A37B75">
            <w:r w:rsidRPr="00BD7608">
              <w:t>4,127,100</w:t>
            </w:r>
          </w:p>
        </w:tc>
        <w:tc>
          <w:tcPr>
            <w:tcW w:w="0" w:type="auto"/>
            <w:vAlign w:val="center"/>
            <w:hideMark/>
          </w:tcPr>
          <w:p w14:paraId="34D70B73" w14:textId="77777777" w:rsidR="003831A6" w:rsidRPr="00BD7608" w:rsidRDefault="003831A6" w:rsidP="00A37B75">
            <w:r w:rsidRPr="00BD7608">
              <w:t>542,826</w:t>
            </w:r>
          </w:p>
        </w:tc>
        <w:tc>
          <w:tcPr>
            <w:tcW w:w="0" w:type="auto"/>
            <w:vAlign w:val="center"/>
            <w:hideMark/>
          </w:tcPr>
          <w:p w14:paraId="38DF0F39" w14:textId="77777777" w:rsidR="003831A6" w:rsidRPr="00BD7608" w:rsidRDefault="003831A6" w:rsidP="00A37B75">
            <w:r w:rsidRPr="00BD7608">
              <w:t>71</w:t>
            </w:r>
          </w:p>
        </w:tc>
      </w:tr>
      <w:tr w:rsidR="003831A6" w:rsidRPr="00BD7608" w14:paraId="6D053A76" w14:textId="77777777" w:rsidTr="00A37B75">
        <w:trPr>
          <w:tblCellSpacing w:w="15" w:type="dxa"/>
        </w:trPr>
        <w:tc>
          <w:tcPr>
            <w:tcW w:w="0" w:type="auto"/>
            <w:vAlign w:val="center"/>
            <w:hideMark/>
          </w:tcPr>
          <w:p w14:paraId="23489ACE" w14:textId="77777777" w:rsidR="003831A6" w:rsidRPr="00BD7608" w:rsidRDefault="003831A6" w:rsidP="00A37B75">
            <w:r w:rsidRPr="00BD7608">
              <w:t>9</w:t>
            </w:r>
          </w:p>
        </w:tc>
        <w:tc>
          <w:tcPr>
            <w:tcW w:w="0" w:type="auto"/>
            <w:vAlign w:val="center"/>
            <w:hideMark/>
          </w:tcPr>
          <w:p w14:paraId="33678417" w14:textId="77777777" w:rsidR="003831A6" w:rsidRPr="00BD7608" w:rsidRDefault="003831A6" w:rsidP="00A37B75">
            <w:r w:rsidRPr="00BD7608">
              <w:t>T2D−P+</w:t>
            </w:r>
          </w:p>
        </w:tc>
        <w:tc>
          <w:tcPr>
            <w:tcW w:w="0" w:type="auto"/>
            <w:vAlign w:val="center"/>
            <w:hideMark/>
          </w:tcPr>
          <w:p w14:paraId="25432320" w14:textId="77777777" w:rsidR="003831A6" w:rsidRPr="00BD7608" w:rsidRDefault="003831A6" w:rsidP="00A37B75">
            <w:r w:rsidRPr="00BD7608">
              <w:t>66,614,552</w:t>
            </w:r>
          </w:p>
        </w:tc>
        <w:tc>
          <w:tcPr>
            <w:tcW w:w="0" w:type="auto"/>
            <w:vAlign w:val="center"/>
            <w:hideMark/>
          </w:tcPr>
          <w:p w14:paraId="1BA74204" w14:textId="77777777" w:rsidR="003831A6" w:rsidRPr="00BD7608" w:rsidRDefault="003831A6" w:rsidP="00A37B75">
            <w:r w:rsidRPr="00BD7608">
              <w:t>65,194,288</w:t>
            </w:r>
          </w:p>
        </w:tc>
        <w:tc>
          <w:tcPr>
            <w:tcW w:w="0" w:type="auto"/>
            <w:vAlign w:val="center"/>
            <w:hideMark/>
          </w:tcPr>
          <w:p w14:paraId="7A9C608D" w14:textId="77777777" w:rsidR="003831A6" w:rsidRPr="00BD7608" w:rsidRDefault="003831A6" w:rsidP="00A37B75">
            <w:r w:rsidRPr="00BD7608">
              <w:t>1,416,982</w:t>
            </w:r>
          </w:p>
        </w:tc>
        <w:tc>
          <w:tcPr>
            <w:tcW w:w="0" w:type="auto"/>
            <w:vAlign w:val="center"/>
            <w:hideMark/>
          </w:tcPr>
          <w:p w14:paraId="5C30FDE7" w14:textId="77777777" w:rsidR="003831A6" w:rsidRPr="00BD7608" w:rsidRDefault="003831A6" w:rsidP="00A37B75">
            <w:r w:rsidRPr="00BD7608">
              <w:t>97.87</w:t>
            </w:r>
          </w:p>
        </w:tc>
        <w:tc>
          <w:tcPr>
            <w:tcW w:w="0" w:type="auto"/>
            <w:vAlign w:val="center"/>
            <w:hideMark/>
          </w:tcPr>
          <w:p w14:paraId="5E896A59" w14:textId="77777777" w:rsidR="003831A6" w:rsidRPr="00BD7608" w:rsidRDefault="003831A6" w:rsidP="00A37B75">
            <w:r w:rsidRPr="00BD7608">
              <w:t>2.13</w:t>
            </w:r>
          </w:p>
        </w:tc>
        <w:tc>
          <w:tcPr>
            <w:tcW w:w="0" w:type="auto"/>
            <w:vAlign w:val="center"/>
            <w:hideMark/>
          </w:tcPr>
          <w:p w14:paraId="58C1B398" w14:textId="77777777" w:rsidR="003831A6" w:rsidRPr="00BD7608" w:rsidRDefault="003831A6" w:rsidP="00A37B75">
            <w:r w:rsidRPr="00BD7608">
              <w:t>13,4</w:t>
            </w:r>
          </w:p>
        </w:tc>
        <w:tc>
          <w:tcPr>
            <w:tcW w:w="0" w:type="auto"/>
            <w:vAlign w:val="center"/>
            <w:hideMark/>
          </w:tcPr>
          <w:p w14:paraId="1A13B134" w14:textId="77777777" w:rsidR="003831A6" w:rsidRPr="00BD7608" w:rsidRDefault="003831A6" w:rsidP="00A37B75">
            <w:r w:rsidRPr="00BD7608">
              <w:t>77,533</w:t>
            </w:r>
          </w:p>
        </w:tc>
        <w:tc>
          <w:tcPr>
            <w:tcW w:w="0" w:type="auto"/>
            <w:vAlign w:val="center"/>
            <w:hideMark/>
          </w:tcPr>
          <w:p w14:paraId="0081C959" w14:textId="77777777" w:rsidR="003831A6" w:rsidRPr="00BD7608" w:rsidRDefault="003831A6" w:rsidP="00A37B75">
            <w:r w:rsidRPr="00BD7608">
              <w:t>3,936,184</w:t>
            </w:r>
          </w:p>
        </w:tc>
        <w:tc>
          <w:tcPr>
            <w:tcW w:w="0" w:type="auto"/>
            <w:vAlign w:val="center"/>
            <w:hideMark/>
          </w:tcPr>
          <w:p w14:paraId="0E160A51" w14:textId="77777777" w:rsidR="003831A6" w:rsidRPr="00BD7608" w:rsidRDefault="003831A6" w:rsidP="00A37B75">
            <w:r w:rsidRPr="00BD7608">
              <w:t>408,515</w:t>
            </w:r>
          </w:p>
        </w:tc>
        <w:tc>
          <w:tcPr>
            <w:tcW w:w="0" w:type="auto"/>
            <w:vAlign w:val="center"/>
            <w:hideMark/>
          </w:tcPr>
          <w:p w14:paraId="7E9674A1" w14:textId="77777777" w:rsidR="003831A6" w:rsidRPr="00BD7608" w:rsidRDefault="003831A6" w:rsidP="00A37B75">
            <w:r w:rsidRPr="00BD7608">
              <w:t>86</w:t>
            </w:r>
          </w:p>
        </w:tc>
      </w:tr>
      <w:tr w:rsidR="003831A6" w:rsidRPr="00BD7608" w14:paraId="1AFFFC9E" w14:textId="77777777" w:rsidTr="00A37B75">
        <w:trPr>
          <w:tblCellSpacing w:w="15" w:type="dxa"/>
        </w:trPr>
        <w:tc>
          <w:tcPr>
            <w:tcW w:w="0" w:type="auto"/>
            <w:vAlign w:val="center"/>
            <w:hideMark/>
          </w:tcPr>
          <w:p w14:paraId="7CA0ADBC" w14:textId="77777777" w:rsidR="003831A6" w:rsidRPr="00BD7608" w:rsidRDefault="003831A6" w:rsidP="00A37B75">
            <w:r w:rsidRPr="00BD7608">
              <w:t>11</w:t>
            </w:r>
          </w:p>
        </w:tc>
        <w:tc>
          <w:tcPr>
            <w:tcW w:w="0" w:type="auto"/>
            <w:vAlign w:val="center"/>
            <w:hideMark/>
          </w:tcPr>
          <w:p w14:paraId="3B3602A7" w14:textId="77777777" w:rsidR="003831A6" w:rsidRPr="00BD7608" w:rsidRDefault="003831A6" w:rsidP="00A37B75">
            <w:r w:rsidRPr="00BD7608">
              <w:t>T2D−P+</w:t>
            </w:r>
          </w:p>
        </w:tc>
        <w:tc>
          <w:tcPr>
            <w:tcW w:w="0" w:type="auto"/>
            <w:vAlign w:val="center"/>
            <w:hideMark/>
          </w:tcPr>
          <w:p w14:paraId="2210962A" w14:textId="77777777" w:rsidR="003831A6" w:rsidRPr="00BD7608" w:rsidRDefault="003831A6" w:rsidP="00A37B75">
            <w:r w:rsidRPr="00BD7608">
              <w:t>66,644,814</w:t>
            </w:r>
          </w:p>
        </w:tc>
        <w:tc>
          <w:tcPr>
            <w:tcW w:w="0" w:type="auto"/>
            <w:vAlign w:val="center"/>
            <w:hideMark/>
          </w:tcPr>
          <w:p w14:paraId="715D8666" w14:textId="77777777" w:rsidR="003831A6" w:rsidRPr="00BD7608" w:rsidRDefault="003831A6" w:rsidP="00A37B75">
            <w:r w:rsidRPr="00BD7608">
              <w:t>62,977,577</w:t>
            </w:r>
          </w:p>
        </w:tc>
        <w:tc>
          <w:tcPr>
            <w:tcW w:w="0" w:type="auto"/>
            <w:vAlign w:val="center"/>
            <w:hideMark/>
          </w:tcPr>
          <w:p w14:paraId="2BF9D94A" w14:textId="77777777" w:rsidR="003831A6" w:rsidRPr="00BD7608" w:rsidRDefault="003831A6" w:rsidP="00A37B75">
            <w:r w:rsidRPr="00BD7608">
              <w:t>3,662,942</w:t>
            </w:r>
          </w:p>
        </w:tc>
        <w:tc>
          <w:tcPr>
            <w:tcW w:w="0" w:type="auto"/>
            <w:vAlign w:val="center"/>
            <w:hideMark/>
          </w:tcPr>
          <w:p w14:paraId="2B11A475" w14:textId="77777777" w:rsidR="003831A6" w:rsidRPr="00BD7608" w:rsidRDefault="003831A6" w:rsidP="00A37B75">
            <w:r w:rsidRPr="00BD7608">
              <w:t>94.50</w:t>
            </w:r>
          </w:p>
        </w:tc>
        <w:tc>
          <w:tcPr>
            <w:tcW w:w="0" w:type="auto"/>
            <w:vAlign w:val="center"/>
            <w:hideMark/>
          </w:tcPr>
          <w:p w14:paraId="5EDED54C" w14:textId="77777777" w:rsidR="003831A6" w:rsidRPr="00BD7608" w:rsidRDefault="003831A6" w:rsidP="00A37B75">
            <w:r w:rsidRPr="00BD7608">
              <w:t>5.50</w:t>
            </w:r>
          </w:p>
        </w:tc>
        <w:tc>
          <w:tcPr>
            <w:tcW w:w="0" w:type="auto"/>
            <w:vAlign w:val="center"/>
            <w:hideMark/>
          </w:tcPr>
          <w:p w14:paraId="25A9B8AD" w14:textId="77777777" w:rsidR="003831A6" w:rsidRPr="00BD7608" w:rsidRDefault="003831A6" w:rsidP="00A37B75">
            <w:r w:rsidRPr="00BD7608">
              <w:t>46,0</w:t>
            </w:r>
          </w:p>
        </w:tc>
        <w:tc>
          <w:tcPr>
            <w:tcW w:w="0" w:type="auto"/>
            <w:vAlign w:val="center"/>
            <w:hideMark/>
          </w:tcPr>
          <w:p w14:paraId="7B1E862F" w14:textId="77777777" w:rsidR="003831A6" w:rsidRPr="00BD7608" w:rsidRDefault="003831A6" w:rsidP="00A37B75">
            <w:r w:rsidRPr="00BD7608">
              <w:t>10,795</w:t>
            </w:r>
          </w:p>
        </w:tc>
        <w:tc>
          <w:tcPr>
            <w:tcW w:w="0" w:type="auto"/>
            <w:vAlign w:val="center"/>
            <w:hideMark/>
          </w:tcPr>
          <w:p w14:paraId="5D0EA1E6" w14:textId="77777777" w:rsidR="003831A6" w:rsidRPr="00BD7608" w:rsidRDefault="003831A6" w:rsidP="00A37B75">
            <w:r w:rsidRPr="00BD7608">
              <w:t>16,768,321</w:t>
            </w:r>
          </w:p>
        </w:tc>
        <w:tc>
          <w:tcPr>
            <w:tcW w:w="0" w:type="auto"/>
            <w:vAlign w:val="center"/>
            <w:hideMark/>
          </w:tcPr>
          <w:p w14:paraId="1565D2E4" w14:textId="77777777" w:rsidR="003831A6" w:rsidRPr="00BD7608" w:rsidRDefault="003831A6" w:rsidP="00A37B75">
            <w:r w:rsidRPr="00BD7608">
              <w:t>1,360,609</w:t>
            </w:r>
          </w:p>
        </w:tc>
        <w:tc>
          <w:tcPr>
            <w:tcW w:w="0" w:type="auto"/>
            <w:vAlign w:val="center"/>
            <w:hideMark/>
          </w:tcPr>
          <w:p w14:paraId="7E58429A" w14:textId="77777777" w:rsidR="003831A6" w:rsidRPr="00BD7608" w:rsidRDefault="003831A6" w:rsidP="00A37B75">
            <w:r w:rsidRPr="00BD7608">
              <w:t>86</w:t>
            </w:r>
          </w:p>
        </w:tc>
      </w:tr>
      <w:tr w:rsidR="003831A6" w:rsidRPr="00BD7608" w14:paraId="39DC610E" w14:textId="77777777" w:rsidTr="00A37B75">
        <w:trPr>
          <w:tblCellSpacing w:w="15" w:type="dxa"/>
        </w:trPr>
        <w:tc>
          <w:tcPr>
            <w:tcW w:w="0" w:type="auto"/>
            <w:vAlign w:val="center"/>
            <w:hideMark/>
          </w:tcPr>
          <w:p w14:paraId="698AF7D0" w14:textId="77777777" w:rsidR="003831A6" w:rsidRPr="00BD7608" w:rsidRDefault="003831A6" w:rsidP="00A37B75">
            <w:r w:rsidRPr="00BD7608">
              <w:lastRenderedPageBreak/>
              <w:t>5</w:t>
            </w:r>
          </w:p>
        </w:tc>
        <w:tc>
          <w:tcPr>
            <w:tcW w:w="0" w:type="auto"/>
            <w:vAlign w:val="center"/>
            <w:hideMark/>
          </w:tcPr>
          <w:p w14:paraId="1351CC2B" w14:textId="77777777" w:rsidR="003831A6" w:rsidRPr="00BD7608" w:rsidRDefault="003831A6" w:rsidP="00A37B75">
            <w:r w:rsidRPr="00BD7608">
              <w:t>T2D−P−</w:t>
            </w:r>
          </w:p>
        </w:tc>
        <w:tc>
          <w:tcPr>
            <w:tcW w:w="0" w:type="auto"/>
            <w:vAlign w:val="center"/>
            <w:hideMark/>
          </w:tcPr>
          <w:p w14:paraId="44124CC9" w14:textId="77777777" w:rsidR="003831A6" w:rsidRPr="00BD7608" w:rsidRDefault="003831A6" w:rsidP="00A37B75">
            <w:r w:rsidRPr="00BD7608">
              <w:t>66,979,592</w:t>
            </w:r>
          </w:p>
        </w:tc>
        <w:tc>
          <w:tcPr>
            <w:tcW w:w="0" w:type="auto"/>
            <w:vAlign w:val="center"/>
            <w:hideMark/>
          </w:tcPr>
          <w:p w14:paraId="0D189995" w14:textId="77777777" w:rsidR="003831A6" w:rsidRPr="00BD7608" w:rsidRDefault="003831A6" w:rsidP="00A37B75">
            <w:r w:rsidRPr="00BD7608">
              <w:t>65,292,747</w:t>
            </w:r>
          </w:p>
        </w:tc>
        <w:tc>
          <w:tcPr>
            <w:tcW w:w="0" w:type="auto"/>
            <w:vAlign w:val="center"/>
            <w:hideMark/>
          </w:tcPr>
          <w:p w14:paraId="03C8A573" w14:textId="77777777" w:rsidR="003831A6" w:rsidRPr="00BD7608" w:rsidRDefault="003831A6" w:rsidP="00A37B75">
            <w:r w:rsidRPr="00BD7608">
              <w:t>1,684,614</w:t>
            </w:r>
          </w:p>
        </w:tc>
        <w:tc>
          <w:tcPr>
            <w:tcW w:w="0" w:type="auto"/>
            <w:vAlign w:val="center"/>
            <w:hideMark/>
          </w:tcPr>
          <w:p w14:paraId="437FE8B8" w14:textId="77777777" w:rsidR="003831A6" w:rsidRPr="00BD7608" w:rsidRDefault="003831A6" w:rsidP="00A37B75">
            <w:r w:rsidRPr="00BD7608">
              <w:t>97.48</w:t>
            </w:r>
          </w:p>
        </w:tc>
        <w:tc>
          <w:tcPr>
            <w:tcW w:w="0" w:type="auto"/>
            <w:vAlign w:val="center"/>
            <w:hideMark/>
          </w:tcPr>
          <w:p w14:paraId="1D0FC0AC" w14:textId="77777777" w:rsidR="003831A6" w:rsidRPr="00BD7608" w:rsidRDefault="003831A6" w:rsidP="00A37B75">
            <w:r w:rsidRPr="00BD7608">
              <w:t>2.52</w:t>
            </w:r>
          </w:p>
        </w:tc>
        <w:tc>
          <w:tcPr>
            <w:tcW w:w="0" w:type="auto"/>
            <w:vAlign w:val="center"/>
            <w:hideMark/>
          </w:tcPr>
          <w:p w14:paraId="005F5A8F" w14:textId="77777777" w:rsidR="003831A6" w:rsidRPr="00BD7608" w:rsidRDefault="003831A6" w:rsidP="00A37B75">
            <w:r w:rsidRPr="00BD7608">
              <w:t>10,6</w:t>
            </w:r>
          </w:p>
        </w:tc>
        <w:tc>
          <w:tcPr>
            <w:tcW w:w="0" w:type="auto"/>
            <w:vAlign w:val="center"/>
            <w:hideMark/>
          </w:tcPr>
          <w:p w14:paraId="6521CBC8" w14:textId="77777777" w:rsidR="003831A6" w:rsidRPr="00BD7608" w:rsidRDefault="003831A6" w:rsidP="00A37B75">
            <w:r w:rsidRPr="00BD7608">
              <w:t>35,227</w:t>
            </w:r>
          </w:p>
        </w:tc>
        <w:tc>
          <w:tcPr>
            <w:tcW w:w="0" w:type="auto"/>
            <w:vAlign w:val="center"/>
            <w:hideMark/>
          </w:tcPr>
          <w:p w14:paraId="5C939B76" w14:textId="77777777" w:rsidR="003831A6" w:rsidRPr="00BD7608" w:rsidRDefault="003831A6" w:rsidP="00A37B75">
            <w:r w:rsidRPr="00BD7608">
              <w:t>2,624,044</w:t>
            </w:r>
          </w:p>
        </w:tc>
        <w:tc>
          <w:tcPr>
            <w:tcW w:w="0" w:type="auto"/>
            <w:vAlign w:val="center"/>
            <w:hideMark/>
          </w:tcPr>
          <w:p w14:paraId="25BFE3FF" w14:textId="77777777" w:rsidR="003831A6" w:rsidRPr="00BD7608" w:rsidRDefault="003831A6" w:rsidP="00A37B75">
            <w:r w:rsidRPr="00BD7608">
              <w:t>376,877</w:t>
            </w:r>
          </w:p>
        </w:tc>
        <w:tc>
          <w:tcPr>
            <w:tcW w:w="0" w:type="auto"/>
            <w:vAlign w:val="center"/>
            <w:hideMark/>
          </w:tcPr>
          <w:p w14:paraId="4D9A7737" w14:textId="77777777" w:rsidR="003831A6" w:rsidRPr="00BD7608" w:rsidRDefault="003831A6" w:rsidP="00A37B75">
            <w:r w:rsidRPr="00BD7608">
              <w:t>93</w:t>
            </w:r>
          </w:p>
        </w:tc>
      </w:tr>
      <w:tr w:rsidR="003831A6" w:rsidRPr="00BD7608" w14:paraId="22AAB70A" w14:textId="77777777" w:rsidTr="00A37B75">
        <w:trPr>
          <w:tblCellSpacing w:w="15" w:type="dxa"/>
        </w:trPr>
        <w:tc>
          <w:tcPr>
            <w:tcW w:w="0" w:type="auto"/>
            <w:vAlign w:val="center"/>
            <w:hideMark/>
          </w:tcPr>
          <w:p w14:paraId="56843B63" w14:textId="77777777" w:rsidR="003831A6" w:rsidRPr="00BD7608" w:rsidRDefault="003831A6" w:rsidP="00A37B75">
            <w:r w:rsidRPr="00BD7608">
              <w:t>8</w:t>
            </w:r>
          </w:p>
        </w:tc>
        <w:tc>
          <w:tcPr>
            <w:tcW w:w="0" w:type="auto"/>
            <w:vAlign w:val="center"/>
            <w:hideMark/>
          </w:tcPr>
          <w:p w14:paraId="29E734FC" w14:textId="77777777" w:rsidR="003831A6" w:rsidRPr="00BD7608" w:rsidRDefault="003831A6" w:rsidP="00A37B75">
            <w:r w:rsidRPr="00BD7608">
              <w:t>T2D−P−</w:t>
            </w:r>
          </w:p>
        </w:tc>
        <w:tc>
          <w:tcPr>
            <w:tcW w:w="0" w:type="auto"/>
            <w:vAlign w:val="center"/>
            <w:hideMark/>
          </w:tcPr>
          <w:p w14:paraId="25E8703B" w14:textId="77777777" w:rsidR="003831A6" w:rsidRPr="00BD7608" w:rsidRDefault="003831A6" w:rsidP="00A37B75">
            <w:r w:rsidRPr="00BD7608">
              <w:t>57,425,098</w:t>
            </w:r>
          </w:p>
        </w:tc>
        <w:tc>
          <w:tcPr>
            <w:tcW w:w="0" w:type="auto"/>
            <w:vAlign w:val="center"/>
            <w:hideMark/>
          </w:tcPr>
          <w:p w14:paraId="61264240" w14:textId="77777777" w:rsidR="003831A6" w:rsidRPr="00BD7608" w:rsidRDefault="003831A6" w:rsidP="00A37B75">
            <w:r w:rsidRPr="00BD7608">
              <w:t>41,002,074</w:t>
            </w:r>
          </w:p>
        </w:tc>
        <w:tc>
          <w:tcPr>
            <w:tcW w:w="0" w:type="auto"/>
            <w:vAlign w:val="center"/>
            <w:hideMark/>
          </w:tcPr>
          <w:p w14:paraId="13C881A5" w14:textId="77777777" w:rsidR="003831A6" w:rsidRPr="00BD7608" w:rsidRDefault="003831A6" w:rsidP="00A37B75">
            <w:r w:rsidRPr="00BD7608">
              <w:t>16,416,896</w:t>
            </w:r>
          </w:p>
        </w:tc>
        <w:tc>
          <w:tcPr>
            <w:tcW w:w="0" w:type="auto"/>
            <w:vAlign w:val="center"/>
            <w:hideMark/>
          </w:tcPr>
          <w:p w14:paraId="0E225C1B" w14:textId="77777777" w:rsidR="003831A6" w:rsidRPr="00BD7608" w:rsidRDefault="003831A6" w:rsidP="00A37B75">
            <w:r w:rsidRPr="00BD7608">
              <w:t>71.40</w:t>
            </w:r>
          </w:p>
        </w:tc>
        <w:tc>
          <w:tcPr>
            <w:tcW w:w="0" w:type="auto"/>
            <w:vAlign w:val="center"/>
            <w:hideMark/>
          </w:tcPr>
          <w:p w14:paraId="57341E05" w14:textId="77777777" w:rsidR="003831A6" w:rsidRPr="00BD7608" w:rsidRDefault="003831A6" w:rsidP="00A37B75">
            <w:r w:rsidRPr="00BD7608">
              <w:t>28.59</w:t>
            </w:r>
          </w:p>
        </w:tc>
        <w:tc>
          <w:tcPr>
            <w:tcW w:w="0" w:type="auto"/>
            <w:vAlign w:val="center"/>
            <w:hideMark/>
          </w:tcPr>
          <w:p w14:paraId="05709816" w14:textId="77777777" w:rsidR="003831A6" w:rsidRPr="00BD7608" w:rsidRDefault="003831A6" w:rsidP="00A37B75">
            <w:r w:rsidRPr="00BD7608">
              <w:t>276</w:t>
            </w:r>
          </w:p>
        </w:tc>
        <w:tc>
          <w:tcPr>
            <w:tcW w:w="0" w:type="auto"/>
            <w:vAlign w:val="center"/>
            <w:hideMark/>
          </w:tcPr>
          <w:p w14:paraId="4B87378B" w14:textId="77777777" w:rsidR="003831A6" w:rsidRPr="00BD7608" w:rsidRDefault="003831A6" w:rsidP="00A37B75">
            <w:r w:rsidRPr="00BD7608">
              <w:t>,171,550</w:t>
            </w:r>
          </w:p>
        </w:tc>
        <w:tc>
          <w:tcPr>
            <w:tcW w:w="0" w:type="auto"/>
            <w:vAlign w:val="center"/>
            <w:hideMark/>
          </w:tcPr>
          <w:p w14:paraId="1D6AA824" w14:textId="77777777" w:rsidR="003831A6" w:rsidRPr="00BD7608" w:rsidRDefault="003831A6" w:rsidP="00A37B75">
            <w:r w:rsidRPr="00BD7608">
              <w:t>76,039,977</w:t>
            </w:r>
          </w:p>
        </w:tc>
        <w:tc>
          <w:tcPr>
            <w:tcW w:w="0" w:type="auto"/>
            <w:vAlign w:val="center"/>
            <w:hideMark/>
          </w:tcPr>
          <w:p w14:paraId="1FC11BFC" w14:textId="77777777" w:rsidR="003831A6" w:rsidRPr="00BD7608" w:rsidRDefault="003831A6" w:rsidP="00A37B75">
            <w:r w:rsidRPr="00BD7608">
              <w:t>3,334,364</w:t>
            </w:r>
          </w:p>
        </w:tc>
        <w:tc>
          <w:tcPr>
            <w:tcW w:w="0" w:type="auto"/>
            <w:vAlign w:val="center"/>
            <w:hideMark/>
          </w:tcPr>
          <w:p w14:paraId="4E5B6125" w14:textId="77777777" w:rsidR="003831A6" w:rsidRPr="00BD7608" w:rsidRDefault="003831A6" w:rsidP="00A37B75">
            <w:r w:rsidRPr="00BD7608">
              <w:t>105</w:t>
            </w:r>
          </w:p>
        </w:tc>
      </w:tr>
      <w:tr w:rsidR="003831A6" w:rsidRPr="00BD7608" w14:paraId="6147AC6F" w14:textId="77777777" w:rsidTr="00A37B75">
        <w:trPr>
          <w:tblCellSpacing w:w="15" w:type="dxa"/>
        </w:trPr>
        <w:tc>
          <w:tcPr>
            <w:tcW w:w="0" w:type="auto"/>
            <w:vAlign w:val="center"/>
            <w:hideMark/>
          </w:tcPr>
          <w:p w14:paraId="0A3CB202" w14:textId="77777777" w:rsidR="003831A6" w:rsidRPr="00BD7608" w:rsidRDefault="003831A6" w:rsidP="00A37B75">
            <w:r w:rsidRPr="00BD7608">
              <w:t>10</w:t>
            </w:r>
          </w:p>
        </w:tc>
        <w:tc>
          <w:tcPr>
            <w:tcW w:w="0" w:type="auto"/>
            <w:vAlign w:val="center"/>
            <w:hideMark/>
          </w:tcPr>
          <w:p w14:paraId="5585B31E" w14:textId="77777777" w:rsidR="003831A6" w:rsidRPr="00BD7608" w:rsidRDefault="003831A6" w:rsidP="00A37B75">
            <w:r w:rsidRPr="00BD7608">
              <w:t>T2D−P−</w:t>
            </w:r>
          </w:p>
        </w:tc>
        <w:tc>
          <w:tcPr>
            <w:tcW w:w="0" w:type="auto"/>
            <w:vAlign w:val="center"/>
            <w:hideMark/>
          </w:tcPr>
          <w:p w14:paraId="05356F2D" w14:textId="77777777" w:rsidR="003831A6" w:rsidRPr="00BD7608" w:rsidRDefault="003831A6" w:rsidP="00A37B75">
            <w:r w:rsidRPr="00BD7608">
              <w:t>59,001,928</w:t>
            </w:r>
          </w:p>
        </w:tc>
        <w:tc>
          <w:tcPr>
            <w:tcW w:w="0" w:type="auto"/>
            <w:vAlign w:val="center"/>
            <w:hideMark/>
          </w:tcPr>
          <w:p w14:paraId="6DF6CCB0" w14:textId="77777777" w:rsidR="003831A6" w:rsidRPr="00BD7608" w:rsidRDefault="003831A6" w:rsidP="00A37B75">
            <w:r w:rsidRPr="00BD7608">
              <w:t>55,316,534</w:t>
            </w:r>
          </w:p>
        </w:tc>
        <w:tc>
          <w:tcPr>
            <w:tcW w:w="0" w:type="auto"/>
            <w:vAlign w:val="center"/>
            <w:hideMark/>
          </w:tcPr>
          <w:p w14:paraId="301776BF" w14:textId="77777777" w:rsidR="003831A6" w:rsidRPr="00BD7608" w:rsidRDefault="003831A6" w:rsidP="00A37B75">
            <w:r w:rsidRPr="00BD7608">
              <w:t>3,678,986</w:t>
            </w:r>
          </w:p>
        </w:tc>
        <w:tc>
          <w:tcPr>
            <w:tcW w:w="0" w:type="auto"/>
            <w:vAlign w:val="center"/>
            <w:hideMark/>
          </w:tcPr>
          <w:p w14:paraId="0F334C24" w14:textId="77777777" w:rsidR="003831A6" w:rsidRPr="00BD7608" w:rsidRDefault="003831A6" w:rsidP="00A37B75">
            <w:r w:rsidRPr="00BD7608">
              <w:t>93.75</w:t>
            </w:r>
          </w:p>
        </w:tc>
        <w:tc>
          <w:tcPr>
            <w:tcW w:w="0" w:type="auto"/>
            <w:vAlign w:val="center"/>
            <w:hideMark/>
          </w:tcPr>
          <w:p w14:paraId="3DFCB0E2" w14:textId="77777777" w:rsidR="003831A6" w:rsidRPr="00BD7608" w:rsidRDefault="003831A6" w:rsidP="00A37B75">
            <w:r w:rsidRPr="00BD7608">
              <w:t>6.24</w:t>
            </w:r>
          </w:p>
        </w:tc>
        <w:tc>
          <w:tcPr>
            <w:tcW w:w="0" w:type="auto"/>
            <w:vAlign w:val="center"/>
            <w:hideMark/>
          </w:tcPr>
          <w:p w14:paraId="221AA399" w14:textId="77777777" w:rsidR="003831A6" w:rsidRPr="00BD7608" w:rsidRDefault="003831A6" w:rsidP="00A37B75">
            <w:r w:rsidRPr="00BD7608">
              <w:t>132</w:t>
            </w:r>
          </w:p>
        </w:tc>
        <w:tc>
          <w:tcPr>
            <w:tcW w:w="0" w:type="auto"/>
            <w:vAlign w:val="center"/>
            <w:hideMark/>
          </w:tcPr>
          <w:p w14:paraId="7302E1B9" w14:textId="77777777" w:rsidR="003831A6" w:rsidRPr="00BD7608" w:rsidRDefault="003831A6" w:rsidP="00A37B75">
            <w:r w:rsidRPr="00BD7608">
              <w:t>,078,475</w:t>
            </w:r>
          </w:p>
        </w:tc>
        <w:tc>
          <w:tcPr>
            <w:tcW w:w="0" w:type="auto"/>
            <w:vAlign w:val="center"/>
            <w:hideMark/>
          </w:tcPr>
          <w:p w14:paraId="509A5870" w14:textId="77777777" w:rsidR="003831A6" w:rsidRPr="00BD7608" w:rsidRDefault="003831A6" w:rsidP="00A37B75">
            <w:r w:rsidRPr="00BD7608">
              <w:t>18,357,675</w:t>
            </w:r>
          </w:p>
        </w:tc>
        <w:tc>
          <w:tcPr>
            <w:tcW w:w="0" w:type="auto"/>
            <w:vAlign w:val="center"/>
            <w:hideMark/>
          </w:tcPr>
          <w:p w14:paraId="4C3F9F9F" w14:textId="77777777" w:rsidR="003831A6" w:rsidRPr="00BD7608" w:rsidRDefault="003831A6" w:rsidP="00A37B75">
            <w:r w:rsidRPr="00BD7608">
              <w:t>733,856</w:t>
            </w:r>
          </w:p>
        </w:tc>
        <w:tc>
          <w:tcPr>
            <w:tcW w:w="0" w:type="auto"/>
            <w:vAlign w:val="center"/>
            <w:hideMark/>
          </w:tcPr>
          <w:p w14:paraId="3FDB75EC" w14:textId="77777777" w:rsidR="003831A6" w:rsidRPr="00BD7608" w:rsidRDefault="003831A6" w:rsidP="00A37B75">
            <w:r w:rsidRPr="00BD7608">
              <w:t>104</w:t>
            </w:r>
          </w:p>
        </w:tc>
      </w:tr>
    </w:tbl>
    <w:p w14:paraId="15AF0607" w14:textId="77777777" w:rsidR="003831A6" w:rsidRDefault="003831A6" w:rsidP="003831A6"/>
    <w:p w14:paraId="7686FD00" w14:textId="77777777" w:rsidR="003831A6" w:rsidRDefault="003831A6" w:rsidP="003831A6">
      <w:r>
        <w:t>Fig. 1. Number of reads in each group. a. Total reads sequenced (p = 0.546). b. Total reads after ﬁltering (p = 0.281). Data are represented as medians and</w:t>
      </w:r>
    </w:p>
    <w:p w14:paraId="33A4EDA0" w14:textId="77777777" w:rsidR="003831A6" w:rsidRDefault="003831A6" w:rsidP="003831A6">
      <w:r>
        <w:t>minimum-maximum bars.</w:t>
      </w:r>
    </w:p>
    <w:p w14:paraId="593CDA15" w14:textId="77777777" w:rsidR="003831A6" w:rsidRDefault="003831A6" w:rsidP="003831A6">
      <w:r>
        <w:t>R. Farina, et al.</w:t>
      </w:r>
    </w:p>
    <w:p w14:paraId="0E8731FF" w14:textId="77777777" w:rsidR="003831A6" w:rsidRDefault="003831A6" w:rsidP="003831A6">
      <w:r>
        <w:t>Archives of Oral Biology 104 (2019) 13–23</w:t>
      </w:r>
    </w:p>
    <w:p w14:paraId="7395B95C" w14:textId="77777777" w:rsidR="003831A6" w:rsidRDefault="003831A6" w:rsidP="003831A6">
      <w:r>
        <w:t>17</w:t>
      </w:r>
    </w:p>
    <w:p w14:paraId="51F4E154" w14:textId="77777777" w:rsidR="003831A6" w:rsidRDefault="003831A6" w:rsidP="003831A6"/>
    <w:p w14:paraId="3A75245D" w14:textId="77777777" w:rsidR="003831A6" w:rsidRDefault="003831A6" w:rsidP="003831A6"/>
    <w:p w14:paraId="3B00DD40" w14:textId="77777777" w:rsidR="003831A6" w:rsidRDefault="003831A6" w:rsidP="003831A6">
      <w:r>
        <w:t>3.2.8. Subgingival microbiome in subjects with and without type 2 diabetes</w:t>
      </w:r>
    </w:p>
    <w:p w14:paraId="2B34B572" w14:textId="77777777" w:rsidR="003831A6" w:rsidRDefault="003831A6" w:rsidP="003831A6">
      <w:r>
        <w:t>in presence of periodontitis (T2D −P+ vs T2D + P+)</w:t>
      </w:r>
    </w:p>
    <w:p w14:paraId="20219E0C" w14:textId="77777777" w:rsidR="003831A6" w:rsidRDefault="003831A6" w:rsidP="003831A6">
      <w:r>
        <w:t>At genus level, T2D + P+ group showed signiﬁcantly higher</w:t>
      </w:r>
    </w:p>
    <w:p w14:paraId="44B8FEB6" w14:textId="77777777" w:rsidR="003831A6" w:rsidRDefault="003831A6" w:rsidP="003831A6">
      <w:r>
        <w:t>abundance of Dialister and signiﬁcantly lower abundance of Filifactor</w:t>
      </w:r>
    </w:p>
    <w:p w14:paraId="0810697B" w14:textId="77777777" w:rsidR="003831A6" w:rsidRDefault="003831A6" w:rsidP="003831A6">
      <w:r>
        <w:t>when compared to T2D −P+ group (Table 4). At species level,</w:t>
      </w:r>
    </w:p>
    <w:p w14:paraId="78AB5398" w14:textId="77777777" w:rsidR="003831A6" w:rsidRDefault="003831A6" w:rsidP="003831A6">
      <w:r>
        <w:t>T2D + P+ group showed signiﬁcantly higher abundance of Dialister</w:t>
      </w:r>
    </w:p>
    <w:p w14:paraId="5FB2EC19" w14:textId="77777777" w:rsidR="003831A6" w:rsidRDefault="003831A6" w:rsidP="003831A6">
      <w:r>
        <w:t>pneumosintes and signiﬁcantly lower abundance of Filifactor alocis and</w:t>
      </w:r>
    </w:p>
    <w:p w14:paraId="6E185AEA" w14:textId="77777777" w:rsidR="003831A6" w:rsidRDefault="003831A6" w:rsidP="003831A6">
      <w:r>
        <w:t>Treponema sp. OMZ 838 when compared to T2D −P+ group (Table 4).</w:t>
      </w:r>
    </w:p>
    <w:p w14:paraId="3764A910" w14:textId="77777777" w:rsidR="003831A6" w:rsidRDefault="003831A6" w:rsidP="003831A6">
      <w:r>
        <w:t>None of the diﬀerences observed at either genus or species level</w:t>
      </w:r>
    </w:p>
    <w:p w14:paraId="2BB68D93" w14:textId="77777777" w:rsidR="003831A6" w:rsidRDefault="003831A6" w:rsidP="003831A6">
      <w:r>
        <w:lastRenderedPageBreak/>
        <w:t>maintained its signiﬁcance after FDR correction.</w:t>
      </w:r>
    </w:p>
    <w:p w14:paraId="1562142D" w14:textId="77777777" w:rsidR="003831A6" w:rsidRDefault="003831A6" w:rsidP="003831A6">
      <w:r>
        <w:t>4. Discussion</w:t>
      </w:r>
    </w:p>
    <w:p w14:paraId="6EACB8AB" w14:textId="77777777" w:rsidR="003831A6" w:rsidRDefault="003831A6" w:rsidP="003831A6">
      <w:r>
        <w:t>Several studies have been published since the Human Microbiome</w:t>
      </w:r>
    </w:p>
    <w:p w14:paraId="73356C68" w14:textId="77777777" w:rsidR="003831A6" w:rsidRDefault="003831A6" w:rsidP="003831A6">
      <w:r>
        <w:t>Project in 2009, and whole metagenomic shotgun sequencing has been</w:t>
      </w:r>
    </w:p>
    <w:p w14:paraId="638CCE63" w14:textId="77777777" w:rsidR="003831A6" w:rsidRDefault="003831A6" w:rsidP="003831A6">
      <w:r>
        <w:t>increasingly recognized as the most comprehensive and robust method</w:t>
      </w:r>
    </w:p>
    <w:p w14:paraId="2BD68881" w14:textId="77777777" w:rsidR="003831A6" w:rsidRDefault="003831A6" w:rsidP="003831A6">
      <w:r>
        <w:t>for metagenomics research (Ng &amp; Kirkness, 2010; Noecker, McNally,</w:t>
      </w:r>
    </w:p>
    <w:p w14:paraId="603F7CDA" w14:textId="77777777" w:rsidR="003831A6" w:rsidRDefault="003831A6" w:rsidP="003831A6">
      <w:r>
        <w:t>Eng, &amp; Borenstein, 2017). The application of whole metagenomic</w:t>
      </w:r>
    </w:p>
    <w:p w14:paraId="7EA595AD" w14:textId="77777777" w:rsidR="003831A6" w:rsidRDefault="003831A6" w:rsidP="003831A6">
      <w:r>
        <w:t>shotgun sequencing provides a detailed knowledge of species diversity</w:t>
      </w:r>
    </w:p>
    <w:p w14:paraId="316C0FED" w14:textId="77777777" w:rsidR="003831A6" w:rsidRDefault="003831A6" w:rsidP="003831A6">
      <w:r>
        <w:t>and, in the most recent years, has allowed for revealing the true com-</w:t>
      </w:r>
    </w:p>
    <w:p w14:paraId="19ABB72A" w14:textId="77777777" w:rsidR="003831A6" w:rsidRDefault="003831A6" w:rsidP="003831A6">
      <w:r>
        <w:t>plexity of the dental bioﬁlm in either periodontally healthy or diseased</w:t>
      </w:r>
    </w:p>
    <w:p w14:paraId="6B9E8558" w14:textId="77777777" w:rsidR="003831A6" w:rsidRDefault="003831A6" w:rsidP="003831A6">
      <w:r>
        <w:t>conditions. Within this scenario, the present study is the ﬁrst using</w:t>
      </w:r>
    </w:p>
    <w:p w14:paraId="3B6E7EEC" w14:textId="77777777" w:rsidR="003831A6" w:rsidRDefault="003831A6" w:rsidP="003831A6">
      <w:r>
        <w:t>whole metagenomic analysis to provide with new insights on the po-</w:t>
      </w:r>
    </w:p>
    <w:p w14:paraId="19080A9D" w14:textId="77777777" w:rsidR="003831A6" w:rsidRDefault="003831A6" w:rsidP="003831A6">
      <w:r>
        <w:t>tential impact of type 2 diabetes and periodontitis on the subgingival</w:t>
      </w:r>
    </w:p>
    <w:p w14:paraId="648BEB92" w14:textId="77777777" w:rsidR="003831A6" w:rsidRDefault="003831A6" w:rsidP="003831A6">
      <w:r>
        <w:t>microbiome. In particular, whole metagenomic shotgun sequencing was</w:t>
      </w:r>
    </w:p>
    <w:p w14:paraId="66D92544" w14:textId="77777777" w:rsidR="003831A6" w:rsidRDefault="003831A6" w:rsidP="003831A6">
      <w:r>
        <w:t>used to comparatively evaluate the subgingival microbiota of patients</w:t>
      </w:r>
    </w:p>
    <w:p w14:paraId="33778AC1" w14:textId="77777777" w:rsidR="003831A6" w:rsidRDefault="003831A6" w:rsidP="003831A6">
      <w:r>
        <w:t>with and without type 2 diabetes with diﬀerent periodontal conditions.</w:t>
      </w:r>
    </w:p>
    <w:p w14:paraId="0C12DAEB" w14:textId="77777777" w:rsidR="003831A6" w:rsidRDefault="003831A6" w:rsidP="003831A6">
      <w:r>
        <w:t>Based on the presence/absence of type 2 diabetes and moderate-severe</w:t>
      </w:r>
    </w:p>
    <w:p w14:paraId="4A6523D1" w14:textId="77777777" w:rsidR="003831A6" w:rsidRDefault="003831A6" w:rsidP="003831A6">
      <w:r>
        <w:t>periodontitis, twelve subjects were selected, each falling into one of the</w:t>
      </w:r>
    </w:p>
    <w:p w14:paraId="251BD67B" w14:textId="77777777" w:rsidR="003831A6" w:rsidRDefault="003831A6" w:rsidP="003831A6">
      <w:r>
        <w:t>four study groups. The limited sample size, which represents an obvious</w:t>
      </w:r>
    </w:p>
    <w:p w14:paraId="37FFE016" w14:textId="77777777" w:rsidR="003831A6" w:rsidRDefault="003831A6" w:rsidP="003831A6">
      <w:r>
        <w:t>limitation, is mainly due to the lack of existing data to perform an a</w:t>
      </w:r>
    </w:p>
    <w:p w14:paraId="6E4476B1" w14:textId="77777777" w:rsidR="003831A6" w:rsidRDefault="003831A6" w:rsidP="003831A6">
      <w:r>
        <w:t>priori sample size calculation, and to the high costs of whole metage-</w:t>
      </w:r>
    </w:p>
    <w:p w14:paraId="538A682C" w14:textId="77777777" w:rsidR="003831A6" w:rsidRDefault="003831A6" w:rsidP="003831A6">
      <w:r>
        <w:t>nomic shotgun sequencing. In the attempt to partly compensate for the</w:t>
      </w:r>
    </w:p>
    <w:p w14:paraId="7FCB5432" w14:textId="77777777" w:rsidR="003831A6" w:rsidRDefault="003831A6" w:rsidP="003831A6">
      <w:r>
        <w:t>limitation due to the small sample size, speciﬁc selection criteria were</w:t>
      </w:r>
    </w:p>
    <w:p w14:paraId="3669F7CD" w14:textId="77777777" w:rsidR="003831A6" w:rsidRDefault="003831A6" w:rsidP="003831A6">
      <w:r>
        <w:t>used to select patients with extreme very diﬀerent clinical traits of</w:t>
      </w:r>
    </w:p>
    <w:p w14:paraId="1A545435" w14:textId="77777777" w:rsidR="003831A6" w:rsidRDefault="003831A6" w:rsidP="003831A6">
      <w:r>
        <w:t>periodontal health or disease (thus resulting in two subgroups that were</w:t>
      </w:r>
    </w:p>
    <w:p w14:paraId="302F3BD6" w14:textId="77777777" w:rsidR="003831A6" w:rsidRDefault="003831A6" w:rsidP="003831A6">
      <w:r>
        <w:lastRenderedPageBreak/>
        <w:t>well representative of a fully intact and healthy periodontium or</w:t>
      </w:r>
    </w:p>
    <w:p w14:paraId="1F175EA1" w14:textId="77777777" w:rsidR="003831A6" w:rsidRDefault="003831A6" w:rsidP="003831A6">
      <w:r>
        <w:t>moderate to severe periodontitis), and subgingival plaque samples were</w:t>
      </w:r>
    </w:p>
    <w:p w14:paraId="5E9610D1" w14:textId="77777777" w:rsidR="003831A6" w:rsidRDefault="003831A6" w:rsidP="003831A6">
      <w:r>
        <w:t>Fig. 2. Intrapersonal diversity of the subgingival microbiome. a. Richness (p = 0.218). b. Evenness Index (J) (p = 0.838). c. alpha-diversity index (H’) (p = 0.789).</w:t>
      </w:r>
    </w:p>
    <w:p w14:paraId="3E1002F5" w14:textId="77777777" w:rsidR="003831A6" w:rsidRDefault="003831A6" w:rsidP="003831A6">
      <w:r>
        <w:t>d. Beta-diversity Index (p = 0.789). Data are represented as medians and minimum-maximum bars.</w:t>
      </w:r>
    </w:p>
    <w:p w14:paraId="074E5377" w14:textId="77777777" w:rsidR="003831A6" w:rsidRDefault="003831A6" w:rsidP="003831A6">
      <w:r>
        <w:t>Fig. 3. Plots of principal coordinates analysis</w:t>
      </w:r>
    </w:p>
    <w:p w14:paraId="62E4A344" w14:textId="77777777" w:rsidR="003831A6" w:rsidRDefault="003831A6" w:rsidP="003831A6">
      <w:r>
        <w:t>(PCoA) of subgingival microbiota based on</w:t>
      </w:r>
    </w:p>
    <w:p w14:paraId="785859E4" w14:textId="77777777" w:rsidR="003831A6" w:rsidRDefault="003831A6" w:rsidP="003831A6">
      <w:r>
        <w:t>Bray–Curtis matrix distances (species level).</w:t>
      </w:r>
    </w:p>
    <w:p w14:paraId="707D7922" w14:textId="77777777" w:rsidR="003831A6" w:rsidRDefault="003831A6" w:rsidP="003831A6">
      <w:r>
        <w:t>Each point represents the microbiota compo-</w:t>
      </w:r>
    </w:p>
    <w:p w14:paraId="189D108E" w14:textId="77777777" w:rsidR="003831A6" w:rsidRDefault="003831A6" w:rsidP="003831A6">
      <w:r>
        <w:t>sition of one participant. a. T2D-P- (n = 3) and</w:t>
      </w:r>
    </w:p>
    <w:p w14:paraId="5C90CD29" w14:textId="77777777" w:rsidR="003831A6" w:rsidRDefault="003831A6" w:rsidP="003831A6">
      <w:r>
        <w:t>T2D-P+ (n = 3) groups; b. T2D + P- (n = 3)</w:t>
      </w:r>
    </w:p>
    <w:p w14:paraId="3A1B72DD" w14:textId="77777777" w:rsidR="003831A6" w:rsidRDefault="003831A6" w:rsidP="003831A6">
      <w:r>
        <w:t>and T2D + P+ (n = 3) groups; c. T2D-P-</w:t>
      </w:r>
    </w:p>
    <w:p w14:paraId="4A126160" w14:textId="77777777" w:rsidR="003831A6" w:rsidRDefault="003831A6" w:rsidP="003831A6">
      <w:r>
        <w:t>(n = 3) and T2D + P−(n = 3) groups; d.</w:t>
      </w:r>
    </w:p>
    <w:p w14:paraId="3E2E7897" w14:textId="77777777" w:rsidR="003831A6" w:rsidRDefault="003831A6" w:rsidP="003831A6">
      <w:r>
        <w:t>T2D + P+ (n = 3) and T2D −P+ (n = 3)</w:t>
      </w:r>
    </w:p>
    <w:p w14:paraId="17D51518" w14:textId="77777777" w:rsidR="003831A6" w:rsidRDefault="003831A6" w:rsidP="003831A6">
      <w:r>
        <w:t>groups.</w:t>
      </w:r>
    </w:p>
    <w:p w14:paraId="64970432" w14:textId="77777777" w:rsidR="003831A6" w:rsidRDefault="003831A6" w:rsidP="003831A6">
      <w:r>
        <w:t>R. Farina, et al.</w:t>
      </w:r>
    </w:p>
    <w:p w14:paraId="1088E123" w14:textId="77777777" w:rsidR="003831A6" w:rsidRDefault="003831A6" w:rsidP="003831A6">
      <w:r>
        <w:t>Archives of Oral Biology 104 (2019) 13–23</w:t>
      </w:r>
    </w:p>
    <w:p w14:paraId="6E31AF90" w14:textId="77777777" w:rsidR="003831A6" w:rsidRDefault="003831A6" w:rsidP="003831A6">
      <w:r>
        <w:t>18</w:t>
      </w:r>
    </w:p>
    <w:p w14:paraId="03291BD4" w14:textId="77777777" w:rsidR="003831A6" w:rsidRDefault="003831A6" w:rsidP="003831A6"/>
    <w:p w14:paraId="5B1D58E0" w14:textId="77777777" w:rsidR="003831A6" w:rsidRDefault="003831A6" w:rsidP="003831A6"/>
    <w:p w14:paraId="0FE76073" w14:textId="77777777" w:rsidR="003831A6" w:rsidRDefault="003831A6" w:rsidP="003831A6">
      <w:r>
        <w:t>collected at 4 sites all representative of the periodontal condition of</w:t>
      </w:r>
    </w:p>
    <w:p w14:paraId="3A6BC271" w14:textId="77777777" w:rsidR="003831A6" w:rsidRDefault="003831A6" w:rsidP="003831A6">
      <w:r>
        <w:t>each individual (i.e., non-bleeding sulci in subjects without a history of</w:t>
      </w:r>
    </w:p>
    <w:p w14:paraId="530F3866" w14:textId="77777777" w:rsidR="003831A6" w:rsidRDefault="003831A6" w:rsidP="003831A6">
      <w:r>
        <w:t>periodontitis, bleeding pockets in patients with moderate-severe peri-</w:t>
      </w:r>
    </w:p>
    <w:p w14:paraId="09F3889C" w14:textId="77777777" w:rsidR="003831A6" w:rsidRDefault="003831A6" w:rsidP="003831A6">
      <w:r>
        <w:t>odontitis). Since considerable site-to-site variation in microbial ecology</w:t>
      </w:r>
    </w:p>
    <w:p w14:paraId="5ECC7D32" w14:textId="77777777" w:rsidR="003831A6" w:rsidRDefault="003831A6" w:rsidP="003831A6">
      <w:r>
        <w:t>was previously reported within a single subject (Evian, Rosenberg, &amp;</w:t>
      </w:r>
    </w:p>
    <w:p w14:paraId="65EBCDAA" w14:textId="77777777" w:rsidR="003831A6" w:rsidRDefault="003831A6" w:rsidP="003831A6">
      <w:r>
        <w:lastRenderedPageBreak/>
        <w:t>Listgarten, 1982), it is reasonable to hypothesize that our approach may</w:t>
      </w:r>
    </w:p>
    <w:p w14:paraId="223DDF2E" w14:textId="77777777" w:rsidR="003831A6" w:rsidRDefault="003831A6" w:rsidP="003831A6">
      <w:r>
        <w:t>have partly limited this variability, which derives partly from the well-</w:t>
      </w:r>
    </w:p>
    <w:p w14:paraId="3AA7BB2F" w14:textId="77777777" w:rsidR="003831A6" w:rsidRDefault="003831A6" w:rsidP="003831A6">
      <w:r>
        <w:t>known impact of the periodontal condition (particularly in terms of</w:t>
      </w:r>
    </w:p>
    <w:p w14:paraId="4FC4BAE3" w14:textId="77777777" w:rsidR="003831A6" w:rsidRDefault="003831A6" w:rsidP="003831A6">
      <w:r>
        <w:t>probing depth) of the sampled site on the subgingival microbiome (Ge,</w:t>
      </w:r>
    </w:p>
    <w:p w14:paraId="494274E0" w14:textId="77777777" w:rsidR="003831A6" w:rsidRDefault="003831A6" w:rsidP="003831A6">
      <w:r>
        <w:t>Rodriguez, Trinh, Gunsolley, &amp; Xu, 2013; Pérez-Chaparro et al., 2018).</w:t>
      </w:r>
    </w:p>
    <w:p w14:paraId="158A8A1F" w14:textId="77777777" w:rsidR="003831A6" w:rsidRDefault="003831A6" w:rsidP="003831A6">
      <w:r>
        <w:t>The study groups showed a heterogeneous patient distribution ac-</w:t>
      </w:r>
    </w:p>
    <w:p w14:paraId="7EE18B71" w14:textId="77777777" w:rsidR="003831A6" w:rsidRDefault="003831A6" w:rsidP="003831A6">
      <w:r>
        <w:t>cording to gender. While some included only males (T2D + P−) or</w:t>
      </w:r>
    </w:p>
    <w:p w14:paraId="2DAF797E" w14:textId="77777777" w:rsidR="003831A6" w:rsidRDefault="003831A6" w:rsidP="003831A6">
      <w:r>
        <w:t>females (T2D −P+), others showed a mixed composition with a</w:t>
      </w:r>
    </w:p>
    <w:p w14:paraId="3FD4B1F6" w14:textId="77777777" w:rsidR="003831A6" w:rsidRDefault="003831A6" w:rsidP="003831A6">
      <w:r>
        <w:t>dominant prevalence of males (T2D + P+) or females (T2D −P−).</w:t>
      </w:r>
    </w:p>
    <w:p w14:paraId="5DBC0661" w14:textId="77777777" w:rsidR="003831A6" w:rsidRDefault="003831A6" w:rsidP="003831A6">
      <w:r>
        <w:t>Some diﬀerences in age were found between groups as well, with</w:t>
      </w:r>
    </w:p>
    <w:p w14:paraId="114D932E" w14:textId="77777777" w:rsidR="003831A6" w:rsidRDefault="003831A6" w:rsidP="003831A6">
      <w:r>
        <w:t>T2D + P+ patients being older compared to the others. Inter-group</w:t>
      </w:r>
    </w:p>
    <w:p w14:paraId="6813FA50" w14:textId="77777777" w:rsidR="003831A6" w:rsidRDefault="003831A6" w:rsidP="003831A6">
      <w:r>
        <w:t>diﬀerences in age and gender may result from the combined eﬀect of</w:t>
      </w:r>
    </w:p>
    <w:p w14:paraId="6176CE84" w14:textId="77777777" w:rsidR="003831A6" w:rsidRDefault="003831A6" w:rsidP="003831A6">
      <w:r>
        <w:t>consecutive patient recruitment and the prevalence of T2D, which is</w:t>
      </w:r>
    </w:p>
    <w:p w14:paraId="25DD76AC" w14:textId="77777777" w:rsidR="003831A6" w:rsidRDefault="003831A6" w:rsidP="003831A6">
      <w:r>
        <w:t>more prevalent in males (Ballotari et al., 2014; Mauvais-Jarvis, 2018;</w:t>
      </w:r>
    </w:p>
    <w:p w14:paraId="3C1E5A5C" w14:textId="77777777" w:rsidR="003831A6" w:rsidRDefault="003831A6" w:rsidP="003831A6">
      <w:r>
        <w:t>Wild, Roglic, Green, Sicree, &amp; King, 2004), and severe P, which is more</w:t>
      </w:r>
    </w:p>
    <w:p w14:paraId="737D45E6" w14:textId="77777777" w:rsidR="003831A6" w:rsidRDefault="003831A6" w:rsidP="003831A6">
      <w:r>
        <w:t>frequently diagnosed in the elderly according to recent epidemiologic</w:t>
      </w:r>
    </w:p>
    <w:p w14:paraId="27EF7786" w14:textId="77777777" w:rsidR="003831A6" w:rsidRDefault="003831A6" w:rsidP="003831A6">
      <w:r>
        <w:t>studies on italian cohorts (Aimetti et al., 2015). It may be questioned</w:t>
      </w:r>
    </w:p>
    <w:p w14:paraId="28C929F8" w14:textId="77777777" w:rsidR="003831A6" w:rsidRDefault="003831A6" w:rsidP="003831A6">
      <w:r>
        <w:t>that these diﬀerences may have partly biased the study ﬁndings. Within</w:t>
      </w:r>
    </w:p>
    <w:p w14:paraId="485BE436" w14:textId="77777777" w:rsidR="003831A6" w:rsidRDefault="003831A6" w:rsidP="003831A6">
      <w:r>
        <w:t>its limitations, however, the current evidence does not support robustly</w:t>
      </w:r>
    </w:p>
    <w:p w14:paraId="084ED2A6" w14:textId="77777777" w:rsidR="003831A6" w:rsidRDefault="003831A6" w:rsidP="003831A6">
      <w:r>
        <w:t>an inﬂuence of aging (Feres, Teles, Teles, Figueiredo, &amp; Faveri, 2016)</w:t>
      </w:r>
    </w:p>
    <w:p w14:paraId="52F3D46A" w14:textId="77777777" w:rsidR="003831A6" w:rsidRDefault="003831A6" w:rsidP="003831A6">
      <w:r>
        <w:t>and female sex steroids (Kumar, 2013) on the composition of the sub-</w:t>
      </w:r>
    </w:p>
    <w:p w14:paraId="6F28C37E" w14:textId="77777777" w:rsidR="003831A6" w:rsidRDefault="003831A6" w:rsidP="003831A6">
      <w:r>
        <w:t>gingival microbiota.</w:t>
      </w:r>
    </w:p>
    <w:p w14:paraId="09E0A293" w14:textId="77777777" w:rsidR="003831A6" w:rsidRDefault="003831A6" w:rsidP="003831A6">
      <w:r>
        <w:t>Although all indices for microbial diversity did not show signiﬁcant</w:t>
      </w:r>
    </w:p>
    <w:p w14:paraId="09C9A72A" w14:textId="77777777" w:rsidR="003831A6" w:rsidRDefault="003831A6" w:rsidP="003831A6">
      <w:r>
        <w:t>diﬀerences among study groups, a clear tendency of richness and di-</w:t>
      </w:r>
    </w:p>
    <w:p w14:paraId="181EADDB" w14:textId="77777777" w:rsidR="003831A6" w:rsidRDefault="003831A6" w:rsidP="003831A6">
      <w:r>
        <w:t>versity of the subgingival microbiome to decrease was observed in</w:t>
      </w:r>
    </w:p>
    <w:p w14:paraId="6C007BDA" w14:textId="77777777" w:rsidR="003831A6" w:rsidRDefault="003831A6" w:rsidP="003831A6">
      <w:r>
        <w:lastRenderedPageBreak/>
        <w:t>presence of type 2 diabetes and periodontitis, with the lowest levels</w:t>
      </w:r>
    </w:p>
    <w:p w14:paraId="699C5D78" w14:textId="77777777" w:rsidR="003831A6" w:rsidRDefault="003831A6" w:rsidP="003831A6">
      <w:r>
        <w:t>being found in patients aﬀected by both diseases. This ﬁnding is con-</w:t>
      </w:r>
    </w:p>
    <w:p w14:paraId="2EBAA76D" w14:textId="77777777" w:rsidR="003831A6" w:rsidRDefault="003831A6" w:rsidP="003831A6">
      <w:r>
        <w:t>sistent with the existing literature, which indicates that the presence of</w:t>
      </w:r>
    </w:p>
    <w:p w14:paraId="49B5CA7A" w14:textId="77777777" w:rsidR="003831A6" w:rsidRDefault="003831A6" w:rsidP="003831A6">
      <w:r>
        <w:t>either periodontitis (and also its severity, when present) or type 2</w:t>
      </w:r>
    </w:p>
    <w:p w14:paraId="5E2587E7" w14:textId="77777777" w:rsidR="003831A6" w:rsidRDefault="003831A6" w:rsidP="003831A6">
      <w:r>
        <w:t>diabetes are negatively correlated with the diversity of the oral mi-</w:t>
      </w:r>
    </w:p>
    <w:p w14:paraId="60DBA419" w14:textId="77777777" w:rsidR="003831A6" w:rsidRDefault="003831A6" w:rsidP="003831A6">
      <w:r>
        <w:t>crobial community (Ai et al., 2017; Sabharwal et al., 2018). This in-</w:t>
      </w:r>
    </w:p>
    <w:p w14:paraId="65334499" w14:textId="77777777" w:rsidR="003831A6" w:rsidRDefault="003831A6" w:rsidP="003831A6">
      <w:r>
        <w:t>verse relationship is also common to other diseases, such as in-</w:t>
      </w:r>
    </w:p>
    <w:p w14:paraId="7ADB8289" w14:textId="77777777" w:rsidR="003831A6" w:rsidRDefault="003831A6" w:rsidP="003831A6">
      <w:r>
        <w:t>ﬂammatory bowel disease and obesity (Walker et al., 2011). Recently,</w:t>
      </w:r>
    </w:p>
    <w:p w14:paraId="522BC39F" w14:textId="77777777" w:rsidR="003831A6" w:rsidRDefault="003831A6" w:rsidP="003831A6">
      <w:r>
        <w:t>Beyer et al. (2018) reported the results of the analysis of the subgingival</w:t>
      </w:r>
    </w:p>
    <w:p w14:paraId="73FC7C5B" w14:textId="77777777" w:rsidR="003831A6" w:rsidRDefault="003831A6" w:rsidP="003831A6">
      <w:r>
        <w:t>microbiome with 16S rDNA amplicon sequencing in patients aﬀected</w:t>
      </w:r>
    </w:p>
    <w:p w14:paraId="383BA7D8" w14:textId="77777777" w:rsidR="003831A6" w:rsidRDefault="003831A6" w:rsidP="003831A6">
      <w:r>
        <w:t>by rheumatoid arthritis with diﬀerent periodontal conditions. Diﬀerent</w:t>
      </w:r>
    </w:p>
    <w:p w14:paraId="63A2DBD0" w14:textId="77777777" w:rsidR="003831A6" w:rsidRDefault="003831A6" w:rsidP="003831A6">
      <w:r>
        <w:t>levels of gingival bleeding, periodontal probing depth, RA disease status</w:t>
      </w:r>
    </w:p>
    <w:p w14:paraId="79D7AC4D" w14:textId="77777777" w:rsidR="003831A6" w:rsidRDefault="003831A6" w:rsidP="003831A6">
      <w:r>
        <w:t>were associated with signiﬁcantly diﬀerent microbiome compositions</w:t>
      </w:r>
    </w:p>
    <w:p w14:paraId="61F9FBD5" w14:textId="77777777" w:rsidR="003831A6" w:rsidRDefault="003831A6" w:rsidP="003831A6">
      <w:r>
        <w:t>and, in particular, subjects who were diagnosed with destructive</w:t>
      </w:r>
    </w:p>
    <w:p w14:paraId="4E3F0FF1" w14:textId="77777777" w:rsidR="003831A6" w:rsidRDefault="003831A6" w:rsidP="003831A6">
      <w:r>
        <w:t>Fig. 4. Forty most abundant genera (a) and species (b) in the four study groups. Bar heights correspond to relative abundance percentage, and are log-scaled. The</w:t>
      </w:r>
    </w:p>
    <w:p w14:paraId="64536A2A" w14:textId="77777777" w:rsidR="003831A6" w:rsidRDefault="003831A6" w:rsidP="003831A6">
      <w:r>
        <w:t>error bar indicates one unit of standard deviation.</w:t>
      </w:r>
    </w:p>
    <w:p w14:paraId="6F1CB063" w14:textId="77777777" w:rsidR="003831A6" w:rsidRDefault="003831A6" w:rsidP="003831A6">
      <w:r>
        <w:t>R. Farina, et al.</w:t>
      </w:r>
    </w:p>
    <w:p w14:paraId="3AA7ABB8" w14:textId="77777777" w:rsidR="003831A6" w:rsidRDefault="003831A6" w:rsidP="003831A6">
      <w:r>
        <w:t>Archives of Oral Biology 104 (2019) 13–23</w:t>
      </w:r>
    </w:p>
    <w:p w14:paraId="4D737F18" w14:textId="77777777" w:rsidR="003831A6" w:rsidRDefault="003831A6" w:rsidP="003831A6">
      <w:r>
        <w:t>19</w:t>
      </w:r>
    </w:p>
    <w:p w14:paraId="62DF9FF9" w14:textId="77777777" w:rsidR="003831A6" w:rsidRDefault="003831A6" w:rsidP="003831A6"/>
    <w:p w14:paraId="3808EEA5" w14:textId="77777777" w:rsidR="003831A6" w:rsidRDefault="003831A6" w:rsidP="003831A6"/>
    <w:p w14:paraId="49B80BF4" w14:textId="77777777" w:rsidR="003831A6" w:rsidRDefault="003831A6" w:rsidP="003831A6">
      <w:r>
        <w:t>Table 4</w:t>
      </w:r>
    </w:p>
    <w:p w14:paraId="34AF6B94" w14:textId="77777777" w:rsidR="003831A6" w:rsidRDefault="003831A6" w:rsidP="003831A6">
      <w:r>
        <w:t>Bacteria genera/species having a nominal signiﬁcantly diﬀerence ≤0.01 level at White’s non-parametric t-test applied to compare relative abundance between groups.</w:t>
      </w:r>
    </w:p>
    <w:p w14:paraId="48BEE1BC" w14:textId="77777777" w:rsidR="003831A6" w:rsidRDefault="003831A6" w:rsidP="003831A6">
      <w:r>
        <w:t>Periodontitis patients vs</w:t>
      </w:r>
    </w:p>
    <w:p w14:paraId="5DE6C263" w14:textId="77777777" w:rsidR="003831A6" w:rsidRDefault="003831A6" w:rsidP="003831A6">
      <w:r>
        <w:lastRenderedPageBreak/>
        <w:t>individuals without</w:t>
      </w:r>
    </w:p>
    <w:p w14:paraId="78BC28AD" w14:textId="77777777" w:rsidR="003831A6" w:rsidRDefault="003831A6" w:rsidP="003831A6">
      <w:r>
        <w:t>periodontitis</w:t>
      </w:r>
    </w:p>
    <w:p w14:paraId="65717772" w14:textId="77777777" w:rsidR="003831A6" w:rsidRDefault="003831A6" w:rsidP="003831A6">
      <w:r>
        <w:t>Periodontitis</w:t>
      </w:r>
    </w:p>
    <w:p w14:paraId="4D004155" w14:textId="77777777" w:rsidR="003831A6" w:rsidRDefault="003831A6" w:rsidP="003831A6">
      <w:r>
        <w:t>No periodontitis</w:t>
      </w:r>
    </w:p>
    <w:p w14:paraId="1DD72975" w14:textId="77777777" w:rsidR="003831A6" w:rsidRDefault="003831A6" w:rsidP="003831A6">
      <w:r>
        <w:t>Nominal</w:t>
      </w:r>
    </w:p>
    <w:p w14:paraId="625E1D3B" w14:textId="77777777" w:rsidR="003831A6" w:rsidRDefault="003831A6" w:rsidP="003831A6">
      <w:r>
        <w:t>FDR</w:t>
      </w:r>
    </w:p>
    <w:p w14:paraId="4F945552" w14:textId="77777777" w:rsidR="003831A6" w:rsidRDefault="003831A6" w:rsidP="003831A6">
      <w:r>
        <w:t>Periodontitis patients vs</w:t>
      </w:r>
    </w:p>
    <w:p w14:paraId="089A126B" w14:textId="77777777" w:rsidR="003831A6" w:rsidRDefault="003831A6" w:rsidP="003831A6">
      <w:r>
        <w:t>individuals without</w:t>
      </w:r>
    </w:p>
    <w:p w14:paraId="19C14E5E" w14:textId="77777777" w:rsidR="003831A6" w:rsidRDefault="003831A6" w:rsidP="003831A6">
      <w:r>
        <w:t>periodontitis</w:t>
      </w:r>
    </w:p>
    <w:p w14:paraId="27E8282B" w14:textId="77777777" w:rsidR="003831A6" w:rsidRDefault="003831A6" w:rsidP="003831A6">
      <w:r>
        <w:t>Periodontitis</w:t>
      </w:r>
    </w:p>
    <w:p w14:paraId="1059C00F" w14:textId="77777777" w:rsidR="003831A6" w:rsidRDefault="003831A6" w:rsidP="003831A6">
      <w:r>
        <w:t>No periodontitis</w:t>
      </w:r>
    </w:p>
    <w:p w14:paraId="5E29A908" w14:textId="77777777" w:rsidR="003831A6" w:rsidRDefault="003831A6" w:rsidP="003831A6">
      <w:r>
        <w:t>Nominal</w:t>
      </w:r>
    </w:p>
    <w:p w14:paraId="7F4690D6" w14:textId="77777777" w:rsidR="003831A6" w:rsidRDefault="003831A6" w:rsidP="003831A6">
      <w:r>
        <w:t>FDR</w:t>
      </w:r>
    </w:p>
    <w:p w14:paraId="512F6863" w14:textId="77777777" w:rsidR="003831A6" w:rsidRDefault="003831A6" w:rsidP="003831A6">
      <w:r>
        <w:t>(Genera)</w:t>
      </w:r>
    </w:p>
    <w:p w14:paraId="22C4878A" w14:textId="77777777" w:rsidR="003831A6" w:rsidRDefault="003831A6" w:rsidP="003831A6">
      <w:r>
        <w:t>Mean ± s.d.</w:t>
      </w:r>
    </w:p>
    <w:p w14:paraId="68909059" w14:textId="77777777" w:rsidR="003831A6" w:rsidRDefault="003831A6" w:rsidP="003831A6">
      <w:r>
        <w:t>Mean ± s.d.</w:t>
      </w:r>
    </w:p>
    <w:p w14:paraId="0CFE90A9" w14:textId="77777777" w:rsidR="003831A6" w:rsidRDefault="003831A6" w:rsidP="003831A6">
      <w:r>
        <w:t>p-val</w:t>
      </w:r>
    </w:p>
    <w:p w14:paraId="1D004D35" w14:textId="77777777" w:rsidR="003831A6" w:rsidRDefault="003831A6" w:rsidP="003831A6">
      <w:r>
        <w:t>p-val</w:t>
      </w:r>
    </w:p>
    <w:p w14:paraId="2F9EAB5E" w14:textId="77777777" w:rsidR="003831A6" w:rsidRDefault="003831A6" w:rsidP="003831A6">
      <w:r>
        <w:t>(Species)</w:t>
      </w:r>
    </w:p>
    <w:p w14:paraId="75210911" w14:textId="77777777" w:rsidR="003831A6" w:rsidRDefault="003831A6" w:rsidP="003831A6">
      <w:r>
        <w:t>Mean ± s.d.</w:t>
      </w:r>
    </w:p>
    <w:p w14:paraId="0F65BBCD" w14:textId="77777777" w:rsidR="003831A6" w:rsidRDefault="003831A6" w:rsidP="003831A6">
      <w:r>
        <w:t>Mean ± s.d.</w:t>
      </w:r>
    </w:p>
    <w:p w14:paraId="4CE26D3B" w14:textId="77777777" w:rsidR="003831A6" w:rsidRDefault="003831A6" w:rsidP="003831A6">
      <w:r>
        <w:t>p-val</w:t>
      </w:r>
    </w:p>
    <w:p w14:paraId="25854E65" w14:textId="77777777" w:rsidR="003831A6" w:rsidRDefault="003831A6" w:rsidP="003831A6">
      <w:r>
        <w:t>p-val</w:t>
      </w:r>
    </w:p>
    <w:p w14:paraId="061D49FE" w14:textId="77777777" w:rsidR="003831A6" w:rsidRDefault="003831A6" w:rsidP="003831A6">
      <w:r>
        <w:t>Anaerolineaceae unclass.</w:t>
      </w:r>
    </w:p>
    <w:p w14:paraId="2CAC4BD3" w14:textId="77777777" w:rsidR="003831A6" w:rsidRDefault="003831A6" w:rsidP="003831A6">
      <w:r>
        <w:t>1.439 ± 0.387</w:t>
      </w:r>
    </w:p>
    <w:p w14:paraId="68E59A1E" w14:textId="77777777" w:rsidR="003831A6" w:rsidRDefault="003831A6" w:rsidP="003831A6">
      <w:r>
        <w:lastRenderedPageBreak/>
        <w:t>0.042 ± 0.083</w:t>
      </w:r>
    </w:p>
    <w:p w14:paraId="4B566124" w14:textId="77777777" w:rsidR="003831A6" w:rsidRDefault="003831A6" w:rsidP="003831A6">
      <w:r>
        <w:t>0.000</w:t>
      </w:r>
    </w:p>
    <w:p w14:paraId="4BD97FAA" w14:textId="77777777" w:rsidR="003831A6" w:rsidRDefault="003831A6" w:rsidP="003831A6">
      <w:r>
        <w:t>0.001</w:t>
      </w:r>
    </w:p>
    <w:p w14:paraId="72037193" w14:textId="77777777" w:rsidR="003831A6" w:rsidRDefault="003831A6" w:rsidP="003831A6">
      <w:r>
        <w:t>Anaerolineaceae bacterium</w:t>
      </w:r>
    </w:p>
    <w:p w14:paraId="092905EC" w14:textId="77777777" w:rsidR="003831A6" w:rsidRDefault="003831A6" w:rsidP="003831A6">
      <w:r>
        <w:t>oral taxon 439</w:t>
      </w:r>
    </w:p>
    <w:p w14:paraId="05D4E968" w14:textId="77777777" w:rsidR="003831A6" w:rsidRDefault="003831A6" w:rsidP="003831A6">
      <w:r>
        <w:t>1.439 ± 0.387</w:t>
      </w:r>
    </w:p>
    <w:p w14:paraId="540AF6DF" w14:textId="77777777" w:rsidR="003831A6" w:rsidRDefault="003831A6" w:rsidP="003831A6">
      <w:r>
        <w:t>0.042 ± 0.083</w:t>
      </w:r>
    </w:p>
    <w:p w14:paraId="43ADBCC7" w14:textId="77777777" w:rsidR="003831A6" w:rsidRDefault="003831A6" w:rsidP="003831A6">
      <w:r>
        <w:t>0.000</w:t>
      </w:r>
    </w:p>
    <w:p w14:paraId="7B2FEA1E" w14:textId="77777777" w:rsidR="003831A6" w:rsidRDefault="003831A6" w:rsidP="003831A6">
      <w:r>
        <w:t>0.001</w:t>
      </w:r>
    </w:p>
    <w:p w14:paraId="78357A34" w14:textId="77777777" w:rsidR="003831A6" w:rsidRDefault="003831A6" w:rsidP="003831A6">
      <w:r>
        <w:t>Parvimonas</w:t>
      </w:r>
    </w:p>
    <w:p w14:paraId="369E2017" w14:textId="77777777" w:rsidR="003831A6" w:rsidRDefault="003831A6" w:rsidP="003831A6">
      <w:r>
        <w:t>0.276 ± 0.141</w:t>
      </w:r>
    </w:p>
    <w:p w14:paraId="6B41EE4A" w14:textId="77777777" w:rsidR="003831A6" w:rsidRDefault="003831A6" w:rsidP="003831A6">
      <w:r>
        <w:t>0.096 ± 0.038</w:t>
      </w:r>
    </w:p>
    <w:p w14:paraId="5B5F8837" w14:textId="77777777" w:rsidR="003831A6" w:rsidRDefault="003831A6" w:rsidP="003831A6">
      <w:r>
        <w:t>0.003</w:t>
      </w:r>
    </w:p>
    <w:p w14:paraId="7AF97F37" w14:textId="77777777" w:rsidR="003831A6" w:rsidRDefault="003831A6" w:rsidP="003831A6">
      <w:r>
        <w:t>0.213</w:t>
      </w:r>
    </w:p>
    <w:p w14:paraId="50926DFF" w14:textId="77777777" w:rsidR="003831A6" w:rsidRDefault="003831A6" w:rsidP="003831A6">
      <w:r>
        <w:t>Parvimonas micra</w:t>
      </w:r>
    </w:p>
    <w:p w14:paraId="1C92A3C9" w14:textId="77777777" w:rsidR="003831A6" w:rsidRDefault="003831A6" w:rsidP="003831A6">
      <w:r>
        <w:t>0.276 ± 0.141</w:t>
      </w:r>
    </w:p>
    <w:p w14:paraId="40A208D2" w14:textId="77777777" w:rsidR="003831A6" w:rsidRDefault="003831A6" w:rsidP="003831A6">
      <w:r>
        <w:t>0.096 ± 0.038</w:t>
      </w:r>
    </w:p>
    <w:p w14:paraId="23393FF9" w14:textId="77777777" w:rsidR="003831A6" w:rsidRDefault="003831A6" w:rsidP="003831A6">
      <w:r>
        <w:t>0.003</w:t>
      </w:r>
    </w:p>
    <w:p w14:paraId="66580B92" w14:textId="77777777" w:rsidR="003831A6" w:rsidRDefault="003831A6" w:rsidP="003831A6">
      <w:r>
        <w:t>0.410</w:t>
      </w:r>
    </w:p>
    <w:p w14:paraId="5AC0D141" w14:textId="77777777" w:rsidR="003831A6" w:rsidRDefault="003831A6" w:rsidP="003831A6">
      <w:r>
        <w:t>Ottowia</w:t>
      </w:r>
    </w:p>
    <w:p w14:paraId="32289610" w14:textId="77777777" w:rsidR="003831A6" w:rsidRDefault="003831A6" w:rsidP="003831A6">
      <w:r>
        <w:t>0.362 ± 0.349</w:t>
      </w:r>
    </w:p>
    <w:p w14:paraId="5A11A96B" w14:textId="77777777" w:rsidR="003831A6" w:rsidRDefault="003831A6" w:rsidP="003831A6">
      <w:r>
        <w:t>0.002 ± 0.005</w:t>
      </w:r>
    </w:p>
    <w:p w14:paraId="729D6441" w14:textId="77777777" w:rsidR="003831A6" w:rsidRDefault="003831A6" w:rsidP="003831A6">
      <w:r>
        <w:t>0.008</w:t>
      </w:r>
    </w:p>
    <w:p w14:paraId="1B1C1185" w14:textId="77777777" w:rsidR="003831A6" w:rsidRDefault="003831A6" w:rsidP="003831A6">
      <w:r>
        <w:t>0.342</w:t>
      </w:r>
    </w:p>
    <w:p w14:paraId="1ED8D131" w14:textId="77777777" w:rsidR="003831A6" w:rsidRDefault="003831A6" w:rsidP="003831A6">
      <w:r>
        <w:t>Actinomyces sp. Chiba101</w:t>
      </w:r>
    </w:p>
    <w:p w14:paraId="7EDE0F47" w14:textId="77777777" w:rsidR="003831A6" w:rsidRDefault="003831A6" w:rsidP="003831A6">
      <w:r>
        <w:lastRenderedPageBreak/>
        <w:t>0.006 ± 0.009</w:t>
      </w:r>
    </w:p>
    <w:p w14:paraId="27FD05C3" w14:textId="77777777" w:rsidR="003831A6" w:rsidRDefault="003831A6" w:rsidP="003831A6">
      <w:r>
        <w:t>0.037 ± 0.024</w:t>
      </w:r>
    </w:p>
    <w:p w14:paraId="30D2E421" w14:textId="77777777" w:rsidR="003831A6" w:rsidRDefault="003831A6" w:rsidP="003831A6">
      <w:r>
        <w:t>0.003</w:t>
      </w:r>
    </w:p>
    <w:p w14:paraId="25869B1C" w14:textId="77777777" w:rsidR="003831A6" w:rsidRDefault="003831A6" w:rsidP="003831A6">
      <w:r>
        <w:t>0.295</w:t>
      </w:r>
    </w:p>
    <w:p w14:paraId="37F941D6" w14:textId="77777777" w:rsidR="003831A6" w:rsidRDefault="003831A6" w:rsidP="003831A6">
      <w:r>
        <w:t>Dialister</w:t>
      </w:r>
    </w:p>
    <w:p w14:paraId="705F7F36" w14:textId="77777777" w:rsidR="003831A6" w:rsidRDefault="003831A6" w:rsidP="003831A6">
      <w:r>
        <w:t>0.315 ± 0.256</w:t>
      </w:r>
    </w:p>
    <w:p w14:paraId="1AA03DF8" w14:textId="77777777" w:rsidR="003831A6" w:rsidRDefault="003831A6" w:rsidP="003831A6">
      <w:r>
        <w:t>0.056 ± 0.040</w:t>
      </w:r>
    </w:p>
    <w:p w14:paraId="1076169B" w14:textId="77777777" w:rsidR="003831A6" w:rsidRDefault="003831A6" w:rsidP="003831A6">
      <w:r>
        <w:t>0.009</w:t>
      </w:r>
    </w:p>
    <w:p w14:paraId="1D4E050A" w14:textId="77777777" w:rsidR="003831A6" w:rsidRDefault="003831A6" w:rsidP="003831A6">
      <w:r>
        <w:t>0.289</w:t>
      </w:r>
    </w:p>
    <w:p w14:paraId="5524041C" w14:textId="77777777" w:rsidR="003831A6" w:rsidRDefault="003831A6" w:rsidP="003831A6">
      <w:r>
        <w:t>Actinomyces sp. pika_114</w:t>
      </w:r>
    </w:p>
    <w:p w14:paraId="61BE77D8" w14:textId="77777777" w:rsidR="003831A6" w:rsidRDefault="003831A6" w:rsidP="003831A6">
      <w:r>
        <w:t>–</w:t>
      </w:r>
    </w:p>
    <w:p w14:paraId="630872DB" w14:textId="77777777" w:rsidR="003831A6" w:rsidRDefault="003831A6" w:rsidP="003831A6">
      <w:r>
        <w:t>0.014 ± 0.012</w:t>
      </w:r>
    </w:p>
    <w:p w14:paraId="562B3025" w14:textId="77777777" w:rsidR="003831A6" w:rsidRDefault="003831A6" w:rsidP="003831A6">
      <w:r>
        <w:t>0.004</w:t>
      </w:r>
    </w:p>
    <w:p w14:paraId="51E2ED8E" w14:textId="77777777" w:rsidR="003831A6" w:rsidRDefault="003831A6" w:rsidP="003831A6">
      <w:r>
        <w:t>0.231</w:t>
      </w:r>
    </w:p>
    <w:p w14:paraId="09C052EE" w14:textId="77777777" w:rsidR="003831A6" w:rsidRDefault="003831A6" w:rsidP="003831A6">
      <w:r>
        <w:t>Microcella</w:t>
      </w:r>
    </w:p>
    <w:p w14:paraId="323A2EFB" w14:textId="77777777" w:rsidR="003831A6" w:rsidRDefault="003831A6" w:rsidP="003831A6">
      <w:r>
        <w:t>0.040 ± 0.051</w:t>
      </w:r>
    </w:p>
    <w:p w14:paraId="7D2927B3" w14:textId="77777777" w:rsidR="003831A6" w:rsidRDefault="003831A6" w:rsidP="003831A6">
      <w:r>
        <w:t>0.764 ± 0.731</w:t>
      </w:r>
    </w:p>
    <w:p w14:paraId="2EE4FA09" w14:textId="77777777" w:rsidR="003831A6" w:rsidRDefault="003831A6" w:rsidP="003831A6">
      <w:r>
        <w:t>0.010</w:t>
      </w:r>
    </w:p>
    <w:p w14:paraId="2158F66D" w14:textId="77777777" w:rsidR="003831A6" w:rsidRDefault="003831A6" w:rsidP="003831A6">
      <w:r>
        <w:t>0.246</w:t>
      </w:r>
    </w:p>
    <w:p w14:paraId="6CF26E30" w14:textId="77777777" w:rsidR="003831A6" w:rsidRDefault="003831A6" w:rsidP="003831A6">
      <w:r>
        <w:t>Porphyromonas asaccharolytica</w:t>
      </w:r>
    </w:p>
    <w:p w14:paraId="2B7A294A" w14:textId="77777777" w:rsidR="003831A6" w:rsidRDefault="003831A6" w:rsidP="003831A6">
      <w:r>
        <w:t>0.017 ± 0.016</w:t>
      </w:r>
    </w:p>
    <w:p w14:paraId="088ECD7C" w14:textId="77777777" w:rsidR="003831A6" w:rsidRDefault="003831A6" w:rsidP="003831A6">
      <w:r>
        <w:t>–</w:t>
      </w:r>
    </w:p>
    <w:p w14:paraId="696DBA1A" w14:textId="77777777" w:rsidR="003831A6" w:rsidRDefault="003831A6" w:rsidP="003831A6">
      <w:r>
        <w:t>0.007</w:t>
      </w:r>
    </w:p>
    <w:p w14:paraId="31897028" w14:textId="77777777" w:rsidR="003831A6" w:rsidRDefault="003831A6" w:rsidP="003831A6">
      <w:r>
        <w:t>0.343</w:t>
      </w:r>
    </w:p>
    <w:p w14:paraId="00A079EA" w14:textId="77777777" w:rsidR="003831A6" w:rsidRDefault="003831A6" w:rsidP="003831A6">
      <w:r>
        <w:t>Aggregatibacter</w:t>
      </w:r>
    </w:p>
    <w:p w14:paraId="2771AF25" w14:textId="77777777" w:rsidR="003831A6" w:rsidRDefault="003831A6" w:rsidP="003831A6">
      <w:r>
        <w:lastRenderedPageBreak/>
        <w:t>1.116 ± 1.015</w:t>
      </w:r>
    </w:p>
    <w:p w14:paraId="4F58ED91" w14:textId="77777777" w:rsidR="003831A6" w:rsidRDefault="003831A6" w:rsidP="003831A6">
      <w:r>
        <w:t>0.105 ± 0.234</w:t>
      </w:r>
    </w:p>
    <w:p w14:paraId="219EB1D3" w14:textId="77777777" w:rsidR="003831A6" w:rsidRDefault="003831A6" w:rsidP="003831A6">
      <w:r>
        <w:t>0.010</w:t>
      </w:r>
    </w:p>
    <w:p w14:paraId="6018BB39" w14:textId="77777777" w:rsidR="003831A6" w:rsidRDefault="003831A6" w:rsidP="003831A6">
      <w:r>
        <w:t>0.215</w:t>
      </w:r>
    </w:p>
    <w:p w14:paraId="2FD3762A" w14:textId="77777777" w:rsidR="003831A6" w:rsidRDefault="003831A6" w:rsidP="003831A6">
      <w:r>
        <w:t>Ottowia sp. oral taxon 894</w:t>
      </w:r>
    </w:p>
    <w:p w14:paraId="5E68F7C8" w14:textId="77777777" w:rsidR="003831A6" w:rsidRDefault="003831A6" w:rsidP="003831A6">
      <w:r>
        <w:t>0.362 ± 0.349</w:t>
      </w:r>
    </w:p>
    <w:p w14:paraId="7BF69B47" w14:textId="77777777" w:rsidR="003831A6" w:rsidRDefault="003831A6" w:rsidP="003831A6">
      <w:r>
        <w:t>0.002 ± 0.005</w:t>
      </w:r>
    </w:p>
    <w:p w14:paraId="3EAFFB03" w14:textId="77777777" w:rsidR="003831A6" w:rsidRDefault="003831A6" w:rsidP="003831A6">
      <w:r>
        <w:t>0.008</w:t>
      </w:r>
    </w:p>
    <w:p w14:paraId="003D84A0" w14:textId="77777777" w:rsidR="003831A6" w:rsidRDefault="003831A6" w:rsidP="003831A6">
      <w:r>
        <w:t>0.337</w:t>
      </w:r>
    </w:p>
    <w:p w14:paraId="53159C21" w14:textId="77777777" w:rsidR="003831A6" w:rsidRDefault="003831A6" w:rsidP="003831A6">
      <w:r>
        <w:t>Dialister pneumosintes</w:t>
      </w:r>
    </w:p>
    <w:p w14:paraId="7F138C0E" w14:textId="77777777" w:rsidR="003831A6" w:rsidRDefault="003831A6" w:rsidP="003831A6">
      <w:r>
        <w:t>0.315 ± 0.256</w:t>
      </w:r>
    </w:p>
    <w:p w14:paraId="2BF0FD28" w14:textId="77777777" w:rsidR="003831A6" w:rsidRDefault="003831A6" w:rsidP="003831A6">
      <w:r>
        <w:t>0.056 ± 0.040</w:t>
      </w:r>
    </w:p>
    <w:p w14:paraId="572CBBF9" w14:textId="77777777" w:rsidR="003831A6" w:rsidRDefault="003831A6" w:rsidP="003831A6">
      <w:r>
        <w:t>0.009</w:t>
      </w:r>
    </w:p>
    <w:p w14:paraId="6A34347E" w14:textId="77777777" w:rsidR="003831A6" w:rsidRDefault="003831A6" w:rsidP="003831A6">
      <w:r>
        <w:t>0.336</w:t>
      </w:r>
    </w:p>
    <w:p w14:paraId="6FCEBB55" w14:textId="77777777" w:rsidR="003831A6" w:rsidRDefault="003831A6" w:rsidP="003831A6">
      <w:r>
        <w:t>Microcella alkaliphila</w:t>
      </w:r>
    </w:p>
    <w:p w14:paraId="68F5ABDB" w14:textId="77777777" w:rsidR="003831A6" w:rsidRDefault="003831A6" w:rsidP="003831A6">
      <w:r>
        <w:t>0.04 ± 0.051</w:t>
      </w:r>
    </w:p>
    <w:p w14:paraId="33CED3B1" w14:textId="77777777" w:rsidR="003831A6" w:rsidRDefault="003831A6" w:rsidP="003831A6">
      <w:r>
        <w:t>0.764 ± 0.731</w:t>
      </w:r>
    </w:p>
    <w:p w14:paraId="209BECB1" w14:textId="77777777" w:rsidR="003831A6" w:rsidRDefault="003831A6" w:rsidP="003831A6">
      <w:r>
        <w:t>0.010</w:t>
      </w:r>
    </w:p>
    <w:p w14:paraId="18D40F68" w14:textId="77777777" w:rsidR="003831A6" w:rsidRDefault="003831A6" w:rsidP="003831A6">
      <w:r>
        <w:t>0.313</w:t>
      </w:r>
    </w:p>
    <w:p w14:paraId="1A5FB8BD" w14:textId="77777777" w:rsidR="003831A6" w:rsidRDefault="003831A6" w:rsidP="003831A6">
      <w:r>
        <w:t>Actinomyces oris</w:t>
      </w:r>
    </w:p>
    <w:p w14:paraId="653EE7BA" w14:textId="77777777" w:rsidR="003831A6" w:rsidRDefault="003831A6" w:rsidP="003831A6">
      <w:r>
        <w:t>0.369 ± 0.539</w:t>
      </w:r>
    </w:p>
    <w:p w14:paraId="394CA5D5" w14:textId="77777777" w:rsidR="003831A6" w:rsidRDefault="003831A6" w:rsidP="003831A6">
      <w:r>
        <w:t>1.774 ± 1.319</w:t>
      </w:r>
    </w:p>
    <w:p w14:paraId="4C82BF5C" w14:textId="77777777" w:rsidR="003831A6" w:rsidRDefault="003831A6" w:rsidP="003831A6">
      <w:r>
        <w:t>0.010</w:t>
      </w:r>
    </w:p>
    <w:p w14:paraId="4EF4043D" w14:textId="77777777" w:rsidR="003831A6" w:rsidRDefault="003831A6" w:rsidP="003831A6">
      <w:r>
        <w:t>0.283</w:t>
      </w:r>
    </w:p>
    <w:p w14:paraId="02536D82" w14:textId="77777777" w:rsidR="003831A6" w:rsidRDefault="003831A6" w:rsidP="003831A6">
      <w:r>
        <w:t>T2D −P+ vs T2D −P−</w:t>
      </w:r>
    </w:p>
    <w:p w14:paraId="559CC36E" w14:textId="77777777" w:rsidR="003831A6" w:rsidRDefault="003831A6" w:rsidP="003831A6">
      <w:r>
        <w:lastRenderedPageBreak/>
        <w:t>T2D −P+</w:t>
      </w:r>
    </w:p>
    <w:p w14:paraId="7A023D6F" w14:textId="77777777" w:rsidR="003831A6" w:rsidRDefault="003831A6" w:rsidP="003831A6">
      <w:r>
        <w:t>T2D −P−</w:t>
      </w:r>
    </w:p>
    <w:p w14:paraId="42FBC070" w14:textId="77777777" w:rsidR="003831A6" w:rsidRDefault="003831A6" w:rsidP="003831A6">
      <w:r>
        <w:t>Nominal</w:t>
      </w:r>
    </w:p>
    <w:p w14:paraId="4F125EEE" w14:textId="77777777" w:rsidR="003831A6" w:rsidRDefault="003831A6" w:rsidP="003831A6">
      <w:r>
        <w:t>FDR</w:t>
      </w:r>
    </w:p>
    <w:p w14:paraId="0ED0ACED" w14:textId="77777777" w:rsidR="003831A6" w:rsidRDefault="003831A6" w:rsidP="003831A6">
      <w:r>
        <w:t>T2D −P+ vs T2D −P−</w:t>
      </w:r>
    </w:p>
    <w:p w14:paraId="7686B91D" w14:textId="77777777" w:rsidR="003831A6" w:rsidRDefault="003831A6" w:rsidP="003831A6">
      <w:r>
        <w:t>T2D −P+</w:t>
      </w:r>
    </w:p>
    <w:p w14:paraId="29789681" w14:textId="77777777" w:rsidR="003831A6" w:rsidRDefault="003831A6" w:rsidP="003831A6">
      <w:r>
        <w:t>T2D −P−</w:t>
      </w:r>
    </w:p>
    <w:p w14:paraId="1232AE34" w14:textId="77777777" w:rsidR="003831A6" w:rsidRDefault="003831A6" w:rsidP="003831A6">
      <w:r>
        <w:t>Nominal</w:t>
      </w:r>
    </w:p>
    <w:p w14:paraId="3D51C47A" w14:textId="77777777" w:rsidR="003831A6" w:rsidRDefault="003831A6" w:rsidP="003831A6">
      <w:r>
        <w:t>FDR</w:t>
      </w:r>
    </w:p>
    <w:p w14:paraId="04EB5005" w14:textId="77777777" w:rsidR="003831A6" w:rsidRDefault="003831A6" w:rsidP="003831A6">
      <w:r>
        <w:t>(Genera)</w:t>
      </w:r>
    </w:p>
    <w:p w14:paraId="52697F2C" w14:textId="77777777" w:rsidR="003831A6" w:rsidRDefault="003831A6" w:rsidP="003831A6">
      <w:r>
        <w:t>Mean ± s.d.</w:t>
      </w:r>
    </w:p>
    <w:p w14:paraId="34408D08" w14:textId="77777777" w:rsidR="003831A6" w:rsidRDefault="003831A6" w:rsidP="003831A6">
      <w:r>
        <w:t>Mean ± s.d.</w:t>
      </w:r>
    </w:p>
    <w:p w14:paraId="2B6F41C7" w14:textId="77777777" w:rsidR="003831A6" w:rsidRDefault="003831A6" w:rsidP="003831A6">
      <w:r>
        <w:t>p-val</w:t>
      </w:r>
    </w:p>
    <w:p w14:paraId="663B28E9" w14:textId="77777777" w:rsidR="003831A6" w:rsidRDefault="003831A6" w:rsidP="003831A6">
      <w:r>
        <w:t>p-val</w:t>
      </w:r>
    </w:p>
    <w:p w14:paraId="069D66A3" w14:textId="77777777" w:rsidR="003831A6" w:rsidRDefault="003831A6" w:rsidP="003831A6">
      <w:r>
        <w:t>(Species)</w:t>
      </w:r>
    </w:p>
    <w:p w14:paraId="5F773595" w14:textId="77777777" w:rsidR="003831A6" w:rsidRDefault="003831A6" w:rsidP="003831A6">
      <w:r>
        <w:t>Mean ± s.d.</w:t>
      </w:r>
    </w:p>
    <w:p w14:paraId="7B4F8212" w14:textId="77777777" w:rsidR="003831A6" w:rsidRDefault="003831A6" w:rsidP="003831A6">
      <w:r>
        <w:t>Mean ± s.d.</w:t>
      </w:r>
    </w:p>
    <w:p w14:paraId="343DF0CA" w14:textId="77777777" w:rsidR="003831A6" w:rsidRDefault="003831A6" w:rsidP="003831A6">
      <w:r>
        <w:t>p-val</w:t>
      </w:r>
    </w:p>
    <w:p w14:paraId="474B3FC9" w14:textId="77777777" w:rsidR="003831A6" w:rsidRDefault="003831A6" w:rsidP="003831A6">
      <w:r>
        <w:t>p-val</w:t>
      </w:r>
    </w:p>
    <w:p w14:paraId="2CDAEA06" w14:textId="77777777" w:rsidR="003831A6" w:rsidRDefault="003831A6" w:rsidP="003831A6">
      <w:r>
        <w:t>Porphyromonas</w:t>
      </w:r>
    </w:p>
    <w:p w14:paraId="6550A026" w14:textId="77777777" w:rsidR="003831A6" w:rsidRDefault="003831A6" w:rsidP="003831A6">
      <w:r>
        <w:t>31.819 ± 8.595</w:t>
      </w:r>
    </w:p>
    <w:p w14:paraId="611CC5F1" w14:textId="77777777" w:rsidR="003831A6" w:rsidRDefault="003831A6" w:rsidP="003831A6">
      <w:r>
        <w:t>0.420 ± 0.552</w:t>
      </w:r>
    </w:p>
    <w:p w14:paraId="27E29D39" w14:textId="77777777" w:rsidR="003831A6" w:rsidRDefault="003831A6" w:rsidP="003831A6">
      <w:r>
        <w:t>0.002</w:t>
      </w:r>
    </w:p>
    <w:p w14:paraId="3BB6520C" w14:textId="77777777" w:rsidR="003831A6" w:rsidRDefault="003831A6" w:rsidP="003831A6">
      <w:r>
        <w:t>0.265</w:t>
      </w:r>
    </w:p>
    <w:p w14:paraId="5C7674FE" w14:textId="77777777" w:rsidR="003831A6" w:rsidRDefault="003831A6" w:rsidP="003831A6">
      <w:r>
        <w:t>Porphyromonas gingivalis</w:t>
      </w:r>
    </w:p>
    <w:p w14:paraId="47731DEC" w14:textId="77777777" w:rsidR="003831A6" w:rsidRDefault="003831A6" w:rsidP="003831A6">
      <w:r>
        <w:lastRenderedPageBreak/>
        <w:t>31.779 ± 8.595</w:t>
      </w:r>
    </w:p>
    <w:p w14:paraId="264FC4EC" w14:textId="77777777" w:rsidR="003831A6" w:rsidRDefault="003831A6" w:rsidP="003831A6">
      <w:r>
        <w:t>0.42 ± 0.552</w:t>
      </w:r>
    </w:p>
    <w:p w14:paraId="5D425192" w14:textId="77777777" w:rsidR="003831A6" w:rsidRDefault="003831A6" w:rsidP="003831A6">
      <w:r>
        <w:t>0.004</w:t>
      </w:r>
    </w:p>
    <w:p w14:paraId="544044F3" w14:textId="77777777" w:rsidR="003831A6" w:rsidRDefault="003831A6" w:rsidP="003831A6">
      <w:r>
        <w:t>0.998</w:t>
      </w:r>
    </w:p>
    <w:p w14:paraId="40A2023B" w14:textId="77777777" w:rsidR="003831A6" w:rsidRDefault="003831A6" w:rsidP="003831A6">
      <w:r>
        <w:t>Microcella</w:t>
      </w:r>
    </w:p>
    <w:p w14:paraId="223C771D" w14:textId="77777777" w:rsidR="003831A6" w:rsidRDefault="003831A6" w:rsidP="003831A6">
      <w:r>
        <w:t>0.014 ± 0.020</w:t>
      </w:r>
    </w:p>
    <w:p w14:paraId="04B259AC" w14:textId="77777777" w:rsidR="003831A6" w:rsidRDefault="003831A6" w:rsidP="003831A6">
      <w:r>
        <w:t>0.463 ± 0.167</w:t>
      </w:r>
    </w:p>
    <w:p w14:paraId="4926CF8F" w14:textId="77777777" w:rsidR="003831A6" w:rsidRDefault="003831A6" w:rsidP="003831A6">
      <w:r>
        <w:t>0.005</w:t>
      </w:r>
    </w:p>
    <w:p w14:paraId="70F58400" w14:textId="77777777" w:rsidR="003831A6" w:rsidRDefault="003831A6" w:rsidP="003831A6">
      <w:r>
        <w:t>0.321</w:t>
      </w:r>
    </w:p>
    <w:p w14:paraId="15D5F927" w14:textId="77777777" w:rsidR="003831A6" w:rsidRDefault="003831A6" w:rsidP="003831A6">
      <w:r>
        <w:t>Campylobacter rectus</w:t>
      </w:r>
    </w:p>
    <w:p w14:paraId="4CC3F81A" w14:textId="77777777" w:rsidR="003831A6" w:rsidRDefault="003831A6" w:rsidP="003831A6">
      <w:r>
        <w:t>0.065 ± 0.013</w:t>
      </w:r>
    </w:p>
    <w:p w14:paraId="1511DA5C" w14:textId="77777777" w:rsidR="003831A6" w:rsidRDefault="003831A6" w:rsidP="003831A6">
      <w:r>
        <w:t>0.008 ± 0.011</w:t>
      </w:r>
    </w:p>
    <w:p w14:paraId="68F2B7E3" w14:textId="77777777" w:rsidR="003831A6" w:rsidRDefault="003831A6" w:rsidP="003831A6">
      <w:r>
        <w:t>0.005</w:t>
      </w:r>
    </w:p>
    <w:p w14:paraId="42856FB5" w14:textId="77777777" w:rsidR="003831A6" w:rsidRDefault="003831A6" w:rsidP="003831A6">
      <w:r>
        <w:t>0.596</w:t>
      </w:r>
    </w:p>
    <w:p w14:paraId="141B5058" w14:textId="77777777" w:rsidR="003831A6" w:rsidRDefault="003831A6" w:rsidP="003831A6">
      <w:r>
        <w:t>Anaerolineaceae unclass.</w:t>
      </w:r>
    </w:p>
    <w:p w14:paraId="76E5EE6C" w14:textId="77777777" w:rsidR="003831A6" w:rsidRDefault="003831A6" w:rsidP="003831A6">
      <w:r>
        <w:t>1.291 ± 0.466</w:t>
      </w:r>
    </w:p>
    <w:p w14:paraId="6DF896C0" w14:textId="77777777" w:rsidR="003831A6" w:rsidRDefault="003831A6" w:rsidP="003831A6">
      <w:r>
        <w:t>0.075 ± 0.106</w:t>
      </w:r>
    </w:p>
    <w:p w14:paraId="74BC24C7" w14:textId="77777777" w:rsidR="003831A6" w:rsidRDefault="003831A6" w:rsidP="003831A6">
      <w:r>
        <w:t>0.007</w:t>
      </w:r>
    </w:p>
    <w:p w14:paraId="70DBEF2F" w14:textId="77777777" w:rsidR="003831A6" w:rsidRDefault="003831A6" w:rsidP="003831A6">
      <w:r>
        <w:t>0.299</w:t>
      </w:r>
    </w:p>
    <w:p w14:paraId="4073D8E2" w14:textId="77777777" w:rsidR="003831A6" w:rsidRDefault="003831A6" w:rsidP="003831A6">
      <w:r>
        <w:t>Microcella alkaliphila</w:t>
      </w:r>
    </w:p>
    <w:p w14:paraId="375424DA" w14:textId="77777777" w:rsidR="003831A6" w:rsidRDefault="003831A6" w:rsidP="003831A6">
      <w:r>
        <w:t>0.014 ± 0.020</w:t>
      </w:r>
    </w:p>
    <w:p w14:paraId="3216955D" w14:textId="77777777" w:rsidR="003831A6" w:rsidRDefault="003831A6" w:rsidP="003831A6">
      <w:r>
        <w:t>0.463 ± 0.167</w:t>
      </w:r>
    </w:p>
    <w:p w14:paraId="276CE648" w14:textId="77777777" w:rsidR="003831A6" w:rsidRDefault="003831A6" w:rsidP="003831A6">
      <w:r>
        <w:t>0.008</w:t>
      </w:r>
    </w:p>
    <w:p w14:paraId="17CB154D" w14:textId="77777777" w:rsidR="003831A6" w:rsidRDefault="003831A6" w:rsidP="003831A6">
      <w:r>
        <w:t>0.700</w:t>
      </w:r>
    </w:p>
    <w:p w14:paraId="64FCE6D7" w14:textId="77777777" w:rsidR="003831A6" w:rsidRDefault="003831A6" w:rsidP="003831A6">
      <w:r>
        <w:t>Aggregatibacter</w:t>
      </w:r>
    </w:p>
    <w:p w14:paraId="5530A4F7" w14:textId="77777777" w:rsidR="003831A6" w:rsidRDefault="003831A6" w:rsidP="003831A6">
      <w:r>
        <w:lastRenderedPageBreak/>
        <w:t>1.924 ± 0.788</w:t>
      </w:r>
    </w:p>
    <w:p w14:paraId="46356FEC" w14:textId="77777777" w:rsidR="003831A6" w:rsidRDefault="003831A6" w:rsidP="003831A6">
      <w:r>
        <w:t>0.209 ± 0.296</w:t>
      </w:r>
    </w:p>
    <w:p w14:paraId="0B13828F" w14:textId="77777777" w:rsidR="003831A6" w:rsidRDefault="003831A6" w:rsidP="003831A6">
      <w:r>
        <w:t>0.010</w:t>
      </w:r>
    </w:p>
    <w:p w14:paraId="068468EA" w14:textId="77777777" w:rsidR="003831A6" w:rsidRDefault="003831A6" w:rsidP="003831A6">
      <w:r>
        <w:t>0.342</w:t>
      </w:r>
    </w:p>
    <w:p w14:paraId="20B99EFE" w14:textId="77777777" w:rsidR="003831A6" w:rsidRDefault="003831A6" w:rsidP="003831A6">
      <w:r>
        <w:t>Anaerolineaceae bacterium oral taxon</w:t>
      </w:r>
    </w:p>
    <w:p w14:paraId="0C1542C7" w14:textId="77777777" w:rsidR="003831A6" w:rsidRDefault="003831A6" w:rsidP="003831A6">
      <w:r>
        <w:t>439</w:t>
      </w:r>
    </w:p>
    <w:p w14:paraId="26AF913B" w14:textId="77777777" w:rsidR="003831A6" w:rsidRDefault="003831A6" w:rsidP="003831A6">
      <w:r>
        <w:t>1.291 ± 0.466</w:t>
      </w:r>
    </w:p>
    <w:p w14:paraId="38633C1B" w14:textId="77777777" w:rsidR="003831A6" w:rsidRDefault="003831A6" w:rsidP="003831A6">
      <w:r>
        <w:t>0.075 ± 0.106</w:t>
      </w:r>
    </w:p>
    <w:p w14:paraId="5205B013" w14:textId="77777777" w:rsidR="003831A6" w:rsidRDefault="003831A6" w:rsidP="003831A6">
      <w:r>
        <w:t>0.010</w:t>
      </w:r>
    </w:p>
    <w:p w14:paraId="3F40A1B1" w14:textId="77777777" w:rsidR="003831A6" w:rsidRDefault="003831A6" w:rsidP="003831A6">
      <w:r>
        <w:t>0.653</w:t>
      </w:r>
    </w:p>
    <w:p w14:paraId="2D87E682" w14:textId="77777777" w:rsidR="003831A6" w:rsidRDefault="003831A6" w:rsidP="003831A6">
      <w:r>
        <w:t>T2D + P+ vs T2D + P-</w:t>
      </w:r>
    </w:p>
    <w:p w14:paraId="51A2CF95" w14:textId="77777777" w:rsidR="003831A6" w:rsidRDefault="003831A6" w:rsidP="003831A6">
      <w:r>
        <w:t>T2D + P+</w:t>
      </w:r>
    </w:p>
    <w:p w14:paraId="6E027678" w14:textId="77777777" w:rsidR="003831A6" w:rsidRDefault="003831A6" w:rsidP="003831A6">
      <w:r>
        <w:t>T2D + P−</w:t>
      </w:r>
    </w:p>
    <w:p w14:paraId="6F87D6A6" w14:textId="77777777" w:rsidR="003831A6" w:rsidRDefault="003831A6" w:rsidP="003831A6">
      <w:r>
        <w:t>Nominal</w:t>
      </w:r>
    </w:p>
    <w:p w14:paraId="49427E4A" w14:textId="77777777" w:rsidR="003831A6" w:rsidRDefault="003831A6" w:rsidP="003831A6">
      <w:r>
        <w:t>FDR</w:t>
      </w:r>
    </w:p>
    <w:p w14:paraId="16F3AA96" w14:textId="77777777" w:rsidR="003831A6" w:rsidRDefault="003831A6" w:rsidP="003831A6">
      <w:r>
        <w:t>T2D + P+ vs T2D + P−</w:t>
      </w:r>
    </w:p>
    <w:p w14:paraId="1CE3FDD5" w14:textId="77777777" w:rsidR="003831A6" w:rsidRDefault="003831A6" w:rsidP="003831A6">
      <w:r>
        <w:t>T2D + P+</w:t>
      </w:r>
    </w:p>
    <w:p w14:paraId="718D96D6" w14:textId="77777777" w:rsidR="003831A6" w:rsidRDefault="003831A6" w:rsidP="003831A6">
      <w:r>
        <w:t>T2D + P−</w:t>
      </w:r>
    </w:p>
    <w:p w14:paraId="5FE0945D" w14:textId="77777777" w:rsidR="003831A6" w:rsidRDefault="003831A6" w:rsidP="003831A6">
      <w:r>
        <w:t>Nominal</w:t>
      </w:r>
    </w:p>
    <w:p w14:paraId="45A8A11B" w14:textId="77777777" w:rsidR="003831A6" w:rsidRDefault="003831A6" w:rsidP="003831A6">
      <w:r>
        <w:t>FDR</w:t>
      </w:r>
    </w:p>
    <w:p w14:paraId="7139632B" w14:textId="77777777" w:rsidR="003831A6" w:rsidRDefault="003831A6" w:rsidP="003831A6">
      <w:r>
        <w:t>(Genera)</w:t>
      </w:r>
    </w:p>
    <w:p w14:paraId="419E6B12" w14:textId="77777777" w:rsidR="003831A6" w:rsidRDefault="003831A6" w:rsidP="003831A6">
      <w:r>
        <w:t>Mean ± s.d.</w:t>
      </w:r>
    </w:p>
    <w:p w14:paraId="757E7484" w14:textId="77777777" w:rsidR="003831A6" w:rsidRDefault="003831A6" w:rsidP="003831A6">
      <w:r>
        <w:t>Mean ± s.d.</w:t>
      </w:r>
    </w:p>
    <w:p w14:paraId="0F48EA23" w14:textId="77777777" w:rsidR="003831A6" w:rsidRDefault="003831A6" w:rsidP="003831A6">
      <w:r>
        <w:t>p-val</w:t>
      </w:r>
    </w:p>
    <w:p w14:paraId="7B4AEFB1" w14:textId="77777777" w:rsidR="003831A6" w:rsidRDefault="003831A6" w:rsidP="003831A6">
      <w:r>
        <w:t>p-val</w:t>
      </w:r>
    </w:p>
    <w:p w14:paraId="04DA553C" w14:textId="77777777" w:rsidR="003831A6" w:rsidRDefault="003831A6" w:rsidP="003831A6">
      <w:r>
        <w:lastRenderedPageBreak/>
        <w:t>(Species)</w:t>
      </w:r>
    </w:p>
    <w:p w14:paraId="4704A30E" w14:textId="77777777" w:rsidR="003831A6" w:rsidRDefault="003831A6" w:rsidP="003831A6">
      <w:r>
        <w:t>Mean ± s.d.</w:t>
      </w:r>
    </w:p>
    <w:p w14:paraId="17F03C23" w14:textId="77777777" w:rsidR="003831A6" w:rsidRDefault="003831A6" w:rsidP="003831A6">
      <w:r>
        <w:t>Mean ± s.d.</w:t>
      </w:r>
    </w:p>
    <w:p w14:paraId="763FBB57" w14:textId="77777777" w:rsidR="003831A6" w:rsidRDefault="003831A6" w:rsidP="003831A6">
      <w:r>
        <w:t>p-val</w:t>
      </w:r>
    </w:p>
    <w:p w14:paraId="0602F464" w14:textId="77777777" w:rsidR="003831A6" w:rsidRDefault="003831A6" w:rsidP="003831A6">
      <w:r>
        <w:t>p-val</w:t>
      </w:r>
    </w:p>
    <w:p w14:paraId="3A665680" w14:textId="77777777" w:rsidR="003831A6" w:rsidRDefault="003831A6" w:rsidP="003831A6">
      <w:r>
        <w:t>Anaerolineaceae</w:t>
      </w:r>
    </w:p>
    <w:p w14:paraId="031152DB" w14:textId="77777777" w:rsidR="003831A6" w:rsidRDefault="003831A6" w:rsidP="003831A6">
      <w:r>
        <w:t>unclass.</w:t>
      </w:r>
    </w:p>
    <w:p w14:paraId="4AA453AE" w14:textId="77777777" w:rsidR="003831A6" w:rsidRDefault="003831A6" w:rsidP="003831A6">
      <w:r>
        <w:t>1.588 ± 0.195</w:t>
      </w:r>
    </w:p>
    <w:p w14:paraId="1D2B15EE" w14:textId="77777777" w:rsidR="003831A6" w:rsidRDefault="003831A6" w:rsidP="003831A6">
      <w:r>
        <w:t>0.009 ± 0.012</w:t>
      </w:r>
    </w:p>
    <w:p w14:paraId="18F4FC2B" w14:textId="77777777" w:rsidR="003831A6" w:rsidRDefault="003831A6" w:rsidP="003831A6">
      <w:r>
        <w:t>0.000</w:t>
      </w:r>
    </w:p>
    <w:p w14:paraId="097AB3A6" w14:textId="77777777" w:rsidR="003831A6" w:rsidRDefault="003831A6" w:rsidP="003831A6">
      <w:r>
        <w:t>0.001</w:t>
      </w:r>
    </w:p>
    <w:p w14:paraId="434A995B" w14:textId="77777777" w:rsidR="003831A6" w:rsidRDefault="003831A6" w:rsidP="003831A6">
      <w:r>
        <w:t>Anaerolineaceae bacterium oral</w:t>
      </w:r>
    </w:p>
    <w:p w14:paraId="1FEA1ECA" w14:textId="77777777" w:rsidR="003831A6" w:rsidRDefault="003831A6" w:rsidP="003831A6">
      <w:r>
        <w:t>taxon 439</w:t>
      </w:r>
    </w:p>
    <w:p w14:paraId="73ABDFFB" w14:textId="77777777" w:rsidR="003831A6" w:rsidRDefault="003831A6" w:rsidP="003831A6">
      <w:r>
        <w:t>1.588 ± 0.195</w:t>
      </w:r>
    </w:p>
    <w:p w14:paraId="23BC8DA8" w14:textId="77777777" w:rsidR="003831A6" w:rsidRDefault="003831A6" w:rsidP="003831A6">
      <w:r>
        <w:t>0.009 ± 0.012</w:t>
      </w:r>
    </w:p>
    <w:p w14:paraId="1393280C" w14:textId="77777777" w:rsidR="003831A6" w:rsidRDefault="003831A6" w:rsidP="003831A6">
      <w:r>
        <w:t>0.000</w:t>
      </w:r>
    </w:p>
    <w:p w14:paraId="0F7408D0" w14:textId="77777777" w:rsidR="003831A6" w:rsidRDefault="003831A6" w:rsidP="003831A6">
      <w:r>
        <w:t>0.001</w:t>
      </w:r>
    </w:p>
    <w:p w14:paraId="7182CCBB" w14:textId="77777777" w:rsidR="003831A6" w:rsidRDefault="003831A6" w:rsidP="003831A6">
      <w:r>
        <w:t>Dialister</w:t>
      </w:r>
    </w:p>
    <w:p w14:paraId="41F5127A" w14:textId="77777777" w:rsidR="003831A6" w:rsidRDefault="003831A6" w:rsidP="003831A6">
      <w:r>
        <w:t>0.538 ± 0.160</w:t>
      </w:r>
    </w:p>
    <w:p w14:paraId="71D2A590" w14:textId="77777777" w:rsidR="003831A6" w:rsidRDefault="003831A6" w:rsidP="003831A6">
      <w:r>
        <w:t>0.072 ± 0.038</w:t>
      </w:r>
    </w:p>
    <w:p w14:paraId="39267DF3" w14:textId="77777777" w:rsidR="003831A6" w:rsidRDefault="003831A6" w:rsidP="003831A6">
      <w:r>
        <w:t>0.001</w:t>
      </w:r>
    </w:p>
    <w:p w14:paraId="14BA97D7" w14:textId="77777777" w:rsidR="003831A6" w:rsidRDefault="003831A6" w:rsidP="003831A6">
      <w:r>
        <w:t>0.059</w:t>
      </w:r>
    </w:p>
    <w:p w14:paraId="555FCE4C" w14:textId="77777777" w:rsidR="003831A6" w:rsidRDefault="003831A6" w:rsidP="003831A6">
      <w:r>
        <w:t>Leptotrichia sp. oral taxon 212</w:t>
      </w:r>
    </w:p>
    <w:p w14:paraId="577A267B" w14:textId="77777777" w:rsidR="003831A6" w:rsidRDefault="003831A6" w:rsidP="003831A6">
      <w:r>
        <w:t>0.016 ± 0.004</w:t>
      </w:r>
    </w:p>
    <w:p w14:paraId="0423139B" w14:textId="77777777" w:rsidR="003831A6" w:rsidRDefault="003831A6" w:rsidP="003831A6">
      <w:r>
        <w:t>–</w:t>
      </w:r>
    </w:p>
    <w:p w14:paraId="50B3C965" w14:textId="77777777" w:rsidR="003831A6" w:rsidRDefault="003831A6" w:rsidP="003831A6">
      <w:r>
        <w:lastRenderedPageBreak/>
        <w:t>0.001</w:t>
      </w:r>
    </w:p>
    <w:p w14:paraId="1C42085A" w14:textId="77777777" w:rsidR="003831A6" w:rsidRDefault="003831A6" w:rsidP="003831A6">
      <w:r>
        <w:t>0.103</w:t>
      </w:r>
    </w:p>
    <w:p w14:paraId="2C472450" w14:textId="77777777" w:rsidR="003831A6" w:rsidRDefault="003831A6" w:rsidP="003831A6">
      <w:r>
        <w:t>Campylobacter</w:t>
      </w:r>
    </w:p>
    <w:p w14:paraId="4048CCB5" w14:textId="77777777" w:rsidR="003831A6" w:rsidRDefault="003831A6" w:rsidP="003831A6">
      <w:r>
        <w:t>0.581 ± 0.249</w:t>
      </w:r>
    </w:p>
    <w:p w14:paraId="43E205B5" w14:textId="77777777" w:rsidR="003831A6" w:rsidRDefault="003831A6" w:rsidP="003831A6">
      <w:r>
        <w:t>1.365 ± 0.228</w:t>
      </w:r>
    </w:p>
    <w:p w14:paraId="5101D54F" w14:textId="77777777" w:rsidR="003831A6" w:rsidRDefault="003831A6" w:rsidP="003831A6">
      <w:r>
        <w:t>0.003</w:t>
      </w:r>
    </w:p>
    <w:p w14:paraId="4E610865" w14:textId="77777777" w:rsidR="003831A6" w:rsidRDefault="003831A6" w:rsidP="003831A6">
      <w:r>
        <w:t>0.114</w:t>
      </w:r>
    </w:p>
    <w:p w14:paraId="7B8BFC94" w14:textId="77777777" w:rsidR="003831A6" w:rsidRDefault="003831A6" w:rsidP="003831A6">
      <w:r>
        <w:t>Rothia dentocariosa</w:t>
      </w:r>
    </w:p>
    <w:p w14:paraId="4465BD91" w14:textId="77777777" w:rsidR="003831A6" w:rsidRDefault="003831A6" w:rsidP="003831A6">
      <w:r>
        <w:t>0.301 ± 0.282</w:t>
      </w:r>
    </w:p>
    <w:p w14:paraId="0E262AA3" w14:textId="77777777" w:rsidR="003831A6" w:rsidRDefault="003831A6" w:rsidP="003831A6">
      <w:r>
        <w:t>1.984 ± 0.418</w:t>
      </w:r>
    </w:p>
    <w:p w14:paraId="693E6337" w14:textId="77777777" w:rsidR="003831A6" w:rsidRDefault="003831A6" w:rsidP="003831A6">
      <w:r>
        <w:t>0.002</w:t>
      </w:r>
    </w:p>
    <w:p w14:paraId="19711112" w14:textId="77777777" w:rsidR="003831A6" w:rsidRDefault="003831A6" w:rsidP="003831A6">
      <w:r>
        <w:t>0.161</w:t>
      </w:r>
    </w:p>
    <w:p w14:paraId="21A89C15" w14:textId="77777777" w:rsidR="003831A6" w:rsidRDefault="003831A6" w:rsidP="003831A6">
      <w:r>
        <w:t>Treponema maltophilum</w:t>
      </w:r>
    </w:p>
    <w:p w14:paraId="5C78A27A" w14:textId="77777777" w:rsidR="003831A6" w:rsidRDefault="003831A6" w:rsidP="003831A6">
      <w:r>
        <w:t>0.024 ± 0.008</w:t>
      </w:r>
    </w:p>
    <w:p w14:paraId="1AFDFBCA" w14:textId="77777777" w:rsidR="003831A6" w:rsidRDefault="003831A6" w:rsidP="003831A6">
      <w:r>
        <w:t>–</w:t>
      </w:r>
    </w:p>
    <w:p w14:paraId="1CB12337" w14:textId="77777777" w:rsidR="003831A6" w:rsidRDefault="003831A6" w:rsidP="003831A6">
      <w:r>
        <w:t>0.002</w:t>
      </w:r>
    </w:p>
    <w:p w14:paraId="52A0BC9C" w14:textId="77777777" w:rsidR="003831A6" w:rsidRDefault="003831A6" w:rsidP="003831A6">
      <w:r>
        <w:t>0.148</w:t>
      </w:r>
    </w:p>
    <w:p w14:paraId="7B709F62" w14:textId="77777777" w:rsidR="003831A6" w:rsidRDefault="003831A6" w:rsidP="003831A6">
      <w:r>
        <w:t>Dialister pneumosintes</w:t>
      </w:r>
    </w:p>
    <w:p w14:paraId="2A9F7654" w14:textId="77777777" w:rsidR="003831A6" w:rsidRDefault="003831A6" w:rsidP="003831A6">
      <w:r>
        <w:t>0.538 ± 0.16</w:t>
      </w:r>
    </w:p>
    <w:p w14:paraId="428B3494" w14:textId="77777777" w:rsidR="003831A6" w:rsidRDefault="003831A6" w:rsidP="003831A6">
      <w:r>
        <w:t>0.072 ± 0.038</w:t>
      </w:r>
    </w:p>
    <w:p w14:paraId="716CF737" w14:textId="77777777" w:rsidR="003831A6" w:rsidRDefault="003831A6" w:rsidP="003831A6">
      <w:r>
        <w:t>0.003</w:t>
      </w:r>
    </w:p>
    <w:p w14:paraId="7C54F6EE" w14:textId="77777777" w:rsidR="003831A6" w:rsidRDefault="003831A6" w:rsidP="003831A6">
      <w:r>
        <w:t>0.141</w:t>
      </w:r>
    </w:p>
    <w:p w14:paraId="629215B3" w14:textId="77777777" w:rsidR="003831A6" w:rsidRDefault="003831A6" w:rsidP="003831A6">
      <w:r>
        <w:t>Campylobacter gracilis</w:t>
      </w:r>
    </w:p>
    <w:p w14:paraId="19575D01" w14:textId="77777777" w:rsidR="003831A6" w:rsidRDefault="003831A6" w:rsidP="003831A6">
      <w:r>
        <w:t>0.467 ± 0.308</w:t>
      </w:r>
    </w:p>
    <w:p w14:paraId="4797B532" w14:textId="77777777" w:rsidR="003831A6" w:rsidRDefault="003831A6" w:rsidP="003831A6">
      <w:r>
        <w:t>1.201 ± 0.239</w:t>
      </w:r>
    </w:p>
    <w:p w14:paraId="220F2418" w14:textId="77777777" w:rsidR="003831A6" w:rsidRDefault="003831A6" w:rsidP="003831A6">
      <w:r>
        <w:lastRenderedPageBreak/>
        <w:t>0.010</w:t>
      </w:r>
    </w:p>
    <w:p w14:paraId="39E879E5" w14:textId="77777777" w:rsidR="003831A6" w:rsidRDefault="003831A6" w:rsidP="003831A6">
      <w:r>
        <w:t>0.412</w:t>
      </w:r>
    </w:p>
    <w:p w14:paraId="2699237B" w14:textId="77777777" w:rsidR="003831A6" w:rsidRDefault="003831A6" w:rsidP="003831A6">
      <w:r>
        <w:t>Patients with type 2 diabetes vs individuals without type 2</w:t>
      </w:r>
    </w:p>
    <w:p w14:paraId="5BF2DEA1" w14:textId="77777777" w:rsidR="003831A6" w:rsidRDefault="003831A6" w:rsidP="003831A6">
      <w:r>
        <w:t>diabetes</w:t>
      </w:r>
    </w:p>
    <w:p w14:paraId="0F53A221" w14:textId="77777777" w:rsidR="003831A6" w:rsidRDefault="003831A6" w:rsidP="003831A6">
      <w:r>
        <w:t>Type 2 diabetes</w:t>
      </w:r>
    </w:p>
    <w:p w14:paraId="167F8516" w14:textId="77777777" w:rsidR="003831A6" w:rsidRDefault="003831A6" w:rsidP="003831A6">
      <w:r>
        <w:t>No type 2 diabetes</w:t>
      </w:r>
    </w:p>
    <w:p w14:paraId="35216034" w14:textId="77777777" w:rsidR="003831A6" w:rsidRDefault="003831A6" w:rsidP="003831A6">
      <w:r>
        <w:t>Nominal</w:t>
      </w:r>
    </w:p>
    <w:p w14:paraId="5C74821B" w14:textId="77777777" w:rsidR="003831A6" w:rsidRDefault="003831A6" w:rsidP="003831A6">
      <w:r>
        <w:t>FDR</w:t>
      </w:r>
    </w:p>
    <w:p w14:paraId="7CB03021" w14:textId="77777777" w:rsidR="003831A6" w:rsidRDefault="003831A6" w:rsidP="003831A6">
      <w:r>
        <w:t>Patients with type 2 diabetes vs Individuals without type 2</w:t>
      </w:r>
    </w:p>
    <w:p w14:paraId="0E335887" w14:textId="77777777" w:rsidR="003831A6" w:rsidRDefault="003831A6" w:rsidP="003831A6">
      <w:r>
        <w:t>diabetes</w:t>
      </w:r>
    </w:p>
    <w:p w14:paraId="62D7F44E" w14:textId="77777777" w:rsidR="003831A6" w:rsidRDefault="003831A6" w:rsidP="003831A6">
      <w:r>
        <w:t>Type 2 diabetes</w:t>
      </w:r>
    </w:p>
    <w:p w14:paraId="11C43632" w14:textId="77777777" w:rsidR="003831A6" w:rsidRDefault="003831A6" w:rsidP="003831A6">
      <w:r>
        <w:t>No type 2 diabetes</w:t>
      </w:r>
    </w:p>
    <w:p w14:paraId="2F5FD82F" w14:textId="77777777" w:rsidR="003831A6" w:rsidRDefault="003831A6" w:rsidP="003831A6">
      <w:r>
        <w:t>Nominal</w:t>
      </w:r>
    </w:p>
    <w:p w14:paraId="0AF54983" w14:textId="77777777" w:rsidR="003831A6" w:rsidRDefault="003831A6" w:rsidP="003831A6">
      <w:r>
        <w:t>FDR</w:t>
      </w:r>
    </w:p>
    <w:p w14:paraId="7F11D02C" w14:textId="77777777" w:rsidR="003831A6" w:rsidRDefault="003831A6" w:rsidP="003831A6">
      <w:r>
        <w:t>(Genera)</w:t>
      </w:r>
    </w:p>
    <w:p w14:paraId="696C20EB" w14:textId="77777777" w:rsidR="003831A6" w:rsidRDefault="003831A6" w:rsidP="003831A6">
      <w:r>
        <w:t>Mean ± s.d.</w:t>
      </w:r>
    </w:p>
    <w:p w14:paraId="7437B7CD" w14:textId="77777777" w:rsidR="003831A6" w:rsidRDefault="003831A6" w:rsidP="003831A6">
      <w:r>
        <w:t>Mean ± s.d.</w:t>
      </w:r>
    </w:p>
    <w:p w14:paraId="18932AE9" w14:textId="77777777" w:rsidR="003831A6" w:rsidRDefault="003831A6" w:rsidP="003831A6">
      <w:r>
        <w:t>p-val</w:t>
      </w:r>
    </w:p>
    <w:p w14:paraId="60E1F4CC" w14:textId="77777777" w:rsidR="003831A6" w:rsidRDefault="003831A6" w:rsidP="003831A6">
      <w:r>
        <w:t>p-val</w:t>
      </w:r>
    </w:p>
    <w:p w14:paraId="5779333D" w14:textId="77777777" w:rsidR="003831A6" w:rsidRDefault="003831A6" w:rsidP="003831A6">
      <w:r>
        <w:t>(Species)</w:t>
      </w:r>
    </w:p>
    <w:p w14:paraId="5FAF9209" w14:textId="77777777" w:rsidR="003831A6" w:rsidRDefault="003831A6" w:rsidP="003831A6">
      <w:r>
        <w:t>Mean ± s.d.</w:t>
      </w:r>
    </w:p>
    <w:p w14:paraId="6D824C2B" w14:textId="77777777" w:rsidR="003831A6" w:rsidRDefault="003831A6" w:rsidP="003831A6">
      <w:r>
        <w:t>Mean ± s.d.</w:t>
      </w:r>
    </w:p>
    <w:p w14:paraId="3AB0F2DA" w14:textId="77777777" w:rsidR="003831A6" w:rsidRDefault="003831A6" w:rsidP="003831A6">
      <w:r>
        <w:t>p-val</w:t>
      </w:r>
    </w:p>
    <w:p w14:paraId="316157F5" w14:textId="77777777" w:rsidR="003831A6" w:rsidRDefault="003831A6" w:rsidP="003831A6">
      <w:r>
        <w:t>p-val</w:t>
      </w:r>
    </w:p>
    <w:p w14:paraId="7E7825C5" w14:textId="77777777" w:rsidR="003831A6" w:rsidRDefault="003831A6" w:rsidP="003831A6">
      <w:r>
        <w:t>Filifactor</w:t>
      </w:r>
    </w:p>
    <w:p w14:paraId="624DF99D" w14:textId="77777777" w:rsidR="003831A6" w:rsidRDefault="003831A6" w:rsidP="003831A6">
      <w:r>
        <w:lastRenderedPageBreak/>
        <w:t>0.106 ± 0.195</w:t>
      </w:r>
    </w:p>
    <w:p w14:paraId="646DF066" w14:textId="77777777" w:rsidR="003831A6" w:rsidRDefault="003831A6" w:rsidP="003831A6">
      <w:r>
        <w:t>0.762 ± 0.574</w:t>
      </w:r>
    </w:p>
    <w:p w14:paraId="68AC5643" w14:textId="77777777" w:rsidR="003831A6" w:rsidRDefault="003831A6" w:rsidP="003831A6">
      <w:r>
        <w:t>0.005</w:t>
      </w:r>
    </w:p>
    <w:p w14:paraId="3676470B" w14:textId="77777777" w:rsidR="003831A6" w:rsidRDefault="003831A6" w:rsidP="003831A6">
      <w:r>
        <w:t>0.628</w:t>
      </w:r>
    </w:p>
    <w:p w14:paraId="729050C0" w14:textId="77777777" w:rsidR="003831A6" w:rsidRDefault="003831A6" w:rsidP="003831A6">
      <w:r>
        <w:t>Filifactor alocis</w:t>
      </w:r>
    </w:p>
    <w:p w14:paraId="2576DB33" w14:textId="77777777" w:rsidR="003831A6" w:rsidRDefault="003831A6" w:rsidP="003831A6">
      <w:r>
        <w:t>0.106 ± 0.195</w:t>
      </w:r>
    </w:p>
    <w:p w14:paraId="5BC3FA55" w14:textId="77777777" w:rsidR="003831A6" w:rsidRDefault="003831A6" w:rsidP="003831A6">
      <w:r>
        <w:t>0.762 ± 0.574</w:t>
      </w:r>
    </w:p>
    <w:p w14:paraId="086781AC" w14:textId="77777777" w:rsidR="003831A6" w:rsidRDefault="003831A6" w:rsidP="003831A6">
      <w:r>
        <w:t>0.006</w:t>
      </w:r>
    </w:p>
    <w:p w14:paraId="05E66174" w14:textId="77777777" w:rsidR="003831A6" w:rsidRDefault="003831A6" w:rsidP="003831A6">
      <w:r>
        <w:t>0.999</w:t>
      </w:r>
    </w:p>
    <w:p w14:paraId="72355AEE" w14:textId="77777777" w:rsidR="003831A6" w:rsidRDefault="003831A6" w:rsidP="003831A6">
      <w:r>
        <w:t>Ornithobacterium</w:t>
      </w:r>
    </w:p>
    <w:p w14:paraId="03EE5AB8" w14:textId="77777777" w:rsidR="003831A6" w:rsidRDefault="003831A6" w:rsidP="003831A6">
      <w:r>
        <w:t>–</w:t>
      </w:r>
    </w:p>
    <w:p w14:paraId="6A1AFADD" w14:textId="77777777" w:rsidR="003831A6" w:rsidRDefault="003831A6" w:rsidP="003831A6">
      <w:r>
        <w:t>0.020 ± 0.019</w:t>
      </w:r>
    </w:p>
    <w:p w14:paraId="2816EF11" w14:textId="77777777" w:rsidR="003831A6" w:rsidRDefault="003831A6" w:rsidP="003831A6">
      <w:r>
        <w:t>0.006</w:t>
      </w:r>
    </w:p>
    <w:p w14:paraId="12DE1F8B" w14:textId="77777777" w:rsidR="003831A6" w:rsidRDefault="003831A6" w:rsidP="003831A6">
      <w:r>
        <w:t>0.377</w:t>
      </w:r>
    </w:p>
    <w:p w14:paraId="6E6CCC18" w14:textId="77777777" w:rsidR="003831A6" w:rsidRDefault="003831A6" w:rsidP="003831A6">
      <w:r>
        <w:t>Ornithobacterium rhinotracheale</w:t>
      </w:r>
    </w:p>
    <w:p w14:paraId="5EDEA230" w14:textId="77777777" w:rsidR="003831A6" w:rsidRDefault="003831A6" w:rsidP="003831A6">
      <w:r>
        <w:t>–</w:t>
      </w:r>
    </w:p>
    <w:p w14:paraId="1E00F3D1" w14:textId="77777777" w:rsidR="003831A6" w:rsidRDefault="003831A6" w:rsidP="003831A6">
      <w:r>
        <w:t>0.020 ± 0.019</w:t>
      </w:r>
    </w:p>
    <w:p w14:paraId="25964D61" w14:textId="77777777" w:rsidR="003831A6" w:rsidRDefault="003831A6" w:rsidP="003831A6">
      <w:r>
        <w:t>0.007</w:t>
      </w:r>
    </w:p>
    <w:p w14:paraId="12233B69" w14:textId="77777777" w:rsidR="003831A6" w:rsidRDefault="003831A6" w:rsidP="003831A6">
      <w:r>
        <w:t>0.888</w:t>
      </w:r>
    </w:p>
    <w:p w14:paraId="6CAAF552" w14:textId="77777777" w:rsidR="003831A6" w:rsidRDefault="003831A6" w:rsidP="003831A6">
      <w:r>
        <w:t>T2D + P+ vs T2D −P+</w:t>
      </w:r>
    </w:p>
    <w:p w14:paraId="7592443F" w14:textId="77777777" w:rsidR="003831A6" w:rsidRDefault="003831A6" w:rsidP="003831A6">
      <w:r>
        <w:t>T2D + P+</w:t>
      </w:r>
    </w:p>
    <w:p w14:paraId="07510FAA" w14:textId="77777777" w:rsidR="003831A6" w:rsidRDefault="003831A6" w:rsidP="003831A6">
      <w:r>
        <w:t>T2D −P+</w:t>
      </w:r>
    </w:p>
    <w:p w14:paraId="4BD29A17" w14:textId="77777777" w:rsidR="003831A6" w:rsidRDefault="003831A6" w:rsidP="003831A6">
      <w:r>
        <w:t>Nominal</w:t>
      </w:r>
    </w:p>
    <w:p w14:paraId="696E3A12" w14:textId="77777777" w:rsidR="003831A6" w:rsidRDefault="003831A6" w:rsidP="003831A6">
      <w:r>
        <w:t>FDR</w:t>
      </w:r>
    </w:p>
    <w:p w14:paraId="44B6BCF3" w14:textId="77777777" w:rsidR="003831A6" w:rsidRDefault="003831A6" w:rsidP="003831A6">
      <w:r>
        <w:t>T2D + P+ vs T2D −P+</w:t>
      </w:r>
    </w:p>
    <w:p w14:paraId="317B8C25" w14:textId="77777777" w:rsidR="003831A6" w:rsidRDefault="003831A6" w:rsidP="003831A6">
      <w:r>
        <w:lastRenderedPageBreak/>
        <w:t>T2D + P+</w:t>
      </w:r>
    </w:p>
    <w:p w14:paraId="6BBC476C" w14:textId="77777777" w:rsidR="003831A6" w:rsidRDefault="003831A6" w:rsidP="003831A6">
      <w:r>
        <w:t>T2D-P+</w:t>
      </w:r>
    </w:p>
    <w:p w14:paraId="310CEE39" w14:textId="77777777" w:rsidR="003831A6" w:rsidRDefault="003831A6" w:rsidP="003831A6">
      <w:r>
        <w:t>Nominal</w:t>
      </w:r>
    </w:p>
    <w:p w14:paraId="581BE170" w14:textId="77777777" w:rsidR="003831A6" w:rsidRDefault="003831A6" w:rsidP="003831A6">
      <w:r>
        <w:t>FDR</w:t>
      </w:r>
    </w:p>
    <w:p w14:paraId="40A472A2" w14:textId="77777777" w:rsidR="003831A6" w:rsidRDefault="003831A6" w:rsidP="003831A6">
      <w:r>
        <w:t>(Genera)</w:t>
      </w:r>
    </w:p>
    <w:p w14:paraId="7FCE8EBC" w14:textId="77777777" w:rsidR="003831A6" w:rsidRDefault="003831A6" w:rsidP="003831A6">
      <w:r>
        <w:t>Mean ± s.d.</w:t>
      </w:r>
    </w:p>
    <w:p w14:paraId="3246B2FD" w14:textId="77777777" w:rsidR="003831A6" w:rsidRDefault="003831A6" w:rsidP="003831A6">
      <w:r>
        <w:t>Mean ± s.d.</w:t>
      </w:r>
    </w:p>
    <w:p w14:paraId="5D4D74F1" w14:textId="77777777" w:rsidR="003831A6" w:rsidRDefault="003831A6" w:rsidP="003831A6">
      <w:r>
        <w:t>p-val</w:t>
      </w:r>
    </w:p>
    <w:p w14:paraId="7F8C2401" w14:textId="77777777" w:rsidR="003831A6" w:rsidRDefault="003831A6" w:rsidP="003831A6">
      <w:r>
        <w:t>p-val</w:t>
      </w:r>
    </w:p>
    <w:p w14:paraId="3E4E2E21" w14:textId="77777777" w:rsidR="003831A6" w:rsidRDefault="003831A6" w:rsidP="003831A6">
      <w:r>
        <w:t>(Species)</w:t>
      </w:r>
    </w:p>
    <w:p w14:paraId="584C73E4" w14:textId="77777777" w:rsidR="003831A6" w:rsidRDefault="003831A6" w:rsidP="003831A6">
      <w:r>
        <w:t>Mean ± s.d.</w:t>
      </w:r>
    </w:p>
    <w:p w14:paraId="0806CBBF" w14:textId="77777777" w:rsidR="003831A6" w:rsidRDefault="003831A6" w:rsidP="003831A6">
      <w:r>
        <w:t>Mean ± s.d.</w:t>
      </w:r>
    </w:p>
    <w:p w14:paraId="07C310AB" w14:textId="77777777" w:rsidR="003831A6" w:rsidRDefault="003831A6" w:rsidP="003831A6">
      <w:r>
        <w:t>p-val</w:t>
      </w:r>
    </w:p>
    <w:p w14:paraId="61631F06" w14:textId="77777777" w:rsidR="003831A6" w:rsidRDefault="003831A6" w:rsidP="003831A6">
      <w:r>
        <w:t>p-val</w:t>
      </w:r>
    </w:p>
    <w:p w14:paraId="32AA1E25" w14:textId="77777777" w:rsidR="003831A6" w:rsidRDefault="003831A6" w:rsidP="003831A6">
      <w:r>
        <w:t>Filifactor</w:t>
      </w:r>
    </w:p>
    <w:p w14:paraId="435339AC" w14:textId="77777777" w:rsidR="003831A6" w:rsidRDefault="003831A6" w:rsidP="003831A6">
      <w:r>
        <w:t>0.026 ± 0.011</w:t>
      </w:r>
    </w:p>
    <w:p w14:paraId="6AD85938" w14:textId="77777777" w:rsidR="003831A6" w:rsidRDefault="003831A6" w:rsidP="003831A6">
      <w:r>
        <w:t>1.137 ± 0.305</w:t>
      </w:r>
    </w:p>
    <w:p w14:paraId="08E39C1A" w14:textId="77777777" w:rsidR="003831A6" w:rsidRDefault="003831A6" w:rsidP="003831A6">
      <w:r>
        <w:t>0.006</w:t>
      </w:r>
    </w:p>
    <w:p w14:paraId="1EE85482" w14:textId="77777777" w:rsidR="003831A6" w:rsidRDefault="003831A6" w:rsidP="003831A6">
      <w:r>
        <w:t>0.717</w:t>
      </w:r>
    </w:p>
    <w:p w14:paraId="51FEC881" w14:textId="77777777" w:rsidR="003831A6" w:rsidRDefault="003831A6" w:rsidP="003831A6">
      <w:r>
        <w:t>Filifactor alocis</w:t>
      </w:r>
    </w:p>
    <w:p w14:paraId="365EEF6E" w14:textId="77777777" w:rsidR="003831A6" w:rsidRDefault="003831A6" w:rsidP="003831A6">
      <w:r>
        <w:t>0.026 ± 0.011</w:t>
      </w:r>
    </w:p>
    <w:p w14:paraId="73141E62" w14:textId="77777777" w:rsidR="003831A6" w:rsidRDefault="003831A6" w:rsidP="003831A6">
      <w:r>
        <w:t>1.137 ± 0.305</w:t>
      </w:r>
    </w:p>
    <w:p w14:paraId="65DE841E" w14:textId="77777777" w:rsidR="003831A6" w:rsidRDefault="003831A6" w:rsidP="003831A6">
      <w:r>
        <w:t>0.004</w:t>
      </w:r>
    </w:p>
    <w:p w14:paraId="247F701B" w14:textId="77777777" w:rsidR="003831A6" w:rsidRDefault="003831A6" w:rsidP="003831A6">
      <w:r>
        <w:t>0.967</w:t>
      </w:r>
    </w:p>
    <w:p w14:paraId="47FC834A" w14:textId="77777777" w:rsidR="003831A6" w:rsidRDefault="003831A6" w:rsidP="003831A6">
      <w:r>
        <w:t>Dialister</w:t>
      </w:r>
    </w:p>
    <w:p w14:paraId="3D4592A9" w14:textId="77777777" w:rsidR="003831A6" w:rsidRDefault="003831A6" w:rsidP="003831A6">
      <w:r>
        <w:lastRenderedPageBreak/>
        <w:t>0.538 ± 0.160</w:t>
      </w:r>
    </w:p>
    <w:p w14:paraId="31184300" w14:textId="77777777" w:rsidR="003831A6" w:rsidRDefault="003831A6" w:rsidP="003831A6">
      <w:r>
        <w:t>0.092 ± 0.078</w:t>
      </w:r>
    </w:p>
    <w:p w14:paraId="0ACF162B" w14:textId="77777777" w:rsidR="003831A6" w:rsidRDefault="003831A6" w:rsidP="003831A6">
      <w:r>
        <w:t>0.009</w:t>
      </w:r>
    </w:p>
    <w:p w14:paraId="459227D1" w14:textId="77777777" w:rsidR="003831A6" w:rsidRDefault="003831A6" w:rsidP="003831A6">
      <w:r>
        <w:t>0.598</w:t>
      </w:r>
    </w:p>
    <w:p w14:paraId="130E5F9C" w14:textId="77777777" w:rsidR="003831A6" w:rsidRDefault="003831A6" w:rsidP="003831A6">
      <w:r>
        <w:t>Treponema sp. OMZ 838</w:t>
      </w:r>
    </w:p>
    <w:p w14:paraId="29769F9E" w14:textId="77777777" w:rsidR="003831A6" w:rsidRDefault="003831A6" w:rsidP="003831A6">
      <w:r>
        <w:t>0.228 ± 0.136</w:t>
      </w:r>
    </w:p>
    <w:p w14:paraId="46D62FDD" w14:textId="77777777" w:rsidR="003831A6" w:rsidRDefault="003831A6" w:rsidP="003831A6">
      <w:r>
        <w:t>3.360 ± 1.083</w:t>
      </w:r>
    </w:p>
    <w:p w14:paraId="21F7055B" w14:textId="77777777" w:rsidR="003831A6" w:rsidRDefault="003831A6" w:rsidP="003831A6">
      <w:r>
        <w:t>0.008</w:t>
      </w:r>
    </w:p>
    <w:p w14:paraId="1C954642" w14:textId="77777777" w:rsidR="003831A6" w:rsidRDefault="003831A6" w:rsidP="003831A6">
      <w:r>
        <w:t>0.999</w:t>
      </w:r>
    </w:p>
    <w:p w14:paraId="25B50F6B" w14:textId="77777777" w:rsidR="003831A6" w:rsidRDefault="003831A6" w:rsidP="003831A6">
      <w:r>
        <w:t>Dialister pneumosintes</w:t>
      </w:r>
    </w:p>
    <w:p w14:paraId="2E1D539D" w14:textId="77777777" w:rsidR="003831A6" w:rsidRDefault="003831A6" w:rsidP="003831A6">
      <w:r>
        <w:t>0.538 ± 0.160</w:t>
      </w:r>
    </w:p>
    <w:p w14:paraId="361D7C69" w14:textId="77777777" w:rsidR="003831A6" w:rsidRDefault="003831A6" w:rsidP="003831A6">
      <w:r>
        <w:t>0.092 ± 0.078</w:t>
      </w:r>
    </w:p>
    <w:p w14:paraId="243AA1D6" w14:textId="77777777" w:rsidR="003831A6" w:rsidRDefault="003831A6" w:rsidP="003831A6">
      <w:r>
        <w:t>0.009</w:t>
      </w:r>
    </w:p>
    <w:p w14:paraId="785F5279" w14:textId="77777777" w:rsidR="003831A6" w:rsidRDefault="003831A6" w:rsidP="003831A6">
      <w:r>
        <w:t>0.805</w:t>
      </w:r>
    </w:p>
    <w:p w14:paraId="7BEBF3F3" w14:textId="77777777" w:rsidR="003831A6" w:rsidRDefault="003831A6" w:rsidP="003831A6">
      <w:r>
        <w:t>R. Farina, et al.</w:t>
      </w:r>
    </w:p>
    <w:p w14:paraId="25FAA531" w14:textId="77777777" w:rsidR="003831A6" w:rsidRDefault="003831A6" w:rsidP="003831A6">
      <w:r>
        <w:t>Archives of Oral Biology 104 (2019) 13–23</w:t>
      </w:r>
    </w:p>
    <w:p w14:paraId="1BA022A4" w14:textId="77777777" w:rsidR="003831A6" w:rsidRDefault="003831A6" w:rsidP="003831A6">
      <w:r>
        <w:t>20</w:t>
      </w:r>
    </w:p>
    <w:p w14:paraId="695DBF3F" w14:textId="77777777" w:rsidR="003831A6" w:rsidRDefault="003831A6" w:rsidP="003831A6"/>
    <w:p w14:paraId="4C7ED3A4" w14:textId="77777777" w:rsidR="003831A6" w:rsidRDefault="003831A6" w:rsidP="003831A6"/>
    <w:p w14:paraId="388A08CE" w14:textId="77777777" w:rsidR="003831A6" w:rsidRDefault="003831A6" w:rsidP="003831A6">
      <w:r>
        <w:t>arthritis had subgingival microbiome with lower diversity than subjects</w:t>
      </w:r>
    </w:p>
    <w:p w14:paraId="22809297" w14:textId="77777777" w:rsidR="003831A6" w:rsidRDefault="003831A6" w:rsidP="003831A6">
      <w:r>
        <w:t>without joint damage, without diﬀerences in microbial composition</w:t>
      </w:r>
    </w:p>
    <w:p w14:paraId="398476D5" w14:textId="77777777" w:rsidR="003831A6" w:rsidRDefault="003831A6" w:rsidP="003831A6">
      <w:r>
        <w:t>(Beyer et al., 2018). Overall, our results seem to conﬁrm that period-</w:t>
      </w:r>
    </w:p>
    <w:p w14:paraId="29CFAA43" w14:textId="77777777" w:rsidR="003831A6" w:rsidRDefault="003831A6" w:rsidP="003831A6">
      <w:r>
        <w:t>ontitis is due to a dysbiosis in the subgingival bacterial community</w:t>
      </w:r>
    </w:p>
    <w:p w14:paraId="1EC3A0DC" w14:textId="77777777" w:rsidR="003831A6" w:rsidRDefault="003831A6" w:rsidP="003831A6">
      <w:r>
        <w:t>resulting from the disruption of the host-microbial homeostasis by few</w:t>
      </w:r>
    </w:p>
    <w:p w14:paraId="51FEED90" w14:textId="77777777" w:rsidR="003831A6" w:rsidRDefault="003831A6" w:rsidP="003831A6">
      <w:r>
        <w:t>bacterial species (Hajishengallis et al., 2011), rather than a true shift</w:t>
      </w:r>
    </w:p>
    <w:p w14:paraId="3BEC9EC1" w14:textId="77777777" w:rsidR="003831A6" w:rsidRDefault="003831A6" w:rsidP="003831A6">
      <w:r>
        <w:lastRenderedPageBreak/>
        <w:t>from some species to others.</w:t>
      </w:r>
    </w:p>
    <w:p w14:paraId="7F932C19" w14:textId="77777777" w:rsidR="003831A6" w:rsidRDefault="003831A6" w:rsidP="003831A6">
      <w:r>
        <w:t>The inclusion of type 2 diabetics in the study was subordinated to a</w:t>
      </w:r>
    </w:p>
    <w:p w14:paraId="4C0FC10E" w14:textId="77777777" w:rsidR="003831A6" w:rsidRDefault="003831A6" w:rsidP="003831A6">
      <w:r>
        <w:t>poorly controlled diabetic status (as evaluated in terms of glycated</w:t>
      </w:r>
    </w:p>
    <w:p w14:paraId="136E073C" w14:textId="77777777" w:rsidR="003831A6" w:rsidRDefault="003831A6" w:rsidP="003831A6">
      <w:r>
        <w:t>haemoglobin). Several studies have pointed out the role of hypergly-</w:t>
      </w:r>
    </w:p>
    <w:p w14:paraId="7F1857C5" w14:textId="77777777" w:rsidR="003831A6" w:rsidRDefault="003831A6" w:rsidP="003831A6">
      <w:r>
        <w:t>caemia in determining an increased risk and severity of periodontitis</w:t>
      </w:r>
    </w:p>
    <w:p w14:paraId="63EC0BA3" w14:textId="77777777" w:rsidR="003831A6" w:rsidRDefault="003831A6" w:rsidP="003831A6">
      <w:r>
        <w:t>(Cianciola, Park, Bruck, Mosovich, &amp; Genco, 1982; Emrich, Shlossman,</w:t>
      </w:r>
    </w:p>
    <w:p w14:paraId="71875BC8" w14:textId="77777777" w:rsidR="003831A6" w:rsidRDefault="003831A6" w:rsidP="003831A6">
      <w:r>
        <w:t>&amp; Genco, 1991; Morita et al., 2012) and, in particular, type 2 diabetes</w:t>
      </w:r>
    </w:p>
    <w:p w14:paraId="70D8F340" w14:textId="77777777" w:rsidR="003831A6" w:rsidRDefault="003831A6" w:rsidP="003831A6">
      <w:r>
        <w:t>shows a strong association with periodontitis incidence and severity</w:t>
      </w:r>
    </w:p>
    <w:p w14:paraId="4DF8D828" w14:textId="77777777" w:rsidR="003831A6" w:rsidRDefault="003831A6" w:rsidP="003831A6">
      <w:r>
        <w:t>when it is poorly controlled. (Chen et al., 2010; Khanuja, Narula,</w:t>
      </w:r>
    </w:p>
    <w:p w14:paraId="5E8964C0" w14:textId="77777777" w:rsidR="003831A6" w:rsidRDefault="003831A6" w:rsidP="003831A6">
      <w:r>
        <w:t>Rajput, Sharma, &amp; Tewari, 2017; Kowall et al., 2015; Novaes, Gutierrez,</w:t>
      </w:r>
    </w:p>
    <w:p w14:paraId="57EAFB01" w14:textId="77777777" w:rsidR="003831A6" w:rsidRDefault="003831A6" w:rsidP="003831A6">
      <w:r>
        <w:t>&amp; Novaes, 1996; Tsai, Hayes, &amp; Taylor, 2002). Interestingly, recent</w:t>
      </w:r>
    </w:p>
    <w:p w14:paraId="6CAC4CB9" w14:textId="77777777" w:rsidR="003831A6" w:rsidRDefault="003831A6" w:rsidP="003831A6">
      <w:r>
        <w:t>studies using quantitative Polymerase Chain Reaction or 16S rDNA-</w:t>
      </w:r>
    </w:p>
    <w:p w14:paraId="29083C9C" w14:textId="77777777" w:rsidR="003831A6" w:rsidRDefault="003831A6" w:rsidP="003831A6">
      <w:r>
        <w:t>based microbial proﬁling suggested that this relationship may reside in</w:t>
      </w:r>
    </w:p>
    <w:p w14:paraId="3C09F9A0" w14:textId="77777777" w:rsidR="003831A6" w:rsidRDefault="003831A6" w:rsidP="003831A6">
      <w:r>
        <w:t>some alterations of the subgingival microbiota that are dependent on</w:t>
      </w:r>
    </w:p>
    <w:p w14:paraId="65BA3781" w14:textId="77777777" w:rsidR="003831A6" w:rsidRDefault="003831A6" w:rsidP="003831A6">
      <w:r>
        <w:t>the level of metabolic control of diabetes. Miranda et al. (2017) ob-</w:t>
      </w:r>
    </w:p>
    <w:p w14:paraId="33F03B89" w14:textId="77777777" w:rsidR="003831A6" w:rsidRDefault="003831A6" w:rsidP="003831A6">
      <w:r>
        <w:t>served that the frequencies and counts of some periodontal pathogens</w:t>
      </w:r>
    </w:p>
    <w:p w14:paraId="2228D149" w14:textId="77777777" w:rsidR="003831A6" w:rsidRDefault="003831A6" w:rsidP="003831A6">
      <w:r>
        <w:t>were increased in poorly controlled type 2 diabetes compared to well</w:t>
      </w:r>
    </w:p>
    <w:p w14:paraId="12F1A12F" w14:textId="77777777" w:rsidR="003831A6" w:rsidRDefault="003831A6" w:rsidP="003831A6">
      <w:r>
        <w:t>controlled type 2 diabetes. Also, Longo et al. (2018) reported diﬀerent</w:t>
      </w:r>
    </w:p>
    <w:p w14:paraId="5AC13C5F" w14:textId="77777777" w:rsidR="003831A6" w:rsidRDefault="003831A6" w:rsidP="003831A6">
      <w:r>
        <w:t>levels of ecological diversity in the subgingival microbiome of type 2</w:t>
      </w:r>
    </w:p>
    <w:p w14:paraId="42360079" w14:textId="77777777" w:rsidR="003831A6" w:rsidRDefault="003831A6" w:rsidP="003831A6">
      <w:r>
        <w:t>diabetics with adequate or poor metabolic control, with poorly con-</w:t>
      </w:r>
    </w:p>
    <w:p w14:paraId="2CBCF461" w14:textId="77777777" w:rsidR="003831A6" w:rsidRDefault="003831A6" w:rsidP="003831A6">
      <w:r>
        <w:t>trolled type 2 diabetes showing increased levels of succinate/acetate</w:t>
      </w:r>
    </w:p>
    <w:p w14:paraId="67F7FF95" w14:textId="77777777" w:rsidR="003831A6" w:rsidRDefault="003831A6" w:rsidP="003831A6">
      <w:r>
        <w:t>producers and decreased levels of butyrate producers. Overall, these</w:t>
      </w:r>
    </w:p>
    <w:p w14:paraId="3014E8DF" w14:textId="77777777" w:rsidR="003831A6" w:rsidRDefault="003831A6" w:rsidP="003831A6">
      <w:r>
        <w:t>ﬁndings sustain the importance to characterize the subgingival micro-</w:t>
      </w:r>
    </w:p>
    <w:p w14:paraId="2D368283" w14:textId="77777777" w:rsidR="003831A6" w:rsidRDefault="003831A6" w:rsidP="003831A6">
      <w:r>
        <w:t>biome of patients with poorly controlled type 2 diabetes with high-re-</w:t>
      </w:r>
    </w:p>
    <w:p w14:paraId="1F39AAB7" w14:textId="77777777" w:rsidR="003831A6" w:rsidRDefault="003831A6" w:rsidP="003831A6">
      <w:r>
        <w:t>solution techniques such as whole metagenomic shotgun sequencing.</w:t>
      </w:r>
    </w:p>
    <w:p w14:paraId="02570121" w14:textId="77777777" w:rsidR="003831A6" w:rsidRDefault="003831A6" w:rsidP="003831A6">
      <w:r>
        <w:lastRenderedPageBreak/>
        <w:t>Diﬀerences in the subgingival microbiome between subjects with</w:t>
      </w:r>
    </w:p>
    <w:p w14:paraId="5ED30FE0" w14:textId="77777777" w:rsidR="003831A6" w:rsidRDefault="003831A6" w:rsidP="003831A6">
      <w:r>
        <w:t>and without type 2 diabetes were observed for a limited number of</w:t>
      </w:r>
    </w:p>
    <w:p w14:paraId="6214E9C1" w14:textId="77777777" w:rsidR="003831A6" w:rsidRDefault="003831A6" w:rsidP="003831A6">
      <w:r>
        <w:t>genera and species, only in presence of periodontitis and not in subjects</w:t>
      </w:r>
    </w:p>
    <w:p w14:paraId="575878BD" w14:textId="77777777" w:rsidR="003831A6" w:rsidRDefault="003831A6" w:rsidP="003831A6">
      <w:r>
        <w:t>without history of periodontitis. In particular, in presence of moderate-</w:t>
      </w:r>
    </w:p>
    <w:p w14:paraId="781CCC83" w14:textId="77777777" w:rsidR="003831A6" w:rsidRDefault="003831A6" w:rsidP="003831A6">
      <w:r>
        <w:t>severe periodontitis, poorly controlled type 2 diabetes was associated</w:t>
      </w:r>
    </w:p>
    <w:p w14:paraId="03DEC657" w14:textId="77777777" w:rsidR="003831A6" w:rsidRDefault="003831A6" w:rsidP="003831A6">
      <w:r>
        <w:t>with higher abundance of Dialister pneumosintes and lower abundance of</w:t>
      </w:r>
    </w:p>
    <w:p w14:paraId="146B97C1" w14:textId="77777777" w:rsidR="003831A6" w:rsidRDefault="003831A6" w:rsidP="003831A6">
      <w:r>
        <w:t>Filifactor alocis and Treponema sp. OMZ 838 compared to systemically</w:t>
      </w:r>
    </w:p>
    <w:p w14:paraId="7EA977AA" w14:textId="77777777" w:rsidR="003831A6" w:rsidRDefault="003831A6" w:rsidP="003831A6">
      <w:r>
        <w:t>healthy subjects. While Dialister pneumosintes and Filifactor alocis are</w:t>
      </w:r>
    </w:p>
    <w:p w14:paraId="4660A992" w14:textId="77777777" w:rsidR="003831A6" w:rsidRDefault="003831A6" w:rsidP="003831A6">
      <w:r>
        <w:t>two species with a well documented history of association with several</w:t>
      </w:r>
    </w:p>
    <w:p w14:paraId="055626C7" w14:textId="77777777" w:rsidR="003831A6" w:rsidRDefault="003831A6" w:rsidP="003831A6">
      <w:r>
        <w:t>forms of periodontal, peri-implant and endodontic infections, including</w:t>
      </w:r>
    </w:p>
    <w:p w14:paraId="551A4083" w14:textId="77777777" w:rsidR="003831A6" w:rsidRDefault="003831A6" w:rsidP="003831A6">
      <w:r>
        <w:t>periodontitis (Aruni et al., 2015; Aruni, Chioma, &amp; Fletcher, 2014;</w:t>
      </w:r>
    </w:p>
    <w:p w14:paraId="6B29BF79" w14:textId="77777777" w:rsidR="003831A6" w:rsidRDefault="003831A6" w:rsidP="003831A6">
      <w:r>
        <w:t>Collins et al., 2016; Colombo et al., 2009; Contreras et al., 2000;</w:t>
      </w:r>
    </w:p>
    <w:p w14:paraId="3BA375A6" w14:textId="77777777" w:rsidR="003831A6" w:rsidRDefault="003831A6" w:rsidP="003831A6">
      <w:r>
        <w:t>Ferraro, Gornic, Barbosa, Peixoto, &amp; Colombo, 2007; Gogeneni et al.,</w:t>
      </w:r>
    </w:p>
    <w:p w14:paraId="08E54257" w14:textId="77777777" w:rsidR="003831A6" w:rsidRDefault="003831A6" w:rsidP="003831A6">
      <w:r>
        <w:t>2015; Gonçalves et al., 2016; Silva-Boghossian, Neves, Resende, &amp;</w:t>
      </w:r>
    </w:p>
    <w:p w14:paraId="5E2EBFB2" w14:textId="77777777" w:rsidR="003831A6" w:rsidRDefault="003831A6" w:rsidP="003831A6">
      <w:r>
        <w:t>Colombo, 2013; Perez-Chaparro et al., 2018), Treponema sp. OMZ 838</w:t>
      </w:r>
    </w:p>
    <w:p w14:paraId="427D036E" w14:textId="77777777" w:rsidR="003831A6" w:rsidRDefault="003831A6" w:rsidP="003831A6">
      <w:r>
        <w:t>has been only recently associated with necrotizing ulcerative gingivitis</w:t>
      </w:r>
    </w:p>
    <w:p w14:paraId="50F95ECA" w14:textId="77777777" w:rsidR="003831A6" w:rsidRDefault="003831A6" w:rsidP="003831A6">
      <w:r>
        <w:t>lesions in an anecdotal report (Chan et al., 2014). These few diﬀer-</w:t>
      </w:r>
    </w:p>
    <w:p w14:paraId="09B63E55" w14:textId="77777777" w:rsidR="003831A6" w:rsidRDefault="003831A6" w:rsidP="003831A6">
      <w:r>
        <w:t>ences, however, were not maintained after FDR correction, thus in-</w:t>
      </w:r>
    </w:p>
    <w:p w14:paraId="2F81F947" w14:textId="77777777" w:rsidR="003831A6" w:rsidRDefault="003831A6" w:rsidP="003831A6">
      <w:r>
        <w:t>dicating that type 2 diabetes is not robustly associated with substantial</w:t>
      </w:r>
    </w:p>
    <w:p w14:paraId="2844EDB0" w14:textId="77777777" w:rsidR="003831A6" w:rsidRDefault="003831A6" w:rsidP="003831A6">
      <w:r>
        <w:t>alterations of the subgingival microbiota, but rather determines mild</w:t>
      </w:r>
    </w:p>
    <w:p w14:paraId="775F4B0E" w14:textId="77777777" w:rsidR="003831A6" w:rsidRDefault="003831A6" w:rsidP="003831A6">
      <w:r>
        <w:t>changes in the abundance of few species (which include keystone pa-</w:t>
      </w:r>
    </w:p>
    <w:p w14:paraId="1DCF5B4A" w14:textId="77777777" w:rsidR="003831A6" w:rsidRDefault="003831A6" w:rsidP="003831A6">
      <w:r>
        <w:t>thogens, i.e. such species that initiate the cascade leading to dysbiosis</w:t>
      </w:r>
    </w:p>
    <w:p w14:paraId="36EDDB75" w14:textId="77777777" w:rsidR="003831A6" w:rsidRDefault="003831A6" w:rsidP="003831A6">
      <w:r>
        <w:t>and clinical manifestation of disease). Although this general ﬁnding is</w:t>
      </w:r>
    </w:p>
    <w:p w14:paraId="5E08EC79" w14:textId="77777777" w:rsidR="003831A6" w:rsidRDefault="003831A6" w:rsidP="003831A6">
      <w:r>
        <w:t>shared with previous studies, the bacterial species that showed diﬀer-</w:t>
      </w:r>
    </w:p>
    <w:p w14:paraId="1764B70D" w14:textId="77777777" w:rsidR="003831A6" w:rsidRDefault="003831A6" w:rsidP="003831A6">
      <w:r>
        <w:t>ences between patients with and without type 2 diabetes diﬀered from</w:t>
      </w:r>
    </w:p>
    <w:p w14:paraId="0DCF2014" w14:textId="77777777" w:rsidR="003831A6" w:rsidRDefault="003831A6" w:rsidP="003831A6">
      <w:r>
        <w:lastRenderedPageBreak/>
        <w:t>those identiﬁed in other studies (Babaev et al., 2017; Casarin et al.,</w:t>
      </w:r>
    </w:p>
    <w:p w14:paraId="5E0E5523" w14:textId="77777777" w:rsidR="003831A6" w:rsidRDefault="003831A6" w:rsidP="003831A6">
      <w:r>
        <w:t>2013; Zhou et al., 2013). Diﬀerences can be partly explained by dif-</w:t>
      </w:r>
    </w:p>
    <w:p w14:paraId="66E5108E" w14:textId="77777777" w:rsidR="003831A6" w:rsidRDefault="003831A6" w:rsidP="003831A6">
      <w:r>
        <w:t>ferences in patient selection criteria (including factors such as smoking,</w:t>
      </w:r>
    </w:p>
    <w:p w14:paraId="7CB9068D" w14:textId="77777777" w:rsidR="003831A6" w:rsidRDefault="003831A6" w:rsidP="003831A6">
      <w:r>
        <w:t>see Gomes et al., 2006), case deﬁnitions and severity of type 2 diabetes</w:t>
      </w:r>
    </w:p>
    <w:p w14:paraId="613D4FCC" w14:textId="77777777" w:rsidR="003831A6" w:rsidRDefault="003831A6" w:rsidP="003831A6">
      <w:r>
        <w:t>and periodontitis, clinical characteristics of the sampled sites, and</w:t>
      </w:r>
    </w:p>
    <w:p w14:paraId="082B39A0" w14:textId="77777777" w:rsidR="003831A6" w:rsidRDefault="003831A6" w:rsidP="003831A6">
      <w:r>
        <w:t>technique used for the analysis of the subgingival microbiome.</w:t>
      </w:r>
    </w:p>
    <w:p w14:paraId="7D4E73E8" w14:textId="77777777" w:rsidR="003831A6" w:rsidRDefault="003831A6" w:rsidP="003831A6">
      <w:r>
        <w:t>When comparing the subgingival microbiome of individuals with</w:t>
      </w:r>
    </w:p>
    <w:p w14:paraId="45C181BE" w14:textId="77777777" w:rsidR="003831A6" w:rsidRDefault="003831A6" w:rsidP="003831A6">
      <w:r>
        <w:t>and</w:t>
      </w:r>
    </w:p>
    <w:p w14:paraId="2B9B369C" w14:textId="77777777" w:rsidR="003831A6" w:rsidRDefault="003831A6" w:rsidP="003831A6">
      <w:r>
        <w:t>without</w:t>
      </w:r>
    </w:p>
    <w:p w14:paraId="7C8AB750" w14:textId="77777777" w:rsidR="003831A6" w:rsidRDefault="003831A6" w:rsidP="003831A6">
      <w:r>
        <w:t>periodontitis,</w:t>
      </w:r>
    </w:p>
    <w:p w14:paraId="70A7848D" w14:textId="77777777" w:rsidR="003831A6" w:rsidRDefault="003831A6" w:rsidP="003831A6">
      <w:r>
        <w:t>red</w:t>
      </w:r>
    </w:p>
    <w:p w14:paraId="6595053D" w14:textId="77777777" w:rsidR="003831A6" w:rsidRDefault="003831A6" w:rsidP="003831A6">
      <w:r>
        <w:t>complex</w:t>
      </w:r>
    </w:p>
    <w:p w14:paraId="20F6E448" w14:textId="77777777" w:rsidR="003831A6" w:rsidRDefault="003831A6" w:rsidP="003831A6">
      <w:r>
        <w:t>species</w:t>
      </w:r>
    </w:p>
    <w:p w14:paraId="3AA05FF2" w14:textId="77777777" w:rsidR="003831A6" w:rsidRDefault="003831A6" w:rsidP="003831A6">
      <w:r>
        <w:t>(speciﬁcally,</w:t>
      </w:r>
    </w:p>
    <w:p w14:paraId="358D8CD3" w14:textId="77777777" w:rsidR="003831A6" w:rsidRDefault="003831A6" w:rsidP="003831A6">
      <w:r>
        <w:t>Porphyromonas gingivalis, Tannerella forsythia and Treponema denticola)</w:t>
      </w:r>
    </w:p>
    <w:p w14:paraId="12604030" w14:textId="77777777" w:rsidR="003831A6" w:rsidRDefault="003831A6" w:rsidP="003831A6">
      <w:r>
        <w:t>showed a tendency to be present in higher abundance in periodontitis</w:t>
      </w:r>
    </w:p>
    <w:p w14:paraId="118B3A7F" w14:textId="77777777" w:rsidR="003831A6" w:rsidRDefault="003831A6" w:rsidP="003831A6">
      <w:r>
        <w:t>Fig. 5. Bacterial genera and species with relative abundance &gt; 0.5% in: a. Bacterial genera in patients with periodontitis (n = 6) and individuals without period-</w:t>
      </w:r>
    </w:p>
    <w:p w14:paraId="254FD170" w14:textId="77777777" w:rsidR="003831A6" w:rsidRDefault="003831A6" w:rsidP="003831A6">
      <w:r>
        <w:t>ontitis (n = 6); b. Bacterial species in patients with periodontitis (n = 6) and individuals without periodontitis (n = 6); c. Bacterial genera in patients with type 2</w:t>
      </w:r>
    </w:p>
    <w:p w14:paraId="02226B1E" w14:textId="77777777" w:rsidR="003831A6" w:rsidRDefault="003831A6" w:rsidP="003831A6">
      <w:r>
        <w:t>diabetes (n = 6) and individuals without type 2 diabetes (n = 6); d. Bacterial species in patients with type 2 diabetes (n = 6) and individuals without type 2 diabetes</w:t>
      </w:r>
    </w:p>
    <w:p w14:paraId="7D73FE90" w14:textId="77777777" w:rsidR="003831A6" w:rsidRDefault="003831A6" w:rsidP="003831A6">
      <w:r>
        <w:t>(n = 6).</w:t>
      </w:r>
    </w:p>
    <w:p w14:paraId="65F9E202" w14:textId="77777777" w:rsidR="003831A6" w:rsidRDefault="003831A6" w:rsidP="003831A6">
      <w:r>
        <w:t>R. Farina, et al.</w:t>
      </w:r>
    </w:p>
    <w:p w14:paraId="3E6055B2" w14:textId="77777777" w:rsidR="003831A6" w:rsidRDefault="003831A6" w:rsidP="003831A6">
      <w:r>
        <w:t>Archives of Oral Biology 104 (2019) 13–23</w:t>
      </w:r>
    </w:p>
    <w:p w14:paraId="10C467E2" w14:textId="77777777" w:rsidR="003831A6" w:rsidRDefault="003831A6" w:rsidP="003831A6">
      <w:r>
        <w:t>21</w:t>
      </w:r>
    </w:p>
    <w:p w14:paraId="59D1F0E3" w14:textId="77777777" w:rsidR="003831A6" w:rsidRDefault="003831A6" w:rsidP="003831A6"/>
    <w:p w14:paraId="66131F9C" w14:textId="77777777" w:rsidR="003831A6" w:rsidRDefault="003831A6" w:rsidP="003831A6"/>
    <w:p w14:paraId="06B09A23" w14:textId="77777777" w:rsidR="003831A6" w:rsidRDefault="003831A6" w:rsidP="003831A6">
      <w:r>
        <w:t>patients. The diﬀerence in Porphyromonas gingivalis reached the statis-</w:t>
      </w:r>
    </w:p>
    <w:p w14:paraId="4015EADC" w14:textId="77777777" w:rsidR="003831A6" w:rsidRDefault="003831A6" w:rsidP="003831A6">
      <w:r>
        <w:t>tical signiﬁcance (p = 0.004) in T2D −P+ vs T2D −P−. After sta-</w:t>
      </w:r>
    </w:p>
    <w:p w14:paraId="23DFD1F7" w14:textId="77777777" w:rsidR="003831A6" w:rsidRDefault="003831A6" w:rsidP="003831A6">
      <w:r>
        <w:t>tistical correction, only Anaerolineaceae bacterium oral taxon 439</w:t>
      </w:r>
    </w:p>
    <w:p w14:paraId="5C86B49D" w14:textId="77777777" w:rsidR="003831A6" w:rsidRDefault="003831A6" w:rsidP="003831A6">
      <w:r>
        <w:t>maintained its statistical signiﬁcance, resulting in higher relative</w:t>
      </w:r>
    </w:p>
    <w:p w14:paraId="36CBDA9B" w14:textId="77777777" w:rsidR="003831A6" w:rsidRDefault="003831A6" w:rsidP="003831A6">
      <w:r>
        <w:t>abundance in periodontitis patients vs individuals without period-</w:t>
      </w:r>
    </w:p>
    <w:p w14:paraId="458E318B" w14:textId="77777777" w:rsidR="003831A6" w:rsidRDefault="003831A6" w:rsidP="003831A6">
      <w:r>
        <w:t>ontitis, both in the overall population and in the type 2 diabetes sub-</w:t>
      </w:r>
    </w:p>
    <w:p w14:paraId="7B0F750A" w14:textId="77777777" w:rsidR="003831A6" w:rsidRDefault="003831A6" w:rsidP="003831A6">
      <w:r>
        <w:t>sample. Anaerolineaceae bacterium oral taxon 439 is an oral anaerobe</w:t>
      </w:r>
    </w:p>
    <w:p w14:paraId="1B09EEC8" w14:textId="77777777" w:rsidR="003831A6" w:rsidRDefault="003831A6" w:rsidP="003831A6">
      <w:r>
        <w:t>bacterium isolated from pure cultures of human oral samples, but little</w:t>
      </w:r>
    </w:p>
    <w:p w14:paraId="671A22BB" w14:textId="77777777" w:rsidR="003831A6" w:rsidRDefault="003831A6" w:rsidP="003831A6">
      <w:r>
        <w:t>is known about its relationship with destructive periodontal disease</w:t>
      </w:r>
    </w:p>
    <w:p w14:paraId="70B342FC" w14:textId="77777777" w:rsidR="003831A6" w:rsidRDefault="003831A6" w:rsidP="003831A6">
      <w:r>
        <w:t>(Dewhirst et al., 2010). The Anaerolineaceae bacterium oral taxon 439</w:t>
      </w:r>
    </w:p>
    <w:p w14:paraId="281DC2B2" w14:textId="77777777" w:rsidR="003831A6" w:rsidRDefault="003831A6" w:rsidP="003831A6">
      <w:r>
        <w:t>was ﬁrstly described only recently (Vartoukian et al., 2016). The dif-</w:t>
      </w:r>
    </w:p>
    <w:p w14:paraId="18C2F7F7" w14:textId="77777777" w:rsidR="003831A6" w:rsidRDefault="003831A6" w:rsidP="003831A6">
      <w:r>
        <w:t>ﬁculties in the isolation of Anaerolineae bacterium HOT-439 in plaque</w:t>
      </w:r>
    </w:p>
    <w:p w14:paraId="0AAF7548" w14:textId="77777777" w:rsidR="003831A6" w:rsidRDefault="003831A6" w:rsidP="003831A6">
      <w:r>
        <w:t>cultures were proven to be dependent on the need for “helper” bacteria</w:t>
      </w:r>
    </w:p>
    <w:p w14:paraId="083307A1" w14:textId="77777777" w:rsidR="003831A6" w:rsidRDefault="003831A6" w:rsidP="003831A6">
      <w:r>
        <w:t>(e.g., Fusobacterium nucleatum) for its growth in vitro (Vartoukian et al.,</w:t>
      </w:r>
    </w:p>
    <w:p w14:paraId="28B84F02" w14:textId="77777777" w:rsidR="003831A6" w:rsidRDefault="003831A6" w:rsidP="003831A6">
      <w:r>
        <w:t>2016). Inferences from the available genomic data for this Anaeroli-</w:t>
      </w:r>
    </w:p>
    <w:p w14:paraId="41BBB6F3" w14:textId="77777777" w:rsidR="003831A6" w:rsidRDefault="003831A6" w:rsidP="003831A6">
      <w:r>
        <w:t>neaceae sp. suggest a niche-speciﬁc adaptation for survival in host en-</w:t>
      </w:r>
    </w:p>
    <w:p w14:paraId="59665D18" w14:textId="77777777" w:rsidR="003831A6" w:rsidRDefault="003831A6" w:rsidP="003831A6">
      <w:r>
        <w:t>vironments, with regard to the ability to evade host defence system and</w:t>
      </w:r>
    </w:p>
    <w:p w14:paraId="470E533C" w14:textId="77777777" w:rsidR="003831A6" w:rsidRDefault="003831A6" w:rsidP="003831A6">
      <w:r>
        <w:t>the ability to scavenge material from lysed cells/tissue (Campbell et al.,</w:t>
      </w:r>
    </w:p>
    <w:p w14:paraId="0B9C05C2" w14:textId="77777777" w:rsidR="003831A6" w:rsidRDefault="003831A6" w:rsidP="003831A6">
      <w:r>
        <w:t>2014). Anaerolineae bacterium HOT-439 represents the ﬁrst oral taxon</w:t>
      </w:r>
    </w:p>
    <w:p w14:paraId="7B959899" w14:textId="77777777" w:rsidR="003831A6" w:rsidRDefault="003831A6" w:rsidP="003831A6">
      <w:r>
        <w:t>from the Chloroﬂexi phylum that has been cultivated from plaque</w:t>
      </w:r>
    </w:p>
    <w:p w14:paraId="350C1D78" w14:textId="77777777" w:rsidR="003831A6" w:rsidRDefault="003831A6" w:rsidP="003831A6">
      <w:r>
        <w:t>samples obtained from deep periodontal pockets. While this strain was</w:t>
      </w:r>
    </w:p>
    <w:p w14:paraId="2CD3500C" w14:textId="77777777" w:rsidR="003831A6" w:rsidRDefault="003831A6" w:rsidP="003831A6">
      <w:r>
        <w:t>frequently isolated (three over four samples) in the study by Vartoukian</w:t>
      </w:r>
    </w:p>
    <w:p w14:paraId="41B2B2D4" w14:textId="77777777" w:rsidR="003831A6" w:rsidRDefault="003831A6" w:rsidP="003831A6">
      <w:r>
        <w:t>et al. (2016), other studies based on molecular analyses suggested that</w:t>
      </w:r>
    </w:p>
    <w:p w14:paraId="7F833A04" w14:textId="77777777" w:rsidR="003831A6" w:rsidRDefault="003831A6" w:rsidP="003831A6">
      <w:r>
        <w:t>the Chloroﬂexi taxon is a low-abundance member of the human oral</w:t>
      </w:r>
    </w:p>
    <w:p w14:paraId="6855A4D6" w14:textId="77777777" w:rsidR="003831A6" w:rsidRDefault="003831A6" w:rsidP="003831A6">
      <w:r>
        <w:lastRenderedPageBreak/>
        <w:t>cavity (Campbell et al., 2014; Dewhirst et al., 2010), with a prevalence</w:t>
      </w:r>
    </w:p>
    <w:p w14:paraId="38A18979" w14:textId="77777777" w:rsidR="003831A6" w:rsidRDefault="003831A6" w:rsidP="003831A6">
      <w:r>
        <w:t>of 0.003% (HOMD). A possible explanation for this inconsistency could</w:t>
      </w:r>
    </w:p>
    <w:p w14:paraId="2823B7BB" w14:textId="77777777" w:rsidR="003831A6" w:rsidRDefault="003831A6" w:rsidP="003831A6">
      <w:r>
        <w:t>come from the presence of base mismatches between the ‘universal’</w:t>
      </w:r>
    </w:p>
    <w:p w14:paraId="7D4C536D" w14:textId="77777777" w:rsidR="003831A6" w:rsidRDefault="003831A6" w:rsidP="003831A6">
      <w:r>
        <w:t>bacterial primers, commonly used in 16S rRNA sequencing, and the</w:t>
      </w:r>
    </w:p>
    <w:p w14:paraId="74297C46" w14:textId="77777777" w:rsidR="003831A6" w:rsidRDefault="003831A6" w:rsidP="003831A6">
      <w:r>
        <w:t>Anaerolineae bacterium oral taxon 439 speciﬁc gene sequence, that might</w:t>
      </w:r>
    </w:p>
    <w:p w14:paraId="7691770C" w14:textId="77777777" w:rsidR="003831A6" w:rsidRDefault="003831A6" w:rsidP="003831A6">
      <w:r>
        <w:t>result in a molecular detection bias against this taxon (Camanocha &amp;</w:t>
      </w:r>
    </w:p>
    <w:p w14:paraId="4590FDAC" w14:textId="77777777" w:rsidR="003831A6" w:rsidRDefault="003831A6" w:rsidP="003831A6">
      <w:r>
        <w:t>Dewhirst, 2014) with the 16S approach.</w:t>
      </w:r>
    </w:p>
    <w:p w14:paraId="66608221" w14:textId="77777777" w:rsidR="003831A6" w:rsidRDefault="003831A6" w:rsidP="003831A6">
      <w:r>
        <w:t>Based on whole metagenomic shotgun sequencing, our analyses</w:t>
      </w:r>
    </w:p>
    <w:p w14:paraId="1F6D133E" w14:textId="77777777" w:rsidR="003831A6" w:rsidRDefault="003831A6" w:rsidP="003831A6">
      <w:r>
        <w:t>overcome some technical bias observed in 16S rDNA-based microbial</w:t>
      </w:r>
    </w:p>
    <w:p w14:paraId="3687F08A" w14:textId="77777777" w:rsidR="003831A6" w:rsidRDefault="003831A6" w:rsidP="003831A6">
      <w:r>
        <w:t>proﬁling being more eﬀective in the detection of low-abundant taxon,</w:t>
      </w:r>
    </w:p>
    <w:p w14:paraId="1823AEC2" w14:textId="77777777" w:rsidR="003831A6" w:rsidRDefault="003831A6" w:rsidP="003831A6">
      <w:r>
        <w:t>such as HOT-439. Thus, our results consolidate the existing literature</w:t>
      </w:r>
    </w:p>
    <w:p w14:paraId="2BF40D0A" w14:textId="77777777" w:rsidR="003831A6" w:rsidRDefault="003831A6" w:rsidP="003831A6">
      <w:r>
        <w:t>(Abusleme et al., 2013; Szafranski et al., 2015) that assign this Chlor-</w:t>
      </w:r>
    </w:p>
    <w:p w14:paraId="4CA4F3D3" w14:textId="77777777" w:rsidR="003831A6" w:rsidRDefault="003831A6" w:rsidP="003831A6">
      <w:r>
        <w:t>oﬂexi</w:t>
      </w:r>
    </w:p>
    <w:p w14:paraId="6F2AD285" w14:textId="77777777" w:rsidR="003831A6" w:rsidRDefault="003831A6" w:rsidP="003831A6">
      <w:r>
        <w:t>taxon</w:t>
      </w:r>
    </w:p>
    <w:p w14:paraId="58DB3598" w14:textId="77777777" w:rsidR="003831A6" w:rsidRDefault="003831A6" w:rsidP="003831A6">
      <w:r>
        <w:t>to</w:t>
      </w:r>
    </w:p>
    <w:p w14:paraId="6CA3FD08" w14:textId="77777777" w:rsidR="003831A6" w:rsidRDefault="003831A6" w:rsidP="003831A6">
      <w:r>
        <w:t>the</w:t>
      </w:r>
    </w:p>
    <w:p w14:paraId="6A2EFC90" w14:textId="77777777" w:rsidR="003831A6" w:rsidRDefault="003831A6" w:rsidP="003831A6">
      <w:r>
        <w:t>‘core’</w:t>
      </w:r>
    </w:p>
    <w:p w14:paraId="279C0671" w14:textId="77777777" w:rsidR="003831A6" w:rsidRDefault="003831A6" w:rsidP="003831A6">
      <w:r>
        <w:t>periodontitis-associated</w:t>
      </w:r>
    </w:p>
    <w:p w14:paraId="27AFE6A2" w14:textId="77777777" w:rsidR="003831A6" w:rsidRDefault="003831A6" w:rsidP="003831A6">
      <w:r>
        <w:t>microbiome</w:t>
      </w:r>
    </w:p>
    <w:p w14:paraId="222F9691" w14:textId="77777777" w:rsidR="003831A6" w:rsidRDefault="003831A6" w:rsidP="003831A6">
      <w:r>
        <w:t>(Abusleme et al., 2013) and suggests it as a potential biomarker for</w:t>
      </w:r>
    </w:p>
    <w:p w14:paraId="16AFF79E" w14:textId="77777777" w:rsidR="003831A6" w:rsidRDefault="003831A6" w:rsidP="003831A6">
      <w:r>
        <w:t>periodontitis (Szafranski et al., 2015).</w:t>
      </w:r>
    </w:p>
    <w:p w14:paraId="77BB320D" w14:textId="77777777" w:rsidR="003831A6" w:rsidRDefault="003831A6" w:rsidP="003831A6">
      <w:r>
        <w:t>In conclusion, the results of the present study showed that: (i) the</w:t>
      </w:r>
    </w:p>
    <w:p w14:paraId="637C0BC4" w14:textId="77777777" w:rsidR="003831A6" w:rsidRDefault="003831A6" w:rsidP="003831A6">
      <w:r>
        <w:t>presence of type 2 diabetes and/or periodontitis were associated with a</w:t>
      </w:r>
    </w:p>
    <w:p w14:paraId="28DC3F89" w14:textId="77777777" w:rsidR="003831A6" w:rsidRDefault="003831A6" w:rsidP="003831A6">
      <w:r>
        <w:t>tendency of the subgingival microbiome to decrease in richness and</w:t>
      </w:r>
    </w:p>
    <w:p w14:paraId="247E42BD" w14:textId="77777777" w:rsidR="003831A6" w:rsidRDefault="003831A6" w:rsidP="003831A6">
      <w:r>
        <w:t>diversity; (ii) the presence of type 2 diabetes was not associated with</w:t>
      </w:r>
    </w:p>
    <w:p w14:paraId="1AD30994" w14:textId="77777777" w:rsidR="003831A6" w:rsidRDefault="003831A6" w:rsidP="003831A6">
      <w:r>
        <w:lastRenderedPageBreak/>
        <w:t>signiﬁcant diﬀerences in the relative abundance of one or more species</w:t>
      </w:r>
    </w:p>
    <w:p w14:paraId="2D234018" w14:textId="77777777" w:rsidR="003831A6" w:rsidRDefault="003831A6" w:rsidP="003831A6">
      <w:r>
        <w:t>in patients either with or without periodontitis; (iii) a signiﬁcantly</w:t>
      </w:r>
    </w:p>
    <w:p w14:paraId="3C5E9D94" w14:textId="77777777" w:rsidR="003831A6" w:rsidRDefault="003831A6" w:rsidP="003831A6">
      <w:r>
        <w:t>higher relative abundance of Anaerolineaceae bacterium oral taxon 439</w:t>
      </w:r>
    </w:p>
    <w:p w14:paraId="14D00DD6" w14:textId="77777777" w:rsidR="003831A6" w:rsidRDefault="003831A6" w:rsidP="003831A6">
      <w:r>
        <w:t>was observed in periodontitis patients vs individuals without period-</w:t>
      </w:r>
    </w:p>
    <w:p w14:paraId="0CAF80C5" w14:textId="77777777" w:rsidR="003831A6" w:rsidRDefault="003831A6" w:rsidP="003831A6">
      <w:r>
        <w:t>ontitis, with the diﬀerence remaining signiﬁcant when the comparison</w:t>
      </w:r>
    </w:p>
    <w:p w14:paraId="43EBB79E" w14:textId="77777777" w:rsidR="003831A6" w:rsidRDefault="003831A6" w:rsidP="003831A6">
      <w:r>
        <w:t>was restricted to patients with type 2 diabetes.</w:t>
      </w:r>
    </w:p>
    <w:p w14:paraId="44F00F20" w14:textId="77777777" w:rsidR="003831A6" w:rsidRDefault="003831A6" w:rsidP="003831A6">
      <w:r>
        <w:t>Conﬂict of interests</w:t>
      </w:r>
    </w:p>
    <w:p w14:paraId="48811996" w14:textId="77777777" w:rsidR="003831A6" w:rsidRDefault="003831A6" w:rsidP="003831A6">
      <w:r>
        <w:t>The authors declare they have no conﬂict of interests related to the</w:t>
      </w:r>
    </w:p>
    <w:p w14:paraId="1BBF7CF7" w14:textId="77777777" w:rsidR="003831A6" w:rsidRDefault="003831A6" w:rsidP="003831A6">
      <w:r>
        <w:t>present study.</w:t>
      </w:r>
    </w:p>
    <w:p w14:paraId="1C29D1AB" w14:textId="77777777" w:rsidR="003831A6" w:rsidRDefault="003831A6" w:rsidP="003831A6">
      <w:r>
        <w:t>Acknowledgements</w:t>
      </w:r>
    </w:p>
    <w:p w14:paraId="0B5D60F8" w14:textId="77777777" w:rsidR="003831A6" w:rsidRDefault="003831A6" w:rsidP="003831A6">
      <w:r>
        <w:t>The study was supported by the Research Centre for the Study of</w:t>
      </w:r>
    </w:p>
    <w:p w14:paraId="185DC763" w14:textId="77777777" w:rsidR="003831A6" w:rsidRDefault="003831A6" w:rsidP="003831A6">
      <w:r>
        <w:t>Periodontal and Peri-implant Diseases, University of Ferrara, Italy, and</w:t>
      </w:r>
    </w:p>
    <w:p w14:paraId="60B6EAC4" w14:textId="77777777" w:rsidR="003831A6" w:rsidRDefault="003831A6" w:rsidP="003831A6">
      <w:r>
        <w:t>by research grants of the University of Ferrara (Scapoli, FIR 2017;</w:t>
      </w:r>
    </w:p>
    <w:p w14:paraId="64595E2E" w14:textId="77777777" w:rsidR="003831A6" w:rsidRDefault="003831A6" w:rsidP="003831A6">
      <w:r>
        <w:t>Sabbioni, FAR 2016-17).</w:t>
      </w:r>
    </w:p>
    <w:p w14:paraId="537F0A03" w14:textId="77777777" w:rsidR="003831A6" w:rsidRDefault="003831A6" w:rsidP="003831A6">
      <w:r>
        <w:t>References</w:t>
      </w:r>
    </w:p>
    <w:p w14:paraId="4BB0063B" w14:textId="77777777" w:rsidR="003831A6" w:rsidRDefault="003831A6" w:rsidP="003831A6">
      <w:r>
        <w:t>Abusleme, L., Dupuy, A. K., Dutzan, N., Silva, N., Burleson, J. A., Strausbaugh, L. D., et al.</w:t>
      </w:r>
    </w:p>
    <w:p w14:paraId="3AEBE9EA" w14:textId="77777777" w:rsidR="003831A6" w:rsidRDefault="003831A6" w:rsidP="003831A6">
      <w:r>
        <w:t>(2013). The subgingival microbiome in health and periodontitis and its relationship</w:t>
      </w:r>
    </w:p>
    <w:p w14:paraId="07797FBE" w14:textId="77777777" w:rsidR="003831A6" w:rsidRDefault="003831A6" w:rsidP="003831A6">
      <w:r>
        <w:t>with community biomass and inﬂammation. The ISME Journal, 7, 1016–1025.</w:t>
      </w:r>
    </w:p>
    <w:p w14:paraId="5B26454F" w14:textId="77777777" w:rsidR="003831A6" w:rsidRDefault="003831A6" w:rsidP="003831A6">
      <w:r>
        <w:t>Ai, D., Huang, R., Wen, J., Li, C., Zhu, J., &amp; Xia, L. C. (2017). Integrated metagenomic data</w:t>
      </w:r>
    </w:p>
    <w:p w14:paraId="663DC4C2" w14:textId="77777777" w:rsidR="003831A6" w:rsidRDefault="003831A6" w:rsidP="003831A6">
      <w:r>
        <w:t>analysis demonstrates that a loss of diversity in oral microbiota is associated with</w:t>
      </w:r>
    </w:p>
    <w:p w14:paraId="6AB2373E" w14:textId="77777777" w:rsidR="003831A6" w:rsidRDefault="003831A6" w:rsidP="003831A6">
      <w:r>
        <w:t>periodontitis. BMC Genomics, 18(Suppl. 1), 1041.</w:t>
      </w:r>
    </w:p>
    <w:p w14:paraId="51FE2D86" w14:textId="77777777" w:rsidR="003831A6" w:rsidRDefault="003831A6" w:rsidP="003831A6">
      <w:r>
        <w:t>Aimetti, M., Perotto, S., Castiglione, A., Mariani, G. M., Ferrarotti, F., &amp; Romano, F.</w:t>
      </w:r>
    </w:p>
    <w:p w14:paraId="1F254C04" w14:textId="77777777" w:rsidR="003831A6" w:rsidRDefault="003831A6" w:rsidP="003831A6">
      <w:r>
        <w:t>(2015). Prevalence of periodontitis in an adult population from an urban area in</w:t>
      </w:r>
    </w:p>
    <w:p w14:paraId="74E2033A" w14:textId="77777777" w:rsidR="003831A6" w:rsidRDefault="003831A6" w:rsidP="003831A6">
      <w:r>
        <w:t>North Italy: Findings from a cross-sectional population-based epidemiological survey.</w:t>
      </w:r>
    </w:p>
    <w:p w14:paraId="1DA2B6BE" w14:textId="77777777" w:rsidR="003831A6" w:rsidRDefault="003831A6" w:rsidP="003831A6">
      <w:r>
        <w:t>Journal of Clinical Periodontology, 42, 622–631.</w:t>
      </w:r>
    </w:p>
    <w:p w14:paraId="06495571" w14:textId="77777777" w:rsidR="003831A6" w:rsidRDefault="003831A6" w:rsidP="003831A6">
      <w:r>
        <w:lastRenderedPageBreak/>
        <w:t>Altschul, S. F., Gish, W., Miller, W., Myers, E. W., &amp; Lipman, D. J. (1990). Basic local</w:t>
      </w:r>
    </w:p>
    <w:p w14:paraId="465F8F4A" w14:textId="77777777" w:rsidR="003831A6" w:rsidRDefault="003831A6" w:rsidP="003831A6">
      <w:r>
        <w:t>alignment search tool. Journal of Molecular Biology, 215, 403–410.</w:t>
      </w:r>
    </w:p>
    <w:p w14:paraId="5B08EF69" w14:textId="77777777" w:rsidR="003831A6" w:rsidRDefault="003831A6" w:rsidP="003831A6">
      <w:r>
        <w:t>American Diabetes Association (2014). Standards of medical care in diabetes. Diabetes</w:t>
      </w:r>
    </w:p>
    <w:p w14:paraId="00D56DB5" w14:textId="77777777" w:rsidR="003831A6" w:rsidRDefault="003831A6" w:rsidP="003831A6">
      <w:r>
        <w:t>Care, 37(Suppl. 1), S14–S80.</w:t>
      </w:r>
    </w:p>
    <w:p w14:paraId="16DE7513" w14:textId="77777777" w:rsidR="003831A6" w:rsidRDefault="003831A6" w:rsidP="003831A6">
      <w:r>
        <w:t>Armitage, G. C. (1999). Development of a classiﬁcation system for periodontal diseases</w:t>
      </w:r>
    </w:p>
    <w:p w14:paraId="6F3E15D8" w14:textId="77777777" w:rsidR="003831A6" w:rsidRDefault="003831A6" w:rsidP="003831A6">
      <w:r>
        <w:t>and conditions. Annals of Periodontology, 4, 1–6.</w:t>
      </w:r>
    </w:p>
    <w:p w14:paraId="3BD8F0CC" w14:textId="77777777" w:rsidR="003831A6" w:rsidRDefault="003831A6" w:rsidP="003831A6">
      <w:r>
        <w:t>Aruni, W., Chioma, O., &amp; Fletcher, H. M. (2014). Filifactor alocis: The newly discovered</w:t>
      </w:r>
    </w:p>
    <w:p w14:paraId="0C9AA4F1" w14:textId="77777777" w:rsidR="003831A6" w:rsidRDefault="003831A6" w:rsidP="003831A6">
      <w:r>
        <w:t>kid on the block with special talents. Journal of Dental Research, 93, 725–732.</w:t>
      </w:r>
    </w:p>
    <w:p w14:paraId="23B67B6F" w14:textId="77777777" w:rsidR="003831A6" w:rsidRDefault="003831A6" w:rsidP="003831A6">
      <w:r>
        <w:t>Aruni, A. W., Mishra, A., Dou, Y., Chioma, O., Hamilton, B. N., &amp; Fletcher, H. M. (2015).</w:t>
      </w:r>
    </w:p>
    <w:p w14:paraId="2AAA088C" w14:textId="77777777" w:rsidR="003831A6" w:rsidRDefault="003831A6" w:rsidP="003831A6">
      <w:r>
        <w:t>Filifactor alocis—A new emerging periodontal pathogen. Microbes and Infection, 17,</w:t>
      </w:r>
    </w:p>
    <w:p w14:paraId="5816B7AD" w14:textId="77777777" w:rsidR="003831A6" w:rsidRDefault="003831A6" w:rsidP="003831A6">
      <w:r>
        <w:t>517–530.</w:t>
      </w:r>
    </w:p>
    <w:p w14:paraId="7A91595C" w14:textId="77777777" w:rsidR="003831A6" w:rsidRDefault="003831A6" w:rsidP="003831A6">
      <w:r>
        <w:t>Babaev, E. A., Balmasova, I. P., Mkrtumyan, A. M., Kostryukova, S. N., Vakhitova, E. S.,</w:t>
      </w:r>
    </w:p>
    <w:p w14:paraId="351E25BE" w14:textId="77777777" w:rsidR="003831A6" w:rsidRDefault="003831A6" w:rsidP="003831A6">
      <w:r>
        <w:t>Il’ina, E. N., et al. (2017). Metagenomic analysis of gingival sulcus microbiota and</w:t>
      </w:r>
    </w:p>
    <w:p w14:paraId="609AC5A9" w14:textId="77777777" w:rsidR="003831A6" w:rsidRDefault="003831A6" w:rsidP="003831A6">
      <w:r>
        <w:t>pathogenesis of periodontitis associated with type 2 diabetes mellitus. Bulletin of</w:t>
      </w:r>
    </w:p>
    <w:p w14:paraId="2C9DC3DB" w14:textId="77777777" w:rsidR="003831A6" w:rsidRDefault="003831A6" w:rsidP="003831A6">
      <w:r>
        <w:t>Experimental Biology and Medicine, 163, 718–721.</w:t>
      </w:r>
    </w:p>
    <w:p w14:paraId="3B6F6BC5" w14:textId="77777777" w:rsidR="003831A6" w:rsidRDefault="003831A6" w:rsidP="003831A6">
      <w:r>
        <w:t>Ballotari, P., Chiatamone Ranieri, S., Vicentini, M., Caroli, S., Gardini, A., Rodolﬁ, R.,</w:t>
      </w:r>
    </w:p>
    <w:p w14:paraId="3C863BC9" w14:textId="77777777" w:rsidR="003831A6" w:rsidRDefault="003831A6" w:rsidP="003831A6">
      <w:r>
        <w:t>et al. (2014). Building a population-based diabetes register: An Italian experience.</w:t>
      </w:r>
    </w:p>
    <w:p w14:paraId="04B051FC" w14:textId="77777777" w:rsidR="003831A6" w:rsidRDefault="003831A6" w:rsidP="003831A6">
      <w:r>
        <w:t>Diabetes Research and Clinical Practice, 103, 79–87.</w:t>
      </w:r>
    </w:p>
    <w:p w14:paraId="7B45DA5B" w14:textId="77777777" w:rsidR="003831A6" w:rsidRDefault="003831A6" w:rsidP="003831A6">
      <w:r>
        <w:t>Beyer, K., Zaura, E., Brandt, B. W., Buijs, M. J., Brun, J. G., Crielaard, W., et al. (2018).</w:t>
      </w:r>
    </w:p>
    <w:p w14:paraId="41D6BC89" w14:textId="77777777" w:rsidR="003831A6" w:rsidRDefault="003831A6" w:rsidP="003831A6">
      <w:r>
        <w:t>Subgingival microbiome of rheumatoid arthritis patients in relation to their disease</w:t>
      </w:r>
    </w:p>
    <w:p w14:paraId="660BA7C3" w14:textId="77777777" w:rsidR="003831A6" w:rsidRDefault="003831A6" w:rsidP="003831A6">
      <w:r>
        <w:t>status and periodontal health. PLoS One, 13, e0202278.</w:t>
      </w:r>
    </w:p>
    <w:p w14:paraId="682FD56E" w14:textId="77777777" w:rsidR="003831A6" w:rsidRDefault="003831A6" w:rsidP="003831A6">
      <w:r>
        <w:t>Bolger, A. M., Lohse, M., &amp; Usadel, B. (2014). Trimmomatic: A ﬂexible trimmer for il-</w:t>
      </w:r>
    </w:p>
    <w:p w14:paraId="0E1BC4E4" w14:textId="77777777" w:rsidR="003831A6" w:rsidRDefault="003831A6" w:rsidP="003831A6">
      <w:r>
        <w:t>lumina sequence data. Bioinformatics, 30, 2114–2120.</w:t>
      </w:r>
    </w:p>
    <w:p w14:paraId="5A5D0FD4" w14:textId="77777777" w:rsidR="003831A6" w:rsidRDefault="003831A6" w:rsidP="003831A6">
      <w:r>
        <w:t>Bray, J. R., &amp; Curtis, J. T. (1957). An ordination of the upland forest communities of</w:t>
      </w:r>
    </w:p>
    <w:p w14:paraId="3F353047" w14:textId="77777777" w:rsidR="003831A6" w:rsidRDefault="003831A6" w:rsidP="003831A6">
      <w:r>
        <w:t>Southern Wisconsin. Ecological Monographs, 27, 325–349.</w:t>
      </w:r>
    </w:p>
    <w:p w14:paraId="7689DBB9" w14:textId="77777777" w:rsidR="003831A6" w:rsidRDefault="003831A6" w:rsidP="003831A6">
      <w:r>
        <w:lastRenderedPageBreak/>
        <w:t>Camacho, C. (2013). BLAST+ release notes. BLAST® help [Internet]. Bethesda (MD):</w:t>
      </w:r>
    </w:p>
    <w:p w14:paraId="21BF306F" w14:textId="77777777" w:rsidR="003831A6" w:rsidRDefault="003831A6" w:rsidP="003831A6">
      <w:r>
        <w:t>National Center for Biotechnology Information (US). Available from: https://www.</w:t>
      </w:r>
    </w:p>
    <w:p w14:paraId="3EB1DF47" w14:textId="77777777" w:rsidR="003831A6" w:rsidRDefault="003831A6" w:rsidP="003831A6">
      <w:r>
        <w:t>ncbi.nlm.nih.gov/books/NBK131777/.</w:t>
      </w:r>
    </w:p>
    <w:p w14:paraId="48CF6F2C" w14:textId="77777777" w:rsidR="003831A6" w:rsidRDefault="003831A6" w:rsidP="003831A6">
      <w:r>
        <w:t>Camanocha, A., &amp; Dewhirst, F. E. (2014). Host-associated bacterial taxa from Chlorobi,</w:t>
      </w:r>
    </w:p>
    <w:p w14:paraId="58E8D6A8" w14:textId="77777777" w:rsidR="003831A6" w:rsidRDefault="003831A6" w:rsidP="003831A6">
      <w:r>
        <w:t>Chloroﬂexi, gn02, Synergistetes, sr1, TM7, and WPS-2 phyla/candidate divisions.</w:t>
      </w:r>
    </w:p>
    <w:p w14:paraId="777FC58B" w14:textId="77777777" w:rsidR="003831A6" w:rsidRDefault="003831A6" w:rsidP="003831A6">
      <w:r>
        <w:t>Journal of Oral Microbiology, 8, 6.</w:t>
      </w:r>
    </w:p>
    <w:p w14:paraId="7BCA4F84" w14:textId="77777777" w:rsidR="003831A6" w:rsidRDefault="003831A6" w:rsidP="003831A6">
      <w:r>
        <w:t>Campbell, A. G., Schwientek, P., Vishnivetskaya, T., Woyke, T., Levy, S., Beall, C. J., et al.</w:t>
      </w:r>
    </w:p>
    <w:p w14:paraId="1B597C0F" w14:textId="77777777" w:rsidR="003831A6" w:rsidRDefault="003831A6" w:rsidP="003831A6">
      <w:r>
        <w:t>(2014). Diversity and genomic insights into the uncultured Chloroﬂexi from the</w:t>
      </w:r>
    </w:p>
    <w:p w14:paraId="52F8FDBA" w14:textId="77777777" w:rsidR="003831A6" w:rsidRDefault="003831A6" w:rsidP="003831A6">
      <w:r>
        <w:t>human microbiota. Environmental Microbiology Reports, 16, 2635–2643.</w:t>
      </w:r>
    </w:p>
    <w:p w14:paraId="352A9DD7" w14:textId="77777777" w:rsidR="003831A6" w:rsidRDefault="003831A6" w:rsidP="003831A6">
      <w:r>
        <w:t>Casarin, R. C., Barbagallo, A., Meulman, T., Santos, V. R., Sallum, E. A., Nociti, F. H., et al.</w:t>
      </w:r>
    </w:p>
    <w:p w14:paraId="3EF60FB5" w14:textId="77777777" w:rsidR="003831A6" w:rsidRDefault="003831A6" w:rsidP="003831A6">
      <w:r>
        <w:t>(2013). Subgingival biodiversity in subjects with uncontrolled type-2 diabetes and</w:t>
      </w:r>
    </w:p>
    <w:p w14:paraId="00C55AFD" w14:textId="77777777" w:rsidR="003831A6" w:rsidRDefault="003831A6" w:rsidP="003831A6">
      <w:r>
        <w:t>chronic periodontitis. Journal of Periodontal Reseach, 48, 30–36.</w:t>
      </w:r>
    </w:p>
    <w:p w14:paraId="2E405349" w14:textId="77777777" w:rsidR="003831A6" w:rsidRDefault="003831A6" w:rsidP="003831A6">
      <w:r>
        <w:t>Chan, Y., Ma, A. P., Lacap-Bugler, D. C., Huo, Y. B., Keung Leung, W., Leung, F. C., et al.</w:t>
      </w:r>
    </w:p>
    <w:p w14:paraId="74C7D3E9" w14:textId="77777777" w:rsidR="003831A6" w:rsidRDefault="003831A6" w:rsidP="003831A6">
      <w:r>
        <w:t>(2014). Complete genome sequence for Treponema sp. OMZ 838 (ATCC 700772, DSM</w:t>
      </w:r>
    </w:p>
    <w:p w14:paraId="3119866C" w14:textId="77777777" w:rsidR="003831A6" w:rsidRDefault="003831A6" w:rsidP="003831A6">
      <w:r>
        <w:t>16789), isolated from a necrotizing ulcerative gingivitis lesion. Genome</w:t>
      </w:r>
    </w:p>
    <w:p w14:paraId="3B46A757" w14:textId="77777777" w:rsidR="003831A6" w:rsidRDefault="003831A6" w:rsidP="003831A6">
      <w:r>
        <w:t>Announcements, 2, e01333-14.</w:t>
      </w:r>
    </w:p>
    <w:p w14:paraId="208E80BC" w14:textId="77777777" w:rsidR="003831A6" w:rsidRDefault="003831A6" w:rsidP="003831A6">
      <w:r>
        <w:t>Chen, L., Wei, B., Li, J., Xuan, D., Xie, B., &amp; Zhang, J. (2010). Association of periodontal</w:t>
      </w:r>
    </w:p>
    <w:p w14:paraId="15ED74C1" w14:textId="77777777" w:rsidR="003831A6" w:rsidRDefault="003831A6" w:rsidP="003831A6">
      <w:r>
        <w:t>parameters with metabolic level and systemic inﬂammatory markers in patients with</w:t>
      </w:r>
    </w:p>
    <w:p w14:paraId="51A4DC64" w14:textId="77777777" w:rsidR="003831A6" w:rsidRDefault="003831A6" w:rsidP="003831A6">
      <w:r>
        <w:t>type 2 diabetes. Journal of Periodontology, 81, 364–371.</w:t>
      </w:r>
    </w:p>
    <w:p w14:paraId="3CA7BEB9" w14:textId="77777777" w:rsidR="003831A6" w:rsidRDefault="003831A6" w:rsidP="003831A6">
      <w:r>
        <w:t>Chiarucci, A., Bacaro, G., &amp; Scheiner, S. M. (2011). Old and new challenges in using</w:t>
      </w:r>
    </w:p>
    <w:p w14:paraId="0A4C833F" w14:textId="77777777" w:rsidR="003831A6" w:rsidRDefault="003831A6" w:rsidP="003831A6">
      <w:r>
        <w:t>species diversity for assessing biodiversity. Philosophical Transactions of the Royal</w:t>
      </w:r>
    </w:p>
    <w:p w14:paraId="3453B8AB" w14:textId="77777777" w:rsidR="003831A6" w:rsidRDefault="003831A6" w:rsidP="003831A6">
      <w:r>
        <w:t>Society of London Series B, Biological Sciences, 366, 2426–2437.</w:t>
      </w:r>
    </w:p>
    <w:p w14:paraId="0AE0351E" w14:textId="77777777" w:rsidR="003831A6" w:rsidRDefault="003831A6" w:rsidP="003831A6">
      <w:r>
        <w:t>Cianciola, L. J., Park, B. H., Bruck, E., Mosovich, L., &amp; Genco, R. J. (1982). Prevalence of</w:t>
      </w:r>
    </w:p>
    <w:p w14:paraId="56626DD4" w14:textId="77777777" w:rsidR="003831A6" w:rsidRDefault="003831A6" w:rsidP="003831A6">
      <w:r>
        <w:t>periodontal disease in insulin-dependent diabetes mellitus (juvenile diabetes). The</w:t>
      </w:r>
    </w:p>
    <w:p w14:paraId="191C451F" w14:textId="77777777" w:rsidR="003831A6" w:rsidRDefault="003831A6" w:rsidP="003831A6">
      <w:r>
        <w:t>Journal of the American Dental Association, 104, 653–660.</w:t>
      </w:r>
    </w:p>
    <w:p w14:paraId="6C946756" w14:textId="77777777" w:rsidR="003831A6" w:rsidRDefault="003831A6" w:rsidP="003831A6">
      <w:r>
        <w:lastRenderedPageBreak/>
        <w:t>Collins, J. R., Arredondo, A., Roa, A., Valdez, Y., León, R., &amp; Blanc, V. (2016). Periodontal</w:t>
      </w:r>
    </w:p>
    <w:p w14:paraId="144D4D79" w14:textId="77777777" w:rsidR="003831A6" w:rsidRDefault="003831A6" w:rsidP="003831A6">
      <w:r>
        <w:t>pathogens and tetracycline resistance genes in subgingival bioﬁlm of periodontally</w:t>
      </w:r>
    </w:p>
    <w:p w14:paraId="74A1DEEA" w14:textId="77777777" w:rsidR="003831A6" w:rsidRDefault="003831A6" w:rsidP="003831A6">
      <w:r>
        <w:t>healthy and diseased Dominican adults. Clinical Oral Investigations, 20, 349–356.</w:t>
      </w:r>
    </w:p>
    <w:p w14:paraId="00F1AD8C" w14:textId="77777777" w:rsidR="003831A6" w:rsidRDefault="003831A6" w:rsidP="003831A6">
      <w:r>
        <w:t>Colombo, A. P., Boches, S. K., Cotton, S. L., Goodson, J. M., Kent, R., Haﬀajee, D., et al.</w:t>
      </w:r>
    </w:p>
    <w:p w14:paraId="529B951F" w14:textId="77777777" w:rsidR="003831A6" w:rsidRDefault="003831A6" w:rsidP="003831A6">
      <w:r>
        <w:t>(2009). Comparisons of subgingival microbial proﬁles of refractory periodontitis,</w:t>
      </w:r>
    </w:p>
    <w:p w14:paraId="35B4A81F" w14:textId="77777777" w:rsidR="003831A6" w:rsidRDefault="003831A6" w:rsidP="003831A6">
      <w:r>
        <w:t>severe periodontitis, and periodontal health using the human oral microbe identiﬁ-</w:t>
      </w:r>
    </w:p>
    <w:p w14:paraId="6EA274BE" w14:textId="77777777" w:rsidR="003831A6" w:rsidRDefault="003831A6" w:rsidP="003831A6">
      <w:r>
        <w:t>cation microarray. Journal of Periodontology, 80, 1421–1432.</w:t>
      </w:r>
    </w:p>
    <w:p w14:paraId="696581CD" w14:textId="77777777" w:rsidR="003831A6" w:rsidRDefault="003831A6" w:rsidP="003831A6">
      <w:r>
        <w:t>Contreras, A., Doan, N., Chen, C., Rusitanonta, T., Flynn, M. J., &amp; Slots, J. (2000).</w:t>
      </w:r>
    </w:p>
    <w:p w14:paraId="76317B26" w14:textId="77777777" w:rsidR="003831A6" w:rsidRDefault="003831A6" w:rsidP="003831A6">
      <w:r>
        <w:t>Importance of Dialister pneumosintes in human periodontitis. Oral Microbiology and</w:t>
      </w:r>
    </w:p>
    <w:p w14:paraId="634E4D4D" w14:textId="77777777" w:rsidR="003831A6" w:rsidRDefault="003831A6" w:rsidP="003831A6">
      <w:r>
        <w:t>Immunology, 15, 269–272.</w:t>
      </w:r>
    </w:p>
    <w:p w14:paraId="4DF85D69" w14:textId="77777777" w:rsidR="003831A6" w:rsidRDefault="003831A6" w:rsidP="003831A6">
      <w:r>
        <w:t>Demmer, R. T., Jacobs, D. R. J.r., &amp; Desvariuex, M. (2008). Periodontal disease and in-</w:t>
      </w:r>
    </w:p>
    <w:p w14:paraId="4C246833" w14:textId="77777777" w:rsidR="003831A6" w:rsidRDefault="003831A6" w:rsidP="003831A6">
      <w:r>
        <w:t>cident type 2 diabetes: Results from the First National Health and Nutrition</w:t>
      </w:r>
    </w:p>
    <w:p w14:paraId="2BBE4B50" w14:textId="77777777" w:rsidR="003831A6" w:rsidRDefault="003831A6" w:rsidP="003831A6">
      <w:r>
        <w:t>Examination Survey and its epidemiologic follow-up study. Diabetes Care, 31,</w:t>
      </w:r>
    </w:p>
    <w:p w14:paraId="3E5C0D49" w14:textId="77777777" w:rsidR="003831A6" w:rsidRDefault="003831A6" w:rsidP="003831A6">
      <w:r>
        <w:t>1373–1379.</w:t>
      </w:r>
    </w:p>
    <w:p w14:paraId="6C767F76" w14:textId="77777777" w:rsidR="003831A6" w:rsidRDefault="003831A6" w:rsidP="003831A6">
      <w:r>
        <w:t>Dewhirst, F. E., Chen, T., Izard, J., Paster, B. J., Tanner, A. C. R., Yu, W. H., et al. (2010).</w:t>
      </w:r>
    </w:p>
    <w:p w14:paraId="1904B8D2" w14:textId="77777777" w:rsidR="003831A6" w:rsidRDefault="003831A6" w:rsidP="003831A6">
      <w:r>
        <w:t>The human oral microbiome. Journal of Bacteriology, 192, 5002–5017.</w:t>
      </w:r>
    </w:p>
    <w:p w14:paraId="653319F1" w14:textId="77777777" w:rsidR="003831A6" w:rsidRDefault="003831A6" w:rsidP="003831A6">
      <w:r>
        <w:t>Dimon, M. T., Wood, H. M., Rabbitts, P. H., &amp; Arron, S. T. (2013). IMSA: Integrated</w:t>
      </w:r>
    </w:p>
    <w:p w14:paraId="74772197" w14:textId="77777777" w:rsidR="003831A6" w:rsidRDefault="003831A6" w:rsidP="003831A6">
      <w:r>
        <w:t>metagenomic sequence analysis for identiﬁcation of exogenous reads in a host</w:t>
      </w:r>
    </w:p>
    <w:p w14:paraId="1950A567" w14:textId="77777777" w:rsidR="003831A6" w:rsidRDefault="003831A6" w:rsidP="003831A6">
      <w:r>
        <w:t>genomic background. PLoS One, 8, e64546.</w:t>
      </w:r>
    </w:p>
    <w:p w14:paraId="45E62A86" w14:textId="77777777" w:rsidR="003831A6" w:rsidRDefault="003831A6" w:rsidP="003831A6">
      <w:r>
        <w:t>Duran-Pinedo, A. E., Chen, T., Teles, R., Starr, J. R., Wang, X., Krishnan, K., et al. (2014).</w:t>
      </w:r>
    </w:p>
    <w:p w14:paraId="29FA22CF" w14:textId="77777777" w:rsidR="003831A6" w:rsidRDefault="003831A6" w:rsidP="003831A6">
      <w:r>
        <w:t>Community-wide transcriptome of the oral microbiome in subjects with and without</w:t>
      </w:r>
    </w:p>
    <w:p w14:paraId="7C1627A7" w14:textId="77777777" w:rsidR="003831A6" w:rsidRDefault="003831A6" w:rsidP="003831A6">
      <w:r>
        <w:t>periodontitis. The ISME Journal, 8, 1659–1672.</w:t>
      </w:r>
    </w:p>
    <w:p w14:paraId="78FC244E" w14:textId="77777777" w:rsidR="003831A6" w:rsidRDefault="003831A6" w:rsidP="003831A6">
      <w:r>
        <w:t>Emrich, L. J., Shlossman, M., &amp; Genco, R. J. (1991). Periodontal disease in non-insulin-</w:t>
      </w:r>
    </w:p>
    <w:p w14:paraId="7C09C13D" w14:textId="77777777" w:rsidR="003831A6" w:rsidRDefault="003831A6" w:rsidP="003831A6">
      <w:r>
        <w:t>dependent diabetes mellitus. Journal of Periodontology, 62, 123–131.</w:t>
      </w:r>
    </w:p>
    <w:p w14:paraId="1D473993" w14:textId="77777777" w:rsidR="003831A6" w:rsidRDefault="003831A6" w:rsidP="003831A6">
      <w:r>
        <w:t>Evian, C. I., Rosenberg, E. S., &amp; Listgarten, M. A. (1982). Bacterial variability within</w:t>
      </w:r>
    </w:p>
    <w:p w14:paraId="50786BFB" w14:textId="77777777" w:rsidR="003831A6" w:rsidRDefault="003831A6" w:rsidP="003831A6">
      <w:r>
        <w:lastRenderedPageBreak/>
        <w:t>diseases periodontal sites. Journal of Periodontology, 53, 595–598.</w:t>
      </w:r>
    </w:p>
    <w:p w14:paraId="36D36323" w14:textId="77777777" w:rsidR="003831A6" w:rsidRDefault="003831A6" w:rsidP="003831A6">
      <w:r>
        <w:t>Feres, M., Teles, F., Teles, R., Figueiredo, L. C., &amp; Faveri, M. (2016). The subgingival</w:t>
      </w:r>
    </w:p>
    <w:p w14:paraId="668EFF38" w14:textId="77777777" w:rsidR="003831A6" w:rsidRDefault="003831A6" w:rsidP="003831A6">
      <w:r>
        <w:t>periodontal microbiota of the aging mouth. Periodontology, 2000(72), 30–53.</w:t>
      </w:r>
    </w:p>
    <w:p w14:paraId="16E1E874" w14:textId="77777777" w:rsidR="003831A6" w:rsidRDefault="003831A6" w:rsidP="003831A6">
      <w:r>
        <w:t>R. Farina, et al.</w:t>
      </w:r>
    </w:p>
    <w:p w14:paraId="739F6D33" w14:textId="77777777" w:rsidR="003831A6" w:rsidRDefault="003831A6" w:rsidP="003831A6">
      <w:r>
        <w:t>Archives of Oral Biology 104 (2019) 13–23</w:t>
      </w:r>
    </w:p>
    <w:p w14:paraId="462D2D2C" w14:textId="77777777" w:rsidR="003831A6" w:rsidRDefault="003831A6" w:rsidP="003831A6">
      <w:r>
        <w:t>22</w:t>
      </w:r>
    </w:p>
    <w:p w14:paraId="4E2ABD56" w14:textId="77777777" w:rsidR="003831A6" w:rsidRDefault="003831A6" w:rsidP="003831A6"/>
    <w:p w14:paraId="58AE699A" w14:textId="77777777" w:rsidR="003831A6" w:rsidRDefault="003831A6" w:rsidP="003831A6"/>
    <w:p w14:paraId="36161F39" w14:textId="77777777" w:rsidR="003831A6" w:rsidRDefault="003831A6" w:rsidP="003831A6">
      <w:r>
        <w:t>Ferraro, C. T., Gornic, C., Barbosa, A. S., Peixoto, R. J., &amp; Colombo, A. P. (2007).</w:t>
      </w:r>
    </w:p>
    <w:p w14:paraId="09B8A53A" w14:textId="77777777" w:rsidR="003831A6" w:rsidRDefault="003831A6" w:rsidP="003831A6">
      <w:r>
        <w:t>Detection of Dialister pneumosintes in the subgingival bioﬁlm of subjects with peri-</w:t>
      </w:r>
    </w:p>
    <w:p w14:paraId="0BA75B8B" w14:textId="77777777" w:rsidR="003831A6" w:rsidRDefault="003831A6" w:rsidP="003831A6">
      <w:r>
        <w:t>odontal disease. Anaerobe, 13, 244–248.</w:t>
      </w:r>
    </w:p>
    <w:p w14:paraId="2E6FA330" w14:textId="77777777" w:rsidR="003831A6" w:rsidRDefault="003831A6" w:rsidP="003831A6">
      <w:r>
        <w:t>Franzosa, E. A., Hsu, T., Sirota-Madi, A., Shafquat, A., Abu-Ali, G., Morgan, X. C., et al.</w:t>
      </w:r>
    </w:p>
    <w:p w14:paraId="0BD42B0D" w14:textId="77777777" w:rsidR="003831A6" w:rsidRDefault="003831A6" w:rsidP="003831A6">
      <w:r>
        <w:t>(2015). Sequencing and beyond: Integrating molecular ‘omics’ for microbial com-</w:t>
      </w:r>
    </w:p>
    <w:p w14:paraId="6584578E" w14:textId="77777777" w:rsidR="003831A6" w:rsidRDefault="003831A6" w:rsidP="003831A6">
      <w:r>
        <w:t>munity proﬁling. Nature Review Microbiology, 13, 360–372.</w:t>
      </w:r>
    </w:p>
    <w:p w14:paraId="211FC784" w14:textId="77777777" w:rsidR="003831A6" w:rsidRDefault="003831A6" w:rsidP="003831A6">
      <w:r>
        <w:t>Ge, X., Rodriguez, R., Trinh, M., Gunsolley, J., &amp; Xu, P. (2013). Oral microbiome of deep</w:t>
      </w:r>
    </w:p>
    <w:p w14:paraId="5B35E021" w14:textId="77777777" w:rsidR="003831A6" w:rsidRDefault="003831A6" w:rsidP="003831A6">
      <w:r>
        <w:t>and shallow dental pockets in chronic periodontitis. PLoS One, 8, e65520.</w:t>
      </w:r>
    </w:p>
    <w:p w14:paraId="3CE42F46" w14:textId="77777777" w:rsidR="003831A6" w:rsidRDefault="003831A6" w:rsidP="003831A6">
      <w:r>
        <w:t>Gogeneni, H., Buduneli, N., Ceyhan-Öztürk, B., Gümüş, P., Akcali, A., Zeller, I., et al.</w:t>
      </w:r>
    </w:p>
    <w:p w14:paraId="18F66FBE" w14:textId="77777777" w:rsidR="003831A6" w:rsidRDefault="003831A6" w:rsidP="003831A6">
      <w:r>
        <w:t>(2015). Increased infection with key periodontal pathogens during gestational dia-</w:t>
      </w:r>
    </w:p>
    <w:p w14:paraId="4129814C" w14:textId="77777777" w:rsidR="003831A6" w:rsidRDefault="003831A6" w:rsidP="003831A6">
      <w:r>
        <w:t>betes mellitus. Journal of Clinical Periodontology, 42, 506–512.</w:t>
      </w:r>
    </w:p>
    <w:p w14:paraId="70522011" w14:textId="77777777" w:rsidR="003831A6" w:rsidRDefault="003831A6" w:rsidP="003831A6">
      <w:r>
        <w:t>Gomes, S. C., Piccinin, F. B., Oppermann, R. V., Susin, C., Nonnenmacher, C. I., Mutters,</w:t>
      </w:r>
    </w:p>
    <w:p w14:paraId="19A515C1" w14:textId="77777777" w:rsidR="003831A6" w:rsidRDefault="003831A6" w:rsidP="003831A6">
      <w:r>
        <w:t>R., et al. (2006). Periodontal status in smokers and never-smokers: Clinical ﬁndings</w:t>
      </w:r>
    </w:p>
    <w:p w14:paraId="6D403E0A" w14:textId="77777777" w:rsidR="003831A6" w:rsidRDefault="003831A6" w:rsidP="003831A6">
      <w:r>
        <w:t>and real-time polymerase chain reaction quantiﬁcation of putative periodontal pa-</w:t>
      </w:r>
    </w:p>
    <w:p w14:paraId="5498F6EC" w14:textId="77777777" w:rsidR="003831A6" w:rsidRDefault="003831A6" w:rsidP="003831A6">
      <w:r>
        <w:t>thogens. Journal of Periodontology, 77, 1483–1490.</w:t>
      </w:r>
    </w:p>
    <w:p w14:paraId="0B45AE27" w14:textId="77777777" w:rsidR="003831A6" w:rsidRDefault="003831A6" w:rsidP="003831A6">
      <w:r>
        <w:t>Gonçalves, C., Soares, G. M., Faveri, M., Pérez-Chaparro, P. J., Lobão, E., Figueiredo, L. C.,</w:t>
      </w:r>
    </w:p>
    <w:p w14:paraId="0B36CFA9" w14:textId="77777777" w:rsidR="003831A6" w:rsidRDefault="003831A6" w:rsidP="003831A6">
      <w:r>
        <w:t>et al. (2016). Association of three putative periodontal pathogens with chronic per-</w:t>
      </w:r>
    </w:p>
    <w:p w14:paraId="50C9306E" w14:textId="77777777" w:rsidR="003831A6" w:rsidRDefault="003831A6" w:rsidP="003831A6">
      <w:r>
        <w:lastRenderedPageBreak/>
        <w:t>iodontitis in Brazilian subjects. Journal of Applied Oral Science, 24, 181–185.</w:t>
      </w:r>
    </w:p>
    <w:p w14:paraId="5153C1FA" w14:textId="77777777" w:rsidR="003831A6" w:rsidRDefault="003831A6" w:rsidP="003831A6">
      <w:r>
        <w:t>Hajishengallis, G., Liang, S., Payne, M. A., Hashim, A., Jotwani, R., Eskan, M. A., et al.</w:t>
      </w:r>
    </w:p>
    <w:p w14:paraId="154581BE" w14:textId="77777777" w:rsidR="003831A6" w:rsidRDefault="003831A6" w:rsidP="003831A6">
      <w:r>
        <w:t>(2011). Low-abundance bioﬁlm species orchestrates inﬂammatory periodontal dis-</w:t>
      </w:r>
    </w:p>
    <w:p w14:paraId="268F1B69" w14:textId="77777777" w:rsidR="003831A6" w:rsidRDefault="003831A6" w:rsidP="003831A6">
      <w:r>
        <w:t>ease through the commensal microbiota and complement. Cell Host &amp; Microbe, 17,</w:t>
      </w:r>
    </w:p>
    <w:p w14:paraId="5B1B4643" w14:textId="77777777" w:rsidR="003831A6" w:rsidRDefault="003831A6" w:rsidP="003831A6">
      <w:r>
        <w:t>497–506.</w:t>
      </w:r>
    </w:p>
    <w:p w14:paraId="40635E3E" w14:textId="77777777" w:rsidR="003831A6" w:rsidRDefault="003831A6" w:rsidP="003831A6">
      <w:r>
        <w:t>Hess, M., Sczyrba, A., Egan, R., Kim, T. W., Chokhawala, H., Schroth, G., et al. (2011).</w:t>
      </w:r>
    </w:p>
    <w:p w14:paraId="3F234B90" w14:textId="77777777" w:rsidR="003831A6" w:rsidRDefault="003831A6" w:rsidP="003831A6">
      <w:r>
        <w:t>Metagenomic discovery of biomass-degrading genes and genomes from cow rumen.</w:t>
      </w:r>
    </w:p>
    <w:p w14:paraId="4816A163" w14:textId="77777777" w:rsidR="003831A6" w:rsidRDefault="003831A6" w:rsidP="003831A6">
      <w:r>
        <w:t>Science, 331, 463–467.</w:t>
      </w:r>
    </w:p>
    <w:p w14:paraId="273A3725" w14:textId="77777777" w:rsidR="003831A6" w:rsidRDefault="003831A6" w:rsidP="003831A6">
      <w:r>
        <w:t>Huson, D. H., Auch, A. F., Qi, J., &amp; Schuster, S. C. (2007). MEGAN analysis of metage-</w:t>
      </w:r>
    </w:p>
    <w:p w14:paraId="7F625AA8" w14:textId="77777777" w:rsidR="003831A6" w:rsidRDefault="003831A6" w:rsidP="003831A6">
      <w:r>
        <w:t>nomic data. Genome Research, 17, 377–386.</w:t>
      </w:r>
    </w:p>
    <w:p w14:paraId="7B3CE586" w14:textId="77777777" w:rsidR="003831A6" w:rsidRDefault="003831A6" w:rsidP="003831A6">
      <w:r>
        <w:t>Jorth, P., Turner, K. H., Gumus, P., Nizam, N., Buduneli, N., &amp; Whiteley, M. (2014).</w:t>
      </w:r>
    </w:p>
    <w:p w14:paraId="6A3E47AE" w14:textId="77777777" w:rsidR="003831A6" w:rsidRDefault="003831A6" w:rsidP="003831A6">
      <w:r>
        <w:t>Metatranscriptomics of the human oral microbiome during health and disease. MBio,</w:t>
      </w:r>
    </w:p>
    <w:p w14:paraId="7250BDBE" w14:textId="77777777" w:rsidR="003831A6" w:rsidRDefault="003831A6" w:rsidP="003831A6">
      <w:r>
        <w:t>5, e01012–01014.</w:t>
      </w:r>
    </w:p>
    <w:p w14:paraId="1E8C1291" w14:textId="77777777" w:rsidR="003831A6" w:rsidRDefault="003831A6" w:rsidP="003831A6">
      <w:r>
        <w:t>Khanuja, P. K., Narula, S. C., Rajput, R., Sharma, R. K., &amp; Tewari, S. (2017). Association of</w:t>
      </w:r>
    </w:p>
    <w:p w14:paraId="7EB117EB" w14:textId="77777777" w:rsidR="003831A6" w:rsidRDefault="003831A6" w:rsidP="003831A6">
      <w:r>
        <w:t>periodontal disease with glycemic control in patients with type 2 diabetes in Indian</w:t>
      </w:r>
    </w:p>
    <w:p w14:paraId="6AEF8B01" w14:textId="77777777" w:rsidR="003831A6" w:rsidRDefault="003831A6" w:rsidP="003831A6">
      <w:r>
        <w:t>population. Frontiers of Medicine, 11, 110–119.</w:t>
      </w:r>
    </w:p>
    <w:p w14:paraId="02B4904A" w14:textId="77777777" w:rsidR="003831A6" w:rsidRDefault="003831A6" w:rsidP="003831A6">
      <w:r>
        <w:t>Kowall, B., Holtfreter, B., Völzke, H., Schipf, S., Mundt, T., Rathmann, W., et al. (2015).</w:t>
      </w:r>
    </w:p>
    <w:p w14:paraId="64102226" w14:textId="77777777" w:rsidR="003831A6" w:rsidRDefault="003831A6" w:rsidP="003831A6">
      <w:r>
        <w:t>Pre-diabetes and well-controlled diabetes are not associated with periodontal disease:</w:t>
      </w:r>
    </w:p>
    <w:p w14:paraId="59FAFFA5" w14:textId="77777777" w:rsidR="003831A6" w:rsidRDefault="003831A6" w:rsidP="003831A6">
      <w:r>
        <w:t>The SHIP trend study. Journal of Clinical Periodontology, 42, 422–430.</w:t>
      </w:r>
    </w:p>
    <w:p w14:paraId="0D2E46BE" w14:textId="77777777" w:rsidR="003831A6" w:rsidRDefault="003831A6" w:rsidP="003831A6">
      <w:r>
        <w:t>Kumar, P. S. (2013). Sex and the subgingival microbiome: Do female sex steroids aﬀect</w:t>
      </w:r>
    </w:p>
    <w:p w14:paraId="435CACC8" w14:textId="77777777" w:rsidR="003831A6" w:rsidRDefault="003831A6" w:rsidP="003831A6">
      <w:r>
        <w:t>periodontal bacteria? Periodontology, 2000(61), 103–124.</w:t>
      </w:r>
    </w:p>
    <w:p w14:paraId="555D529E" w14:textId="77777777" w:rsidR="003831A6" w:rsidRDefault="003831A6" w:rsidP="003831A6">
      <w:r>
        <w:t>Lakschevitz, F., Aboodi, G., Tenenbaum, H., &amp; Glogauer, M. (2011). Diabetes and peri-</w:t>
      </w:r>
    </w:p>
    <w:p w14:paraId="783748B1" w14:textId="77777777" w:rsidR="003831A6" w:rsidRDefault="003831A6" w:rsidP="003831A6">
      <w:r>
        <w:t>odontal diseases: Interplay and links. Current Diabetes Reviews, 7, 433–439.</w:t>
      </w:r>
    </w:p>
    <w:p w14:paraId="7BECB192" w14:textId="77777777" w:rsidR="003831A6" w:rsidRDefault="003831A6" w:rsidP="003831A6">
      <w:r>
        <w:t>Lalla, E., &amp; Papapanou, P. N. (2011). Diabetes mellitus and periodontitis: A tale of two</w:t>
      </w:r>
    </w:p>
    <w:p w14:paraId="4265373C" w14:textId="77777777" w:rsidR="003831A6" w:rsidRDefault="003831A6" w:rsidP="003831A6">
      <w:r>
        <w:t>common interrelated diseases. Nature Reviews Endocrinology, 7, 738–748.</w:t>
      </w:r>
    </w:p>
    <w:p w14:paraId="4004C2C0" w14:textId="77777777" w:rsidR="003831A6" w:rsidRDefault="003831A6" w:rsidP="003831A6">
      <w:r>
        <w:lastRenderedPageBreak/>
        <w:t>Li, H. (2013). Aligning sequence reads, clone sequences and assembly contigs with BWA-MEM.</w:t>
      </w:r>
    </w:p>
    <w:p w14:paraId="11B0244F" w14:textId="77777777" w:rsidR="003831A6" w:rsidRDefault="003831A6" w:rsidP="003831A6">
      <w:r>
        <w:t>arXiv:1303.3997v1.</w:t>
      </w:r>
    </w:p>
    <w:p w14:paraId="2D6D9509" w14:textId="77777777" w:rsidR="003831A6" w:rsidRDefault="003831A6" w:rsidP="003831A6">
      <w:r>
        <w:t>Li, H., Handsaker, B., Wysoker, A., Fennell, T., Ruan, J., Homer, N., et al. (2009). The</w:t>
      </w:r>
    </w:p>
    <w:p w14:paraId="5FFB45CC" w14:textId="77777777" w:rsidR="003831A6" w:rsidRDefault="003831A6" w:rsidP="003831A6">
      <w:r>
        <w:t>sequence alignment/map format and SAMtools. Bioinformatics, 25, 2078–2079.</w:t>
      </w:r>
    </w:p>
    <w:p w14:paraId="45B1808C" w14:textId="77777777" w:rsidR="003831A6" w:rsidRDefault="003831A6" w:rsidP="003831A6">
      <w:r>
        <w:t>Li, Y., He, J., He, Z., Zhou, Y., Yuan, M., Xu, X., et al. (2014). Phylogenetic and functional</w:t>
      </w:r>
    </w:p>
    <w:p w14:paraId="459D41BE" w14:textId="77777777" w:rsidR="003831A6" w:rsidRDefault="003831A6" w:rsidP="003831A6">
      <w:r>
        <w:t>gene structure shifts of the oral microbiomes in periodontitis patients. The ISME</w:t>
      </w:r>
    </w:p>
    <w:p w14:paraId="3CEFE96B" w14:textId="77777777" w:rsidR="003831A6" w:rsidRDefault="003831A6" w:rsidP="003831A6">
      <w:r>
        <w:t>Journal, 8, 1879–1891.</w:t>
      </w:r>
    </w:p>
    <w:p w14:paraId="5ADA8E14" w14:textId="77777777" w:rsidR="003831A6" w:rsidRDefault="003831A6" w:rsidP="003831A6">
      <w:r>
        <w:t>Longo, P. L., Dabdoub, S., Kumar, P., Artese, H. P. C., Dib, S. A., Romito, G. A., et al.</w:t>
      </w:r>
    </w:p>
    <w:p w14:paraId="0D8977CD" w14:textId="77777777" w:rsidR="003831A6" w:rsidRDefault="003831A6" w:rsidP="003831A6">
      <w:r>
        <w:t>(2018). Glycaemic status aﬀects the subgingival microbiome of diabetic patients.</w:t>
      </w:r>
    </w:p>
    <w:p w14:paraId="6DC5A17A" w14:textId="77777777" w:rsidR="003831A6" w:rsidRDefault="003831A6" w:rsidP="003831A6">
      <w:r>
        <w:t>Journal of Clinical Periodontology, 45, 932–940 [Epub ahead of print].</w:t>
      </w:r>
    </w:p>
    <w:p w14:paraId="51D0B364" w14:textId="77777777" w:rsidR="003831A6" w:rsidRDefault="003831A6" w:rsidP="003831A6">
      <w:r>
        <w:t>Lozupone, C. A., &amp; Knight, R. (2008). Species divergence and the measurement of mi-</w:t>
      </w:r>
    </w:p>
    <w:p w14:paraId="4E7ED6B9" w14:textId="77777777" w:rsidR="003831A6" w:rsidRDefault="003831A6" w:rsidP="003831A6">
      <w:r>
        <w:t>crobial diversity. FEMS Microbiology Reviews, 32, 557–578.</w:t>
      </w:r>
    </w:p>
    <w:p w14:paraId="7300576A" w14:textId="77777777" w:rsidR="003831A6" w:rsidRDefault="003831A6" w:rsidP="003831A6">
      <w:r>
        <w:t>Ma, Y., Madupu, R., Karaoz, U., Nossa, C. W., Yang, L., Yooseph, S., et al. (2014). Human</w:t>
      </w:r>
    </w:p>
    <w:p w14:paraId="6F266009" w14:textId="77777777" w:rsidR="003831A6" w:rsidRDefault="003831A6" w:rsidP="003831A6">
      <w:r>
        <w:t>papillomavirus community in healthy persons, deﬁned by metagenomics analysis of</w:t>
      </w:r>
    </w:p>
    <w:p w14:paraId="2E3F3414" w14:textId="77777777" w:rsidR="003831A6" w:rsidRDefault="003831A6" w:rsidP="003831A6">
      <w:r>
        <w:t>human microbiome project shotgun sequencing data sets. Journal of Virology, 88,</w:t>
      </w:r>
    </w:p>
    <w:p w14:paraId="49BDB204" w14:textId="77777777" w:rsidR="003831A6" w:rsidRDefault="003831A6" w:rsidP="003831A6">
      <w:r>
        <w:t>4786–4797.</w:t>
      </w:r>
    </w:p>
    <w:p w14:paraId="0D6319A0" w14:textId="77777777" w:rsidR="003831A6" w:rsidRDefault="003831A6" w:rsidP="003831A6">
      <w:r>
        <w:t>Mauvais-Jarvis, F. (2018). Gender diﬀerences in glucose homeostasis and diabetes.</w:t>
      </w:r>
    </w:p>
    <w:p w14:paraId="2DDABE42" w14:textId="77777777" w:rsidR="003831A6" w:rsidRDefault="003831A6" w:rsidP="003831A6">
      <w:r>
        <w:t>Physiology &amp; Behavior, 187, 20–23.</w:t>
      </w:r>
    </w:p>
    <w:p w14:paraId="3BC1A71E" w14:textId="77777777" w:rsidR="003831A6" w:rsidRDefault="003831A6" w:rsidP="003831A6">
      <w:r>
        <w:t>Miller, L. S., Manwell, M. A., Newbold, D., Reding, M. E., Rasheed, A., Blodgett, J., et al.</w:t>
      </w:r>
    </w:p>
    <w:p w14:paraId="0F350C22" w14:textId="77777777" w:rsidR="003831A6" w:rsidRDefault="003831A6" w:rsidP="003831A6">
      <w:r>
        <w:t>(1992). The relationship between reduction in periodontal inﬂammation and dia-</w:t>
      </w:r>
    </w:p>
    <w:p w14:paraId="011F2CDA" w14:textId="77777777" w:rsidR="003831A6" w:rsidRDefault="003831A6" w:rsidP="003831A6">
      <w:r>
        <w:t>betes control: A report of 9 cases. Journal of Periodontology, 63, 843–848.</w:t>
      </w:r>
    </w:p>
    <w:p w14:paraId="24085906" w14:textId="77777777" w:rsidR="003831A6" w:rsidRDefault="003831A6" w:rsidP="003831A6">
      <w:r>
        <w:t>Miranda, T. S., Feres, M., Retamal-Valdés, B., Perez-Chaparro, P. J., Maciel, S. S., &amp;</w:t>
      </w:r>
    </w:p>
    <w:p w14:paraId="6F4C0D00" w14:textId="77777777" w:rsidR="003831A6" w:rsidRDefault="003831A6" w:rsidP="003831A6">
      <w:r>
        <w:t>Duarte, P. M. (2017). Inﬂuence of glycemic control on the levels of subgingival</w:t>
      </w:r>
    </w:p>
    <w:p w14:paraId="539BABD4" w14:textId="77777777" w:rsidR="003831A6" w:rsidRDefault="003831A6" w:rsidP="003831A6">
      <w:r>
        <w:t>periodontal pathogens in patients with generalized chronic periodontitis and type 2</w:t>
      </w:r>
    </w:p>
    <w:p w14:paraId="161BB8C3" w14:textId="77777777" w:rsidR="003831A6" w:rsidRDefault="003831A6" w:rsidP="003831A6">
      <w:r>
        <w:t>diabetes. Journal of Applied Oral Science, 25, 82–89.</w:t>
      </w:r>
    </w:p>
    <w:p w14:paraId="408BD506" w14:textId="77777777" w:rsidR="003831A6" w:rsidRDefault="003831A6" w:rsidP="003831A6">
      <w:r>
        <w:lastRenderedPageBreak/>
        <w:t>Morita, I., Inagaki, K., Nakamura, F., Noguchi, T., Matsubara, T., Yoshii, S., et al. (2012).</w:t>
      </w:r>
    </w:p>
    <w:p w14:paraId="4F782C42" w14:textId="77777777" w:rsidR="003831A6" w:rsidRDefault="003831A6" w:rsidP="003831A6">
      <w:r>
        <w:t>Relationship between periodontal status and levels of glycated hemoglobin. Journal</w:t>
      </w:r>
    </w:p>
    <w:p w14:paraId="5046BB17" w14:textId="77777777" w:rsidR="003831A6" w:rsidRDefault="003831A6" w:rsidP="003831A6">
      <w:r>
        <w:t>of Dental Research, 91, 161–166.</w:t>
      </w:r>
    </w:p>
    <w:p w14:paraId="44843666" w14:textId="77777777" w:rsidR="003831A6" w:rsidRDefault="003831A6" w:rsidP="003831A6">
      <w:r>
        <w:t>Ng, P. C., &amp; Kirkness, E. F. (2010). Whole genome sequencing. Methods in Molecular</w:t>
      </w:r>
    </w:p>
    <w:p w14:paraId="1F27C71D" w14:textId="77777777" w:rsidR="003831A6" w:rsidRDefault="003831A6" w:rsidP="003831A6">
      <w:r>
        <w:t>Biology, 628, 215–226.</w:t>
      </w:r>
    </w:p>
    <w:p w14:paraId="540E7821" w14:textId="77777777" w:rsidR="003831A6" w:rsidRDefault="003831A6" w:rsidP="003831A6">
      <w:r>
        <w:t>Nielsen, H. B., Almeida, M., Juncker, A. S., Rasmussen, S., Li, J., Sunagawa, S., et al.</w:t>
      </w:r>
    </w:p>
    <w:p w14:paraId="4A236699" w14:textId="77777777" w:rsidR="003831A6" w:rsidRDefault="003831A6" w:rsidP="003831A6">
      <w:r>
        <w:t>(2014). Identiﬁcation and assembly of genomes and genetic elements in complex</w:t>
      </w:r>
    </w:p>
    <w:p w14:paraId="4B23E8E7" w14:textId="77777777" w:rsidR="003831A6" w:rsidRDefault="003831A6" w:rsidP="003831A6">
      <w:r>
        <w:t>metagenomic samples without using reference genomes. Nature Biotechnology, 32,</w:t>
      </w:r>
    </w:p>
    <w:p w14:paraId="3BAAC048" w14:textId="77777777" w:rsidR="003831A6" w:rsidRDefault="003831A6" w:rsidP="003831A6">
      <w:r>
        <w:t>822–828.</w:t>
      </w:r>
    </w:p>
    <w:p w14:paraId="209F663F" w14:textId="77777777" w:rsidR="003831A6" w:rsidRDefault="003831A6" w:rsidP="003831A6">
      <w:r>
        <w:t>Noecker, C., McNally, C. P., Eng, A., &amp; Borenstein, E. (2017). High-resolution char-</w:t>
      </w:r>
    </w:p>
    <w:p w14:paraId="1E223B6E" w14:textId="77777777" w:rsidR="003831A6" w:rsidRDefault="003831A6" w:rsidP="003831A6">
      <w:r>
        <w:t>acterization of the human microbiome. Translational Research, 179, 7–23.</w:t>
      </w:r>
    </w:p>
    <w:p w14:paraId="224EBBD0" w14:textId="77777777" w:rsidR="003831A6" w:rsidRDefault="003831A6" w:rsidP="003831A6">
      <w:r>
        <w:t>Norman, J. M., Handley, S. A., &amp; Virgin, H. W. (2014). Kingdom-agnostic metagenomics</w:t>
      </w:r>
    </w:p>
    <w:p w14:paraId="4187CDAA" w14:textId="77777777" w:rsidR="003831A6" w:rsidRDefault="003831A6" w:rsidP="003831A6">
      <w:r>
        <w:t>and the importance of complete characterization of enteric microbial communities.</w:t>
      </w:r>
    </w:p>
    <w:p w14:paraId="11E9C7F4" w14:textId="77777777" w:rsidR="003831A6" w:rsidRDefault="003831A6" w:rsidP="003831A6">
      <w:r>
        <w:t>Gastroenterology, 146, 1459–1469.</w:t>
      </w:r>
    </w:p>
    <w:p w14:paraId="50A8A345" w14:textId="77777777" w:rsidR="003831A6" w:rsidRDefault="003831A6" w:rsidP="003831A6">
      <w:r>
        <w:t>Norman, J. M., Handley, S. A., Baldridge, M. T., Droit, L., Liu, C. Y., Keller, B. C., et al.</w:t>
      </w:r>
    </w:p>
    <w:p w14:paraId="708C80C7" w14:textId="77777777" w:rsidR="003831A6" w:rsidRDefault="003831A6" w:rsidP="003831A6">
      <w:r>
        <w:t>(2015). Disease-speciﬁc alterations in the enteric virome in inﬂammatory bowel</w:t>
      </w:r>
    </w:p>
    <w:p w14:paraId="59355604" w14:textId="77777777" w:rsidR="003831A6" w:rsidRDefault="003831A6" w:rsidP="003831A6">
      <w:r>
        <w:t>disease. Cell, 160, 447–460.</w:t>
      </w:r>
    </w:p>
    <w:p w14:paraId="6E31BDE1" w14:textId="77777777" w:rsidR="003831A6" w:rsidRDefault="003831A6" w:rsidP="003831A6">
      <w:r>
        <w:t>Novaes, A. B., Jr, Gutierrez, F. G., &amp; Novaes, A. B. (1996). Periodontal disease progression</w:t>
      </w:r>
    </w:p>
    <w:p w14:paraId="054E4632" w14:textId="77777777" w:rsidR="003831A6" w:rsidRDefault="003831A6" w:rsidP="003831A6">
      <w:r>
        <w:t>in type II non-insulin-dependent diabetes mellitus patients (NIDDM). Part I—Probing</w:t>
      </w:r>
    </w:p>
    <w:p w14:paraId="26E79D8B" w14:textId="77777777" w:rsidR="003831A6" w:rsidRDefault="003831A6" w:rsidP="003831A6">
      <w:r>
        <w:t>pocket depth and clinical attachment. Brazilian Dental Journal, 7, 65–73.</w:t>
      </w:r>
    </w:p>
    <w:p w14:paraId="1E93ABE0" w14:textId="77777777" w:rsidR="003831A6" w:rsidRDefault="003831A6" w:rsidP="003831A6">
      <w:r>
        <w:t>Parks, D. H., Tyson, G. W., Hugenholtz, P., &amp; Beiko, R. G. (2014). STAMP: Statistical</w:t>
      </w:r>
    </w:p>
    <w:p w14:paraId="223563B4" w14:textId="77777777" w:rsidR="003831A6" w:rsidRDefault="003831A6" w:rsidP="003831A6">
      <w:r>
        <w:t>analysis of taxonomic and functional proﬁles. Bioinformatics, 30, 3123–3124.</w:t>
      </w:r>
    </w:p>
    <w:p w14:paraId="753EB41F" w14:textId="77777777" w:rsidR="003831A6" w:rsidRDefault="003831A6" w:rsidP="003831A6">
      <w:r>
        <w:t>Pérez-Chaparro, P. J., McCulloch, J. A., Mamizuka, E. M., Moraes, A. D. C. L., Faveri, M.,</w:t>
      </w:r>
    </w:p>
    <w:p w14:paraId="01911143" w14:textId="77777777" w:rsidR="003831A6" w:rsidRDefault="003831A6" w:rsidP="003831A6">
      <w:r>
        <w:t>Figueiredo, L. C., et al. (2018). Do diﬀerent probing depths exhibit striking diﬀer-</w:t>
      </w:r>
    </w:p>
    <w:p w14:paraId="354FDE87" w14:textId="77777777" w:rsidR="003831A6" w:rsidRDefault="003831A6" w:rsidP="003831A6">
      <w:r>
        <w:t>ences in microbial proﬁles? Journal of Clinical Periodontology, 45, 26–37.</w:t>
      </w:r>
    </w:p>
    <w:p w14:paraId="5418BACF" w14:textId="77777777" w:rsidR="003831A6" w:rsidRDefault="003831A6" w:rsidP="003831A6">
      <w:r>
        <w:lastRenderedPageBreak/>
        <w:t>Polak, D., &amp; Shapira, L. (2017). An update on the evidence for pathogenic mechanisms</w:t>
      </w:r>
    </w:p>
    <w:p w14:paraId="53C36D67" w14:textId="77777777" w:rsidR="003831A6" w:rsidRDefault="003831A6" w:rsidP="003831A6">
      <w:r>
        <w:t>that may link periodontitis and diabetes. Journal of Clinical Periodontology, 45,</w:t>
      </w:r>
    </w:p>
    <w:p w14:paraId="0B48F49E" w14:textId="77777777" w:rsidR="003831A6" w:rsidRDefault="003831A6" w:rsidP="003831A6">
      <w:r>
        <w:t>150–166.</w:t>
      </w:r>
    </w:p>
    <w:p w14:paraId="08DD0FF8" w14:textId="77777777" w:rsidR="003831A6" w:rsidRDefault="003831A6" w:rsidP="003831A6">
      <w:r>
        <w:t>Sabharwal, A., Ganley, K., Miecznikowski, J. C., Haase, E. M., Barnes, V., &amp; Scannapieco,</w:t>
      </w:r>
    </w:p>
    <w:p w14:paraId="23BA43E9" w14:textId="77777777" w:rsidR="003831A6" w:rsidRDefault="003831A6" w:rsidP="003831A6">
      <w:r>
        <w:t>F. A. (2018). The salivary microbiome of diabetic and non-diabetic adults with per-</w:t>
      </w:r>
    </w:p>
    <w:p w14:paraId="3BCBF891" w14:textId="77777777" w:rsidR="003831A6" w:rsidRDefault="003831A6" w:rsidP="003831A6">
      <w:r>
        <w:t>iodontal disease. Journal of Clinical Periodontology, 90, 26–34.</w:t>
      </w:r>
    </w:p>
    <w:p w14:paraId="1B0BB1FD" w14:textId="77777777" w:rsidR="003831A6" w:rsidRDefault="003831A6" w:rsidP="003831A6">
      <w:r>
        <w:t>Saito, T., Shimazaki, Y., Kiyohara, Y., Kato, I., Kubo, M., Iida, M., et al. (2004). The</w:t>
      </w:r>
    </w:p>
    <w:p w14:paraId="2AB7EC30" w14:textId="77777777" w:rsidR="003831A6" w:rsidRDefault="003831A6" w:rsidP="003831A6">
      <w:r>
        <w:t>severity of periodontal disease is associated with the development of glucose intol-</w:t>
      </w:r>
    </w:p>
    <w:p w14:paraId="6CECA688" w14:textId="77777777" w:rsidR="003831A6" w:rsidRDefault="003831A6" w:rsidP="003831A6">
      <w:r>
        <w:t>erance in non-diabetics: The Hisayama study. Journal of Dental Research, 83,</w:t>
      </w:r>
    </w:p>
    <w:p w14:paraId="4DBD98FB" w14:textId="77777777" w:rsidR="003831A6" w:rsidRDefault="003831A6" w:rsidP="003831A6">
      <w:r>
        <w:t>485–490.</w:t>
      </w:r>
    </w:p>
    <w:p w14:paraId="7DA2AC79" w14:textId="77777777" w:rsidR="003831A6" w:rsidRDefault="003831A6" w:rsidP="003831A6">
      <w:r>
        <w:t>Sanz, M., Ceriello, A., Buysschaert, M., Chapple, I., Demmer, R. T., Graziani, F., et al.</w:t>
      </w:r>
    </w:p>
    <w:p w14:paraId="64BF8F3F" w14:textId="77777777" w:rsidR="003831A6" w:rsidRDefault="003831A6" w:rsidP="003831A6">
      <w:r>
        <w:t>(2018). Scientiﬁc evidence on the links between periodontal diseases and diabetes:</w:t>
      </w:r>
    </w:p>
    <w:p w14:paraId="23E7564E" w14:textId="77777777" w:rsidR="003831A6" w:rsidRDefault="003831A6" w:rsidP="003831A6">
      <w:r>
        <w:t>Consensus report and guidelines of the joint workshop on periodontal diseases and</w:t>
      </w:r>
    </w:p>
    <w:p w14:paraId="7CE6AFD2" w14:textId="77777777" w:rsidR="003831A6" w:rsidRDefault="003831A6" w:rsidP="003831A6">
      <w:r>
        <w:t>diabetes by the International Diabetes Federation and the European Federation of</w:t>
      </w:r>
    </w:p>
    <w:p w14:paraId="38F4020D" w14:textId="77777777" w:rsidR="003831A6" w:rsidRDefault="003831A6" w:rsidP="003831A6">
      <w:r>
        <w:t>Periodontology. Diabetes Research and Clinical Practice, 137, 231–241.</w:t>
      </w:r>
    </w:p>
    <w:p w14:paraId="03FF82D2" w14:textId="77777777" w:rsidR="003831A6" w:rsidRDefault="003831A6" w:rsidP="003831A6">
      <w:r>
        <w:t>Shi, B., Chang, M., Martin, J., Mitreva, M., Lux, R., Klokkevold, P., et al. (2015). Dynamic</w:t>
      </w:r>
    </w:p>
    <w:p w14:paraId="7C4A5A73" w14:textId="77777777" w:rsidR="003831A6" w:rsidRDefault="003831A6" w:rsidP="003831A6">
      <w:r>
        <w:t>changes in the subgingival microbiome and their potential for diagnosis and prog-</w:t>
      </w:r>
    </w:p>
    <w:p w14:paraId="4B7CD567" w14:textId="77777777" w:rsidR="003831A6" w:rsidRDefault="003831A6" w:rsidP="003831A6">
      <w:r>
        <w:t>nosis of periodontitis. MBio, 6, e01926–01914.</w:t>
      </w:r>
    </w:p>
    <w:p w14:paraId="0F13B25A" w14:textId="77777777" w:rsidR="003831A6" w:rsidRDefault="003831A6" w:rsidP="003831A6">
      <w:r>
        <w:t>Silva-Boghossian, C. M., Neves, A. B., Resende, F. A., &amp; Colombo, A. P. (2013).</w:t>
      </w:r>
    </w:p>
    <w:p w14:paraId="01ADE9AF" w14:textId="77777777" w:rsidR="003831A6" w:rsidRDefault="003831A6" w:rsidP="003831A6">
      <w:r>
        <w:t>Suppuration-associated bacteria in patients with chronic and aggressive period-</w:t>
      </w:r>
    </w:p>
    <w:p w14:paraId="07EAA0E4" w14:textId="77777777" w:rsidR="003831A6" w:rsidRDefault="003831A6" w:rsidP="003831A6">
      <w:r>
        <w:t>ontitis. Journal of Periodontology, 84, e9–e16.</w:t>
      </w:r>
    </w:p>
    <w:p w14:paraId="4F2AF4CA" w14:textId="77777777" w:rsidR="003831A6" w:rsidRDefault="003831A6" w:rsidP="003831A6">
      <w:r>
        <w:t>Szafranski, S. P., Wos-Oxley, M. L., Vilchez-Vargas, R., Jauregui, R., Plumeier, I.,</w:t>
      </w:r>
    </w:p>
    <w:p w14:paraId="3DFDCF6D" w14:textId="77777777" w:rsidR="003831A6" w:rsidRDefault="003831A6" w:rsidP="003831A6">
      <w:r>
        <w:t>Klawonn, F., et al. (2015). High-resolution taxonomic proﬁling of the subgingival</w:t>
      </w:r>
    </w:p>
    <w:p w14:paraId="4D0B6249" w14:textId="77777777" w:rsidR="003831A6" w:rsidRDefault="003831A6" w:rsidP="003831A6">
      <w:r>
        <w:t>microbiome for biomarker discovery and periodontitis diagnosis. Applied and</w:t>
      </w:r>
    </w:p>
    <w:p w14:paraId="48C6749E" w14:textId="77777777" w:rsidR="003831A6" w:rsidRDefault="003831A6" w:rsidP="003831A6">
      <w:r>
        <w:t>Environmental Microbiology, 81, 1047–1058.</w:t>
      </w:r>
    </w:p>
    <w:p w14:paraId="0074B309" w14:textId="77777777" w:rsidR="003831A6" w:rsidRDefault="003831A6" w:rsidP="003831A6">
      <w:r>
        <w:lastRenderedPageBreak/>
        <w:t>Taylor, G. W. (2001). Bidirectional interrelationships between diabetes and periodontal</w:t>
      </w:r>
    </w:p>
    <w:p w14:paraId="18050763" w14:textId="77777777" w:rsidR="003831A6" w:rsidRDefault="003831A6" w:rsidP="003831A6">
      <w:r>
        <w:t>diseases: An epidemiologic perspective. Annals of Periodontology, 6, 99–112.</w:t>
      </w:r>
    </w:p>
    <w:p w14:paraId="13F90D67" w14:textId="77777777" w:rsidR="003831A6" w:rsidRDefault="003831A6" w:rsidP="003831A6">
      <w:r>
        <w:t>Taylor, G. W., Burt, B. A., Becker, M. P., Genco, R. J., Shlossman, M., Knowler, W. C., et al.</w:t>
      </w:r>
    </w:p>
    <w:p w14:paraId="5483DC61" w14:textId="77777777" w:rsidR="003831A6" w:rsidRDefault="003831A6" w:rsidP="003831A6">
      <w:r>
        <w:t>(1996). Severe periodontitis and risk for poor glycemic control in patients with non-</w:t>
      </w:r>
    </w:p>
    <w:p w14:paraId="61AA6105" w14:textId="77777777" w:rsidR="003831A6" w:rsidRDefault="003831A6" w:rsidP="003831A6">
      <w:r>
        <w:t>insulindependent diabetes mellitus. Journal of Periodontology, 67, 1085–1093.</w:t>
      </w:r>
    </w:p>
    <w:p w14:paraId="6058F500" w14:textId="77777777" w:rsidR="003831A6" w:rsidRDefault="003831A6" w:rsidP="003831A6">
      <w:r>
        <w:t>Taylor, G. W., &amp; Borgnakke, W. S. (2008). Periodontal disease: Associations with diabetes,</w:t>
      </w:r>
    </w:p>
    <w:p w14:paraId="4FBBE853" w14:textId="77777777" w:rsidR="003831A6" w:rsidRDefault="003831A6" w:rsidP="003831A6">
      <w:r>
        <w:t>glycemic control and complications. Oral Disease, 14, 191–203.</w:t>
      </w:r>
    </w:p>
    <w:p w14:paraId="76CCA47F" w14:textId="77777777" w:rsidR="003831A6" w:rsidRDefault="003831A6" w:rsidP="003831A6">
      <w:r>
        <w:t>Taylor, J. J., Preshaw, P. M., &amp; Lalla, E. (2013). A review of the evidence for pathogenic</w:t>
      </w:r>
    </w:p>
    <w:p w14:paraId="23CF8F01" w14:textId="77777777" w:rsidR="003831A6" w:rsidRDefault="003831A6" w:rsidP="003831A6">
      <w:r>
        <w:t>mechanisms that may link periodontitis and diabetes. Journal of Clinical</w:t>
      </w:r>
    </w:p>
    <w:p w14:paraId="6CADDE5F" w14:textId="77777777" w:rsidR="003831A6" w:rsidRDefault="003831A6" w:rsidP="003831A6">
      <w:r>
        <w:t>Periodontology, 40(Suppl. 14), S113–S134.</w:t>
      </w:r>
    </w:p>
    <w:p w14:paraId="6538C783" w14:textId="77777777" w:rsidR="003831A6" w:rsidRDefault="003831A6" w:rsidP="003831A6">
      <w:r>
        <w:t>Tsai, C., Hayes, C., &amp; Taylor, G. W. (2002). Glycemic control of type 2 diabetes and severe</w:t>
      </w:r>
    </w:p>
    <w:p w14:paraId="4E4AE719" w14:textId="77777777" w:rsidR="003831A6" w:rsidRDefault="003831A6" w:rsidP="003831A6">
      <w:r>
        <w:t>periodontal disease in the US adult population. Community Dentistry and Oral</w:t>
      </w:r>
    </w:p>
    <w:p w14:paraId="2A908340" w14:textId="77777777" w:rsidR="003831A6" w:rsidRDefault="003831A6" w:rsidP="003831A6">
      <w:r>
        <w:t>Epidemiology, 30, 182–192.</w:t>
      </w:r>
    </w:p>
    <w:p w14:paraId="0507E793" w14:textId="77777777" w:rsidR="003831A6" w:rsidRDefault="003831A6" w:rsidP="003831A6">
      <w:r>
        <w:t>Tuomisto, H. (2010). A diversity of beta diversities: Straightening up a concept gone</w:t>
      </w:r>
    </w:p>
    <w:p w14:paraId="1B4BA428" w14:textId="77777777" w:rsidR="003831A6" w:rsidRDefault="003831A6" w:rsidP="003831A6">
      <w:r>
        <w:t>awry. Part 1. Deﬁning beta diversity as a function of alpha and gamma diversity.</w:t>
      </w:r>
    </w:p>
    <w:p w14:paraId="3FE55D63" w14:textId="77777777" w:rsidR="003831A6" w:rsidRDefault="003831A6" w:rsidP="003831A6">
      <w:r>
        <w:t>Ecography, 33, 2–22.</w:t>
      </w:r>
    </w:p>
    <w:p w14:paraId="5D3C640C" w14:textId="77777777" w:rsidR="003831A6" w:rsidRDefault="003831A6" w:rsidP="003831A6">
      <w:r>
        <w:t>Vartoukian, S. R., Adamowska, A., Lawlor, M., Moazzez, R., Dewhirst, F. E., &amp; Wade, W.</w:t>
      </w:r>
    </w:p>
    <w:p w14:paraId="70D70C54" w14:textId="77777777" w:rsidR="003831A6" w:rsidRDefault="003831A6" w:rsidP="003831A6">
      <w:r>
        <w:t>G. (2016). In vitro cultivation of ‘unculturable’ oral bacteria, facilitated by commu-</w:t>
      </w:r>
    </w:p>
    <w:p w14:paraId="0500E8E8" w14:textId="77777777" w:rsidR="003831A6" w:rsidRDefault="003831A6" w:rsidP="003831A6">
      <w:r>
        <w:t>nity culture and media supplementation with siderophores. PLoS One, 11, e0146926.</w:t>
      </w:r>
    </w:p>
    <w:p w14:paraId="0EF3BF76" w14:textId="77777777" w:rsidR="003831A6" w:rsidRDefault="003831A6" w:rsidP="003831A6">
      <w:r>
        <w:t>Walker, A. W., Sanderson, J. D., Churcher, C., Parkes, G. C., Hudspith, B. N., Rayment, N.,</w:t>
      </w:r>
    </w:p>
    <w:p w14:paraId="3804C7AB" w14:textId="77777777" w:rsidR="003831A6" w:rsidRDefault="003831A6" w:rsidP="003831A6">
      <w:r>
        <w:t>et al. (2011). High-throughput clone library analysis of the mucosa-associated mi-</w:t>
      </w:r>
    </w:p>
    <w:p w14:paraId="2A6CAEA2" w14:textId="77777777" w:rsidR="003831A6" w:rsidRDefault="003831A6" w:rsidP="003831A6">
      <w:r>
        <w:t>crobiota reveals dysbiosis and diﬀerences between inﬂamed and non-inﬂamed re-</w:t>
      </w:r>
    </w:p>
    <w:p w14:paraId="26744994" w14:textId="77777777" w:rsidR="003831A6" w:rsidRDefault="003831A6" w:rsidP="003831A6">
      <w:r>
        <w:t>gions of the intestine in inﬂammatory bowel disease. BMC Microbiology, 10, 7.</w:t>
      </w:r>
    </w:p>
    <w:p w14:paraId="56378C9B" w14:textId="77777777" w:rsidR="003831A6" w:rsidRDefault="003831A6" w:rsidP="003831A6">
      <w:r>
        <w:t>Wang, J., Qi, J., Zhao, H., He, S., Zhang, Y., Wei, S., et al. (2013). Metagenomic se-</w:t>
      </w:r>
    </w:p>
    <w:p w14:paraId="2C19E7FB" w14:textId="77777777" w:rsidR="003831A6" w:rsidRDefault="003831A6" w:rsidP="003831A6">
      <w:r>
        <w:t>quencing reveals microbiota and its functional potential associated with periodontal</w:t>
      </w:r>
    </w:p>
    <w:p w14:paraId="78E56192" w14:textId="77777777" w:rsidR="003831A6" w:rsidRDefault="003831A6" w:rsidP="003831A6">
      <w:r>
        <w:lastRenderedPageBreak/>
        <w:t>disease. Scientiﬁc Reports, 3, 1843.</w:t>
      </w:r>
    </w:p>
    <w:p w14:paraId="12DD12A1" w14:textId="77777777" w:rsidR="003831A6" w:rsidRDefault="003831A6" w:rsidP="003831A6">
      <w:r>
        <w:t>White, J. R., Nagarajan, N., &amp; Pop, M. (2009). Statistical methods for detecting diﬀer-</w:t>
      </w:r>
    </w:p>
    <w:p w14:paraId="4620763E" w14:textId="77777777" w:rsidR="003831A6" w:rsidRDefault="003831A6" w:rsidP="003831A6">
      <w:r>
        <w:t>entially abundant features in clinical metagenomic samples. PLoS Computational</w:t>
      </w:r>
    </w:p>
    <w:p w14:paraId="6664F480" w14:textId="77777777" w:rsidR="003831A6" w:rsidRDefault="003831A6" w:rsidP="003831A6">
      <w:r>
        <w:t>Biology, 5, e1000352.</w:t>
      </w:r>
    </w:p>
    <w:p w14:paraId="4A04B362" w14:textId="77777777" w:rsidR="003831A6" w:rsidRDefault="003831A6" w:rsidP="003831A6">
      <w:r>
        <w:t>Wild, S., Roglic, G., Green, A., Sicree, R., &amp; King, H. (2004). Global prevalence of diabetes:</w:t>
      </w:r>
    </w:p>
    <w:p w14:paraId="31628B1F" w14:textId="77777777" w:rsidR="003831A6" w:rsidRDefault="003831A6" w:rsidP="003831A6">
      <w:r>
        <w:t>Estimates for the year 2000 and projections for 2030. Diabetes Care, 27, 1047–1053.</w:t>
      </w:r>
    </w:p>
    <w:p w14:paraId="2C7FF9E8" w14:textId="77777777" w:rsidR="003831A6" w:rsidRDefault="003831A6" w:rsidP="003831A6">
      <w:r>
        <w:t>Yang, J., Yang, F., Ren, L., Xiong, Z., Wu, Z., Dong, J., et al. (2011). Unbiased parallel</w:t>
      </w:r>
    </w:p>
    <w:p w14:paraId="44A3045C" w14:textId="77777777" w:rsidR="003831A6" w:rsidRDefault="003831A6" w:rsidP="003831A6">
      <w:r>
        <w:t>detection of viral pathogens in clinical samples by use of a metagenomic approach.</w:t>
      </w:r>
    </w:p>
    <w:p w14:paraId="3CEB1769" w14:textId="77777777" w:rsidR="003831A6" w:rsidRDefault="003831A6" w:rsidP="003831A6">
      <w:r>
        <w:t>Journal of Clinical Microbiology, 49, 3463–3469.</w:t>
      </w:r>
    </w:p>
    <w:p w14:paraId="21EDF6C1" w14:textId="77777777" w:rsidR="003831A6" w:rsidRDefault="003831A6" w:rsidP="003831A6">
      <w:r>
        <w:t>Zhang, C., Cleveland, K., Schnoll-Sussman, F., McClure, B., Bigg, M., Thakkar, P., et al.</w:t>
      </w:r>
    </w:p>
    <w:p w14:paraId="41201B43" w14:textId="77777777" w:rsidR="003831A6" w:rsidRDefault="003831A6" w:rsidP="003831A6">
      <w:r>
        <w:t>(2015). Identiﬁcation of low abundance microbiome in clinical samples using whole</w:t>
      </w:r>
    </w:p>
    <w:p w14:paraId="07C2A851" w14:textId="77777777" w:rsidR="003831A6" w:rsidRDefault="003831A6" w:rsidP="003831A6">
      <w:r>
        <w:t>genome sequencing. Genome Biology, 16, 265.</w:t>
      </w:r>
    </w:p>
    <w:p w14:paraId="51BFF022" w14:textId="77777777" w:rsidR="003831A6" w:rsidRDefault="003831A6" w:rsidP="003831A6">
      <w:r>
        <w:t>Zhou, M., Rong, R., Munro, D., Zhu, C., Gao, X., Zhang, Q., et al. (2013). Investigation of</w:t>
      </w:r>
    </w:p>
    <w:p w14:paraId="4B6C37D8" w14:textId="77777777" w:rsidR="003831A6" w:rsidRDefault="003831A6" w:rsidP="003831A6">
      <w:r>
        <w:t>the eﬀect of type 2 diabetes mellitus on subgingival plaque microbiota by</w:t>
      </w:r>
    </w:p>
    <w:p w14:paraId="11A73E1A" w14:textId="77777777" w:rsidR="003831A6" w:rsidRDefault="003831A6" w:rsidP="003831A6">
      <w:r>
        <w:t>high—Throughput 16s rDNA pyrosequencing. Plos One, 8, e61516.</w:t>
      </w:r>
    </w:p>
    <w:p w14:paraId="58061CBF" w14:textId="77777777" w:rsidR="003831A6" w:rsidRDefault="003831A6" w:rsidP="003831A6">
      <w:r>
        <w:t>R. Farina, et al.</w:t>
      </w:r>
    </w:p>
    <w:p w14:paraId="7D89B927" w14:textId="77777777" w:rsidR="003831A6" w:rsidRDefault="003831A6" w:rsidP="003831A6">
      <w:r>
        <w:t>Archives of Oral Biology 104 (2019) 13–23</w:t>
      </w:r>
    </w:p>
    <w:p w14:paraId="27911158" w14:textId="77777777" w:rsidR="003831A6" w:rsidRDefault="003831A6" w:rsidP="003831A6">
      <w:r>
        <w:t>23</w:t>
      </w:r>
    </w:p>
    <w:p w14:paraId="03532055" w14:textId="77777777" w:rsidR="003831A6" w:rsidRDefault="003831A6" w:rsidP="003831A6">
      <w:r>
        <w:t xml:space="preserve">--------- END OF SOURCE - </w:t>
      </w:r>
      <w:r w:rsidRPr="00D17BB2">
        <w:t>FarinaR_2019</w:t>
      </w:r>
      <w:r>
        <w:t xml:space="preserve"> ------------</w:t>
      </w:r>
    </w:p>
    <w:p w14:paraId="5EB8B561" w14:textId="77777777" w:rsidR="000A7EFA" w:rsidRDefault="000A7EFA"/>
    <w:sectPr w:rsidR="000A7EFA" w:rsidSect="003831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200001">
    <w:abstractNumId w:val="8"/>
  </w:num>
  <w:num w:numId="2" w16cid:durableId="1269387331">
    <w:abstractNumId w:val="6"/>
  </w:num>
  <w:num w:numId="3" w16cid:durableId="1023870308">
    <w:abstractNumId w:val="5"/>
  </w:num>
  <w:num w:numId="4" w16cid:durableId="1140995038">
    <w:abstractNumId w:val="4"/>
  </w:num>
  <w:num w:numId="5" w16cid:durableId="1774283584">
    <w:abstractNumId w:val="7"/>
  </w:num>
  <w:num w:numId="6" w16cid:durableId="814492652">
    <w:abstractNumId w:val="3"/>
  </w:num>
  <w:num w:numId="7" w16cid:durableId="405494710">
    <w:abstractNumId w:val="2"/>
  </w:num>
  <w:num w:numId="8" w16cid:durableId="1040089075">
    <w:abstractNumId w:val="1"/>
  </w:num>
  <w:num w:numId="9" w16cid:durableId="28746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A6"/>
    <w:rsid w:val="000A7EFA"/>
    <w:rsid w:val="003831A6"/>
    <w:rsid w:val="006608E3"/>
    <w:rsid w:val="008062A7"/>
    <w:rsid w:val="00AA4FE3"/>
    <w:rsid w:val="00B21AAC"/>
    <w:rsid w:val="00F0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1345"/>
  <w15:chartTrackingRefBased/>
  <w15:docId w15:val="{49C9013B-CE5C-4BA3-BA34-7180603F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1A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83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3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3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3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A6"/>
    <w:rPr>
      <w:rFonts w:eastAsiaTheme="majorEastAsia" w:cstheme="majorBidi"/>
      <w:color w:val="272727" w:themeColor="text1" w:themeTint="D8"/>
    </w:rPr>
  </w:style>
  <w:style w:type="paragraph" w:styleId="Title">
    <w:name w:val="Title"/>
    <w:basedOn w:val="Normal"/>
    <w:next w:val="Normal"/>
    <w:link w:val="TitleChar"/>
    <w:uiPriority w:val="10"/>
    <w:qFormat/>
    <w:rsid w:val="00383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A6"/>
    <w:pPr>
      <w:spacing w:before="160"/>
      <w:jc w:val="center"/>
    </w:pPr>
    <w:rPr>
      <w:i/>
      <w:iCs/>
      <w:color w:val="404040" w:themeColor="text1" w:themeTint="BF"/>
    </w:rPr>
  </w:style>
  <w:style w:type="character" w:customStyle="1" w:styleId="QuoteChar">
    <w:name w:val="Quote Char"/>
    <w:basedOn w:val="DefaultParagraphFont"/>
    <w:link w:val="Quote"/>
    <w:uiPriority w:val="29"/>
    <w:rsid w:val="003831A6"/>
    <w:rPr>
      <w:i/>
      <w:iCs/>
      <w:color w:val="404040" w:themeColor="text1" w:themeTint="BF"/>
    </w:rPr>
  </w:style>
  <w:style w:type="paragraph" w:styleId="ListParagraph">
    <w:name w:val="List Paragraph"/>
    <w:basedOn w:val="Normal"/>
    <w:uiPriority w:val="34"/>
    <w:qFormat/>
    <w:rsid w:val="003831A6"/>
    <w:pPr>
      <w:ind w:left="720"/>
      <w:contextualSpacing/>
    </w:pPr>
  </w:style>
  <w:style w:type="character" w:styleId="IntenseEmphasis">
    <w:name w:val="Intense Emphasis"/>
    <w:basedOn w:val="DefaultParagraphFont"/>
    <w:uiPriority w:val="21"/>
    <w:qFormat/>
    <w:rsid w:val="003831A6"/>
    <w:rPr>
      <w:i/>
      <w:iCs/>
      <w:color w:val="0F4761" w:themeColor="accent1" w:themeShade="BF"/>
    </w:rPr>
  </w:style>
  <w:style w:type="paragraph" w:styleId="IntenseQuote">
    <w:name w:val="Intense Quote"/>
    <w:basedOn w:val="Normal"/>
    <w:next w:val="Normal"/>
    <w:link w:val="IntenseQuoteChar"/>
    <w:uiPriority w:val="30"/>
    <w:qFormat/>
    <w:rsid w:val="00383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1A6"/>
    <w:rPr>
      <w:i/>
      <w:iCs/>
      <w:color w:val="0F4761" w:themeColor="accent1" w:themeShade="BF"/>
    </w:rPr>
  </w:style>
  <w:style w:type="character" w:styleId="IntenseReference">
    <w:name w:val="Intense Reference"/>
    <w:basedOn w:val="DefaultParagraphFont"/>
    <w:uiPriority w:val="32"/>
    <w:qFormat/>
    <w:rsid w:val="003831A6"/>
    <w:rPr>
      <w:b/>
      <w:bCs/>
      <w:smallCaps/>
      <w:color w:val="0F4761" w:themeColor="accent1" w:themeShade="BF"/>
      <w:spacing w:val="5"/>
    </w:rPr>
  </w:style>
  <w:style w:type="paragraph" w:styleId="Header">
    <w:name w:val="header"/>
    <w:basedOn w:val="Normal"/>
    <w:link w:val="HeaderChar"/>
    <w:uiPriority w:val="99"/>
    <w:unhideWhenUsed/>
    <w:rsid w:val="00383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1A6"/>
    <w:rPr>
      <w:rFonts w:eastAsiaTheme="minorEastAsia"/>
      <w:kern w:val="0"/>
      <w:sz w:val="22"/>
      <w:szCs w:val="22"/>
      <w14:ligatures w14:val="none"/>
    </w:rPr>
  </w:style>
  <w:style w:type="paragraph" w:styleId="Footer">
    <w:name w:val="footer"/>
    <w:basedOn w:val="Normal"/>
    <w:link w:val="FooterChar"/>
    <w:uiPriority w:val="99"/>
    <w:unhideWhenUsed/>
    <w:rsid w:val="00383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1A6"/>
    <w:rPr>
      <w:rFonts w:eastAsiaTheme="minorEastAsia"/>
      <w:kern w:val="0"/>
      <w:sz w:val="22"/>
      <w:szCs w:val="22"/>
      <w14:ligatures w14:val="none"/>
    </w:rPr>
  </w:style>
  <w:style w:type="paragraph" w:styleId="NoSpacing">
    <w:name w:val="No Spacing"/>
    <w:uiPriority w:val="1"/>
    <w:qFormat/>
    <w:rsid w:val="003831A6"/>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3831A6"/>
    <w:pPr>
      <w:spacing w:after="120"/>
    </w:pPr>
  </w:style>
  <w:style w:type="character" w:customStyle="1" w:styleId="BodyTextChar">
    <w:name w:val="Body Text Char"/>
    <w:basedOn w:val="DefaultParagraphFont"/>
    <w:link w:val="BodyText"/>
    <w:uiPriority w:val="99"/>
    <w:rsid w:val="003831A6"/>
    <w:rPr>
      <w:rFonts w:eastAsiaTheme="minorEastAsia"/>
      <w:kern w:val="0"/>
      <w:sz w:val="22"/>
      <w:szCs w:val="22"/>
      <w14:ligatures w14:val="none"/>
    </w:rPr>
  </w:style>
  <w:style w:type="paragraph" w:styleId="BodyText2">
    <w:name w:val="Body Text 2"/>
    <w:basedOn w:val="Normal"/>
    <w:link w:val="BodyText2Char"/>
    <w:uiPriority w:val="99"/>
    <w:unhideWhenUsed/>
    <w:rsid w:val="003831A6"/>
    <w:pPr>
      <w:spacing w:after="120" w:line="480" w:lineRule="auto"/>
    </w:pPr>
  </w:style>
  <w:style w:type="character" w:customStyle="1" w:styleId="BodyText2Char">
    <w:name w:val="Body Text 2 Char"/>
    <w:basedOn w:val="DefaultParagraphFont"/>
    <w:link w:val="BodyText2"/>
    <w:uiPriority w:val="99"/>
    <w:rsid w:val="003831A6"/>
    <w:rPr>
      <w:rFonts w:eastAsiaTheme="minorEastAsia"/>
      <w:kern w:val="0"/>
      <w:sz w:val="22"/>
      <w:szCs w:val="22"/>
      <w14:ligatures w14:val="none"/>
    </w:rPr>
  </w:style>
  <w:style w:type="paragraph" w:styleId="BodyText3">
    <w:name w:val="Body Text 3"/>
    <w:basedOn w:val="Normal"/>
    <w:link w:val="BodyText3Char"/>
    <w:uiPriority w:val="99"/>
    <w:unhideWhenUsed/>
    <w:rsid w:val="003831A6"/>
    <w:pPr>
      <w:spacing w:after="120"/>
    </w:pPr>
    <w:rPr>
      <w:sz w:val="16"/>
      <w:szCs w:val="16"/>
    </w:rPr>
  </w:style>
  <w:style w:type="character" w:customStyle="1" w:styleId="BodyText3Char">
    <w:name w:val="Body Text 3 Char"/>
    <w:basedOn w:val="DefaultParagraphFont"/>
    <w:link w:val="BodyText3"/>
    <w:uiPriority w:val="99"/>
    <w:rsid w:val="003831A6"/>
    <w:rPr>
      <w:rFonts w:eastAsiaTheme="minorEastAsia"/>
      <w:kern w:val="0"/>
      <w:sz w:val="16"/>
      <w:szCs w:val="16"/>
      <w14:ligatures w14:val="none"/>
    </w:rPr>
  </w:style>
  <w:style w:type="paragraph" w:styleId="List">
    <w:name w:val="List"/>
    <w:basedOn w:val="Normal"/>
    <w:uiPriority w:val="99"/>
    <w:unhideWhenUsed/>
    <w:rsid w:val="003831A6"/>
    <w:pPr>
      <w:ind w:left="360" w:hanging="360"/>
      <w:contextualSpacing/>
    </w:pPr>
  </w:style>
  <w:style w:type="paragraph" w:styleId="List2">
    <w:name w:val="List 2"/>
    <w:basedOn w:val="Normal"/>
    <w:uiPriority w:val="99"/>
    <w:unhideWhenUsed/>
    <w:rsid w:val="003831A6"/>
    <w:pPr>
      <w:ind w:left="720" w:hanging="360"/>
      <w:contextualSpacing/>
    </w:pPr>
  </w:style>
  <w:style w:type="paragraph" w:styleId="List3">
    <w:name w:val="List 3"/>
    <w:basedOn w:val="Normal"/>
    <w:uiPriority w:val="99"/>
    <w:unhideWhenUsed/>
    <w:rsid w:val="003831A6"/>
    <w:pPr>
      <w:ind w:left="1080" w:hanging="360"/>
      <w:contextualSpacing/>
    </w:pPr>
  </w:style>
  <w:style w:type="paragraph" w:styleId="ListBullet">
    <w:name w:val="List Bullet"/>
    <w:basedOn w:val="Normal"/>
    <w:uiPriority w:val="99"/>
    <w:unhideWhenUsed/>
    <w:rsid w:val="003831A6"/>
    <w:pPr>
      <w:numPr>
        <w:numId w:val="1"/>
      </w:numPr>
      <w:tabs>
        <w:tab w:val="clear" w:pos="360"/>
      </w:tabs>
      <w:ind w:left="0" w:firstLine="0"/>
      <w:contextualSpacing/>
    </w:pPr>
  </w:style>
  <w:style w:type="paragraph" w:styleId="ListBullet2">
    <w:name w:val="List Bullet 2"/>
    <w:basedOn w:val="Normal"/>
    <w:uiPriority w:val="99"/>
    <w:unhideWhenUsed/>
    <w:rsid w:val="003831A6"/>
    <w:pPr>
      <w:numPr>
        <w:numId w:val="2"/>
      </w:numPr>
      <w:tabs>
        <w:tab w:val="clear" w:pos="720"/>
      </w:tabs>
      <w:ind w:left="0" w:firstLine="0"/>
      <w:contextualSpacing/>
    </w:pPr>
  </w:style>
  <w:style w:type="paragraph" w:styleId="ListBullet3">
    <w:name w:val="List Bullet 3"/>
    <w:basedOn w:val="Normal"/>
    <w:uiPriority w:val="99"/>
    <w:unhideWhenUsed/>
    <w:rsid w:val="003831A6"/>
    <w:pPr>
      <w:numPr>
        <w:numId w:val="3"/>
      </w:numPr>
      <w:tabs>
        <w:tab w:val="clear" w:pos="1080"/>
      </w:tabs>
      <w:ind w:left="0" w:firstLine="0"/>
      <w:contextualSpacing/>
    </w:pPr>
  </w:style>
  <w:style w:type="paragraph" w:styleId="ListNumber">
    <w:name w:val="List Number"/>
    <w:basedOn w:val="Normal"/>
    <w:uiPriority w:val="99"/>
    <w:unhideWhenUsed/>
    <w:rsid w:val="003831A6"/>
    <w:pPr>
      <w:numPr>
        <w:numId w:val="5"/>
      </w:numPr>
      <w:tabs>
        <w:tab w:val="clear" w:pos="360"/>
      </w:tabs>
      <w:ind w:left="0" w:firstLine="0"/>
      <w:contextualSpacing/>
    </w:pPr>
  </w:style>
  <w:style w:type="paragraph" w:styleId="ListNumber2">
    <w:name w:val="List Number 2"/>
    <w:basedOn w:val="Normal"/>
    <w:uiPriority w:val="99"/>
    <w:unhideWhenUsed/>
    <w:rsid w:val="003831A6"/>
    <w:pPr>
      <w:numPr>
        <w:numId w:val="6"/>
      </w:numPr>
      <w:tabs>
        <w:tab w:val="clear" w:pos="720"/>
      </w:tabs>
      <w:ind w:left="0" w:firstLine="0"/>
      <w:contextualSpacing/>
    </w:pPr>
  </w:style>
  <w:style w:type="paragraph" w:styleId="ListNumber3">
    <w:name w:val="List Number 3"/>
    <w:basedOn w:val="Normal"/>
    <w:uiPriority w:val="99"/>
    <w:unhideWhenUsed/>
    <w:rsid w:val="003831A6"/>
    <w:pPr>
      <w:numPr>
        <w:numId w:val="7"/>
      </w:numPr>
      <w:tabs>
        <w:tab w:val="clear" w:pos="1080"/>
      </w:tabs>
      <w:ind w:left="0" w:firstLine="0"/>
      <w:contextualSpacing/>
    </w:pPr>
  </w:style>
  <w:style w:type="paragraph" w:styleId="ListContinue">
    <w:name w:val="List Continue"/>
    <w:basedOn w:val="Normal"/>
    <w:uiPriority w:val="99"/>
    <w:unhideWhenUsed/>
    <w:rsid w:val="003831A6"/>
    <w:pPr>
      <w:spacing w:after="120"/>
      <w:ind w:left="360"/>
      <w:contextualSpacing/>
    </w:pPr>
  </w:style>
  <w:style w:type="paragraph" w:styleId="ListContinue2">
    <w:name w:val="List Continue 2"/>
    <w:basedOn w:val="Normal"/>
    <w:uiPriority w:val="99"/>
    <w:unhideWhenUsed/>
    <w:rsid w:val="003831A6"/>
    <w:pPr>
      <w:spacing w:after="120"/>
      <w:ind w:left="720"/>
      <w:contextualSpacing/>
    </w:pPr>
  </w:style>
  <w:style w:type="paragraph" w:styleId="ListContinue3">
    <w:name w:val="List Continue 3"/>
    <w:basedOn w:val="Normal"/>
    <w:uiPriority w:val="99"/>
    <w:unhideWhenUsed/>
    <w:rsid w:val="003831A6"/>
    <w:pPr>
      <w:spacing w:after="120"/>
      <w:ind w:left="1080"/>
      <w:contextualSpacing/>
    </w:pPr>
  </w:style>
  <w:style w:type="paragraph" w:styleId="MacroText">
    <w:name w:val="macro"/>
    <w:link w:val="MacroTextChar"/>
    <w:uiPriority w:val="99"/>
    <w:unhideWhenUsed/>
    <w:rsid w:val="003831A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3831A6"/>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3831A6"/>
    <w:pPr>
      <w:spacing w:line="240" w:lineRule="auto"/>
    </w:pPr>
    <w:rPr>
      <w:b/>
      <w:bCs/>
      <w:color w:val="156082" w:themeColor="accent1"/>
      <w:sz w:val="18"/>
      <w:szCs w:val="18"/>
    </w:rPr>
  </w:style>
  <w:style w:type="character" w:styleId="Strong">
    <w:name w:val="Strong"/>
    <w:basedOn w:val="DefaultParagraphFont"/>
    <w:uiPriority w:val="22"/>
    <w:qFormat/>
    <w:rsid w:val="003831A6"/>
    <w:rPr>
      <w:b/>
      <w:bCs/>
    </w:rPr>
  </w:style>
  <w:style w:type="character" w:styleId="Emphasis">
    <w:name w:val="Emphasis"/>
    <w:basedOn w:val="DefaultParagraphFont"/>
    <w:uiPriority w:val="20"/>
    <w:qFormat/>
    <w:rsid w:val="003831A6"/>
    <w:rPr>
      <w:i/>
      <w:iCs/>
    </w:rPr>
  </w:style>
  <w:style w:type="character" w:styleId="SubtleEmphasis">
    <w:name w:val="Subtle Emphasis"/>
    <w:basedOn w:val="DefaultParagraphFont"/>
    <w:uiPriority w:val="19"/>
    <w:qFormat/>
    <w:rsid w:val="003831A6"/>
    <w:rPr>
      <w:i/>
      <w:iCs/>
      <w:color w:val="808080" w:themeColor="text1" w:themeTint="7F"/>
    </w:rPr>
  </w:style>
  <w:style w:type="character" w:styleId="SubtleReference">
    <w:name w:val="Subtle Reference"/>
    <w:basedOn w:val="DefaultParagraphFont"/>
    <w:uiPriority w:val="31"/>
    <w:qFormat/>
    <w:rsid w:val="003831A6"/>
    <w:rPr>
      <w:smallCaps/>
      <w:color w:val="E97132" w:themeColor="accent2"/>
      <w:u w:val="single"/>
    </w:rPr>
  </w:style>
  <w:style w:type="character" w:styleId="BookTitle">
    <w:name w:val="Book Title"/>
    <w:basedOn w:val="DefaultParagraphFont"/>
    <w:uiPriority w:val="33"/>
    <w:qFormat/>
    <w:rsid w:val="003831A6"/>
    <w:rPr>
      <w:b/>
      <w:bCs/>
      <w:smallCaps/>
      <w:spacing w:val="5"/>
    </w:rPr>
  </w:style>
  <w:style w:type="paragraph" w:styleId="TOCHeading">
    <w:name w:val="TOC Heading"/>
    <w:basedOn w:val="Heading1"/>
    <w:next w:val="Normal"/>
    <w:uiPriority w:val="39"/>
    <w:semiHidden/>
    <w:unhideWhenUsed/>
    <w:qFormat/>
    <w:rsid w:val="003831A6"/>
    <w:pPr>
      <w:spacing w:before="480" w:after="0"/>
      <w:outlineLvl w:val="9"/>
    </w:pPr>
    <w:rPr>
      <w:b/>
      <w:bCs/>
      <w:sz w:val="28"/>
      <w:szCs w:val="28"/>
    </w:rPr>
  </w:style>
  <w:style w:type="table" w:styleId="TableGrid">
    <w:name w:val="Table Grid"/>
    <w:basedOn w:val="TableNormal"/>
    <w:uiPriority w:val="59"/>
    <w:rsid w:val="003831A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831A6"/>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831A6"/>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831A6"/>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831A6"/>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831A6"/>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831A6"/>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831A6"/>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831A6"/>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831A6"/>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831A6"/>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831A6"/>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831A6"/>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831A6"/>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831A6"/>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831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831A6"/>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831A6"/>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831A6"/>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831A6"/>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831A6"/>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831A6"/>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831A6"/>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831A6"/>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831A6"/>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831A6"/>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831A6"/>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831A6"/>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831A6"/>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831A6"/>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831A6"/>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831A6"/>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3831A6"/>
    <w:rPr>
      <w:color w:val="467886" w:themeColor="hyperlink"/>
      <w:u w:val="single"/>
    </w:rPr>
  </w:style>
  <w:style w:type="character" w:styleId="UnresolvedMention">
    <w:name w:val="Unresolved Mention"/>
    <w:basedOn w:val="DefaultParagraphFont"/>
    <w:uiPriority w:val="99"/>
    <w:semiHidden/>
    <w:unhideWhenUsed/>
    <w:rsid w:val="00383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67</Pages>
  <Words>11529</Words>
  <Characters>65721</Characters>
  <Application>Microsoft Office Word</Application>
  <DocSecurity>0</DocSecurity>
  <Lines>547</Lines>
  <Paragraphs>154</Paragraphs>
  <ScaleCrop>false</ScaleCrop>
  <Company/>
  <LinksUpToDate>false</LinksUpToDate>
  <CharactersWithSpaces>77096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Phung</dc:creator>
  <cp:keywords/>
  <dc:description/>
  <cp:lastModifiedBy>Vy Phung</cp:lastModifiedBy>
  <cp:revision>1</cp:revision>
  <dcterms:created xsi:type="dcterms:W3CDTF">2026-07-05T09:40:00Z</dcterms:created>
  <dcterms:modified xsi:type="dcterms:W3CDTF">2026-07-05T09:42:00Z</dcterms:modified>
</cp:coreProperties>
</file>