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get an x86 PE file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Run it, it pop out a window with some message NO FLAGGGGGGG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Throw it into IDA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I find the rubbish message in the popped out window above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was called there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4876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Above this function, i found 2 interesting function - sub_401348 and sub_4014B0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the first one, at first it generates a random string with length is 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add to the end ‘.dll’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 store it to a variable in memory called Destination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4914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-In the second function: First it call bunch of API to create a file, which called by the name that create before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422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now the questions are where is the file and what it contain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file: you can find it in sub_40141C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33725" cy="3771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Debug it, i found that it will create file at C:\Users\&lt;user&gt;\AppData\Roaming\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it contain ??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you have 2 choice: debug it and you will find DisplayMessage function, Run dll 🙂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 run it, then it get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(Open cmd at the folder, then run RUNDLL32.EXE dllname, entrypoint) (in my case dllname: jyx7ywmyxj.dll, entrypoint: DisplayMessage)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28900" cy="14287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