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crackme is all about anti-debug technique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 is bypass all anti-debug feature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Throw into x32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references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found a “Debugger Detected” and “Program will now Quit”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Let’s jump there!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 see that, crackme calls a function IsDebuggerPresent, and the result is compared with 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it is not 0, the bad block contain “Debugger Detected” will be executed.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 the MSDN of this API, we found that if the result of this function returns not 0, which means the program is run under a debugger. So to bypass this, we can patch je into jne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