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53816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Our goal is find the serial for a username to valid the crackme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 notable strings: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firstname: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Serial Key: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Throw crackme into x32dbg, find all reference strings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We not found the strings above in there, but we found other also interesting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Of Course, we want somethings like Well done and Congrats, so jump there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test eax, eax and jne to badboy, so we want eax is equal to 0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read the code above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33775" cy="40862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easy to know that this is code for reading input from user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90775" cy="163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following the definition of the API, easy find where the inputs are stored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username is stored at [ebp - 30] while serial stored at [ebp - B0]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Then crackme call GetLocalTime at push day, month, and year + 0x4D2 on the stack, next it push username to stack then crackme call wsprintfA function to concat them in the format “%s-%d%d%d” which mean username-year+0x4D2monthday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After that, this is simple logic to validate the crackme, check the serial and the username after append as I explained above byte by byte. if they are exactly the same, eax will be zero which what we want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So logic is simple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serial = username+’-’ + (year + 0x4D2) + month + day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example: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current day: 16/10/2023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username: vinhdeptrai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===&gt; serial: vinhdeptrai-32571016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Check: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76750" cy="27241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