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got a ELF X86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Throw it into IDA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4810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First, you can see, it require password which is get through scanf(“%1023s”)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 it store 2891232 into variable  key (location in memory)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Then it use atoi() to convert password into integer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store it in $v0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45600" cy="146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Finally, compare $v0 (password) with key(2891232)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it not equal (bne) jump to badboy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else You get a flag which is concatenation from FLAG-ak3j3ka + password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Easy huh??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FLAG-ak3j3ka2891232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