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4B8A" w:rsidRDefault="00B752B2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noProof/>
          <w:color w:val="000000"/>
          <w:sz w:val="54"/>
          <w:szCs w:val="54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-4761</wp:posOffset>
                </wp:positionH>
                <wp:positionV relativeFrom="page">
                  <wp:posOffset>-1660206</wp:posOffset>
                </wp:positionV>
                <wp:extent cx="7572375" cy="123380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4575" y="0"/>
                          <a:ext cx="7562850" cy="756000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DE13F" w14:textId="77777777" w:rsidR="00854B8A" w:rsidRDefault="00854B8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-.35pt;margin-top:-130.7pt;width:596.25pt;height:971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" fillcolor="#e29417" stroked="f">
                <v:textbox inset="2.53958mm,2.53958mm,2.53958mm,2.53958mm">
                  <w:txbxContent>
                    <w:p w14:paraId="471DE13F" w14:textId="77777777" w:rsidR="00854B8A" w:rsidRDefault="00854B8A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0000002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3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4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5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6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7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8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9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A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B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C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D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0E" w14:textId="77777777" w:rsidR="00854B8A" w:rsidRDefault="00B752B2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1918335</wp:posOffset>
            </wp:positionH>
            <wp:positionV relativeFrom="paragraph">
              <wp:posOffset>121920</wp:posOffset>
            </wp:positionV>
            <wp:extent cx="2009775" cy="803910"/>
            <wp:effectExtent l="0" t="0" r="0" b="0"/>
            <wp:wrapSquare wrapText="bothSides" distT="0" distB="0" distL="114300" distR="11430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F" w14:textId="77777777" w:rsidR="00854B8A" w:rsidRDefault="00B752B2">
      <w:pPr>
        <w:pStyle w:val="Heading1"/>
        <w:tabs>
          <w:tab w:val="left" w:pos="180"/>
        </w:tabs>
        <w:spacing w:before="80" w:after="80"/>
        <w:ind w:left="180" w:right="390"/>
        <w:jc w:val="left"/>
        <w:rPr>
          <w:rFonts w:ascii="Cambria" w:eastAsia="Cambria" w:hAnsi="Cambria" w:cs="Cambria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-761999</wp:posOffset>
            </wp:positionH>
            <wp:positionV relativeFrom="paragraph">
              <wp:posOffset>-2248851</wp:posOffset>
            </wp:positionV>
            <wp:extent cx="7562850" cy="6682631"/>
            <wp:effectExtent l="0" t="0" r="0" b="0"/>
            <wp:wrapNone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0" w14:textId="77777777" w:rsidR="00854B8A" w:rsidRDefault="00854B8A">
      <w:pPr>
        <w:pStyle w:val="Heading1"/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</w:rPr>
      </w:pPr>
    </w:p>
    <w:p w14:paraId="00000011" w14:textId="77777777" w:rsidR="00854B8A" w:rsidRDefault="00854B8A">
      <w:pPr>
        <w:pStyle w:val="Heading1"/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</w:rPr>
      </w:pPr>
    </w:p>
    <w:p w14:paraId="00000012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3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4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5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6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7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8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9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A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B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C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D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E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1F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20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21" w14:textId="77777777" w:rsidR="00854B8A" w:rsidRDefault="00B752B2">
      <w:pPr>
        <w:tabs>
          <w:tab w:val="left" w:pos="180"/>
        </w:tabs>
        <w:spacing w:before="80" w:after="80" w:line="244" w:lineRule="auto"/>
        <w:ind w:left="-720" w:right="390"/>
        <w:rPr>
          <w:rFonts w:ascii="Cambria" w:eastAsia="Cambria" w:hAnsi="Cambria" w:cs="Cambria"/>
          <w:sz w:val="42"/>
          <w:szCs w:val="42"/>
        </w:rPr>
      </w:pPr>
      <w:r>
        <w:rPr>
          <w:rFonts w:ascii="Cambria" w:eastAsia="Cambria" w:hAnsi="Cambria" w:cs="Cambria"/>
          <w:color w:val="FFFFFF"/>
          <w:sz w:val="42"/>
          <w:szCs w:val="42"/>
        </w:rPr>
        <w:t>CRE - Credit memorandum</w:t>
      </w:r>
    </w:p>
    <w:p w14:paraId="00000022" w14:textId="77777777" w:rsidR="00854B8A" w:rsidRDefault="00854B8A">
      <w:pPr>
        <w:tabs>
          <w:tab w:val="left" w:pos="180"/>
        </w:tabs>
        <w:spacing w:before="80" w:after="80" w:line="108" w:lineRule="auto"/>
        <w:ind w:left="-720" w:right="390"/>
        <w:rPr>
          <w:rFonts w:ascii="Cambria" w:eastAsia="Cambria" w:hAnsi="Cambria" w:cs="Cambria"/>
          <w:sz w:val="28"/>
          <w:szCs w:val="28"/>
        </w:rPr>
      </w:pPr>
    </w:p>
    <w:p w14:paraId="00000023" w14:textId="77777777" w:rsidR="00854B8A" w:rsidRDefault="00B752B2">
      <w:pPr>
        <w:tabs>
          <w:tab w:val="left" w:pos="180"/>
          <w:tab w:val="left" w:pos="5023"/>
        </w:tabs>
        <w:spacing w:before="80" w:after="80"/>
        <w:ind w:left="-720" w:right="39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FFFF"/>
          <w:sz w:val="36"/>
          <w:szCs w:val="36"/>
        </w:rPr>
        <w:t>Created on:</w:t>
      </w:r>
      <w:r>
        <w:rPr>
          <w:rFonts w:ascii="Cambria" w:eastAsia="Cambria" w:hAnsi="Cambria" w:cs="Cambria"/>
          <w:color w:val="FFFFFF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FFFFFF"/>
          <w:sz w:val="42"/>
          <w:szCs w:val="42"/>
        </w:rPr>
        <w:t>{{</w:t>
      </w:r>
      <w:proofErr w:type="spellStart"/>
      <w:r>
        <w:rPr>
          <w:rFonts w:ascii="Cambria" w:eastAsia="Cambria" w:hAnsi="Cambria" w:cs="Cambria"/>
          <w:color w:val="FFFFFF"/>
          <w:sz w:val="42"/>
          <w:szCs w:val="42"/>
        </w:rPr>
        <w:t>createdOn</w:t>
      </w:r>
      <w:proofErr w:type="spellEnd"/>
      <w:r>
        <w:rPr>
          <w:rFonts w:ascii="Cambria" w:eastAsia="Cambria" w:hAnsi="Cambria" w:cs="Cambria"/>
          <w:color w:val="FFFFFF"/>
          <w:sz w:val="42"/>
          <w:szCs w:val="42"/>
        </w:rPr>
        <w:t>}}</w:t>
      </w:r>
      <w:r>
        <w:rPr>
          <w:rFonts w:ascii="Cambria" w:eastAsia="Cambria" w:hAnsi="Cambria" w:cs="Cambria"/>
          <w:color w:val="FFFFFF"/>
          <w:sz w:val="42"/>
          <w:szCs w:val="42"/>
        </w:rPr>
        <w:tab/>
      </w:r>
    </w:p>
    <w:p w14:paraId="00000024" w14:textId="77777777" w:rsidR="00854B8A" w:rsidRDefault="00854B8A">
      <w:pPr>
        <w:tabs>
          <w:tab w:val="left" w:pos="180"/>
        </w:tabs>
        <w:spacing w:before="80" w:after="80" w:line="20" w:lineRule="auto"/>
        <w:ind w:left="-720" w:right="390"/>
        <w:jc w:val="center"/>
        <w:rPr>
          <w:rFonts w:ascii="Cambria" w:eastAsia="Cambria" w:hAnsi="Cambria" w:cs="Cambria"/>
          <w:sz w:val="28"/>
          <w:szCs w:val="28"/>
        </w:rPr>
      </w:pPr>
    </w:p>
    <w:p w14:paraId="00000025" w14:textId="77777777" w:rsidR="00854B8A" w:rsidRDefault="00B752B2">
      <w:pPr>
        <w:tabs>
          <w:tab w:val="left" w:pos="180"/>
        </w:tabs>
        <w:spacing w:before="80" w:after="80" w:line="297" w:lineRule="auto"/>
        <w:ind w:left="-720" w:right="390"/>
        <w:rPr>
          <w:rFonts w:ascii="Cambria" w:eastAsia="Cambria" w:hAnsi="Cambria" w:cs="Cambria"/>
          <w:color w:val="FFFFFF"/>
          <w:sz w:val="42"/>
          <w:szCs w:val="42"/>
        </w:rPr>
        <w:sectPr w:rsidR="00854B8A">
          <w:pgSz w:w="11920" w:h="16845"/>
          <w:pgMar w:top="1440" w:right="1440" w:bottom="0" w:left="1200" w:header="0" w:footer="0" w:gutter="0"/>
          <w:pgNumType w:start="1"/>
          <w:cols w:space="720"/>
        </w:sectPr>
      </w:pPr>
      <w:r>
        <w:rPr>
          <w:rFonts w:ascii="Cambria" w:eastAsia="Cambria" w:hAnsi="Cambria" w:cs="Cambria"/>
          <w:color w:val="FFFFFF"/>
          <w:sz w:val="36"/>
          <w:szCs w:val="36"/>
        </w:rPr>
        <w:t>Prepared by:</w:t>
      </w:r>
      <w:r>
        <w:rPr>
          <w:rFonts w:ascii="Cambria" w:eastAsia="Cambria" w:hAnsi="Cambria" w:cs="Cambria"/>
          <w:color w:val="FFFFFF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FFFFFF"/>
          <w:sz w:val="42"/>
          <w:szCs w:val="42"/>
        </w:rPr>
        <w:t>{{</w:t>
      </w:r>
      <w:proofErr w:type="spellStart"/>
      <w:r>
        <w:rPr>
          <w:rFonts w:ascii="Cambria" w:eastAsia="Cambria" w:hAnsi="Cambria" w:cs="Cambria"/>
          <w:color w:val="FFFFFF"/>
          <w:sz w:val="42"/>
          <w:szCs w:val="42"/>
        </w:rPr>
        <w:t>userName</w:t>
      </w:r>
      <w:proofErr w:type="spellEnd"/>
      <w:r>
        <w:rPr>
          <w:rFonts w:ascii="Cambria" w:eastAsia="Cambria" w:hAnsi="Cambria" w:cs="Cambria"/>
          <w:color w:val="FFFFFF"/>
          <w:sz w:val="42"/>
          <w:szCs w:val="42"/>
        </w:rPr>
        <w:t>}}</w:t>
      </w:r>
    </w:p>
    <w:p w14:paraId="00000026" w14:textId="77777777" w:rsidR="00854B8A" w:rsidRDefault="00B752B2">
      <w:pPr>
        <w:pStyle w:val="Title"/>
        <w:tabs>
          <w:tab w:val="left" w:pos="180"/>
        </w:tabs>
        <w:spacing w:before="0" w:line="276" w:lineRule="auto"/>
        <w:ind w:left="180" w:right="390"/>
        <w:rPr>
          <w:rFonts w:ascii="Cambria" w:eastAsia="Cambria" w:hAnsi="Cambria" w:cs="Cambria"/>
          <w:b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LOAN REQUEST</w:t>
      </w:r>
    </w:p>
    <w:p w14:paraId="72CC59D1" w14:textId="77777777" w:rsidR="0035217A" w:rsidRDefault="0035217A">
      <w:pPr>
        <w:tabs>
          <w:tab w:val="left" w:pos="180"/>
        </w:tabs>
        <w:spacing w:before="80" w:after="80" w:line="276" w:lineRule="auto"/>
        <w:ind w:left="360" w:right="390"/>
        <w:rPr>
          <w:rFonts w:ascii="Cambria" w:eastAsia="Cambria" w:hAnsi="Cambria" w:cs="Cambria"/>
          <w:b/>
          <w:sz w:val="36"/>
          <w:szCs w:val="36"/>
        </w:rPr>
      </w:pPr>
    </w:p>
    <w:p w14:paraId="00000027" w14:textId="2437A608" w:rsidR="00854B8A" w:rsidRDefault="00B752B2">
      <w:pPr>
        <w:tabs>
          <w:tab w:val="left" w:pos="180"/>
        </w:tabs>
        <w:spacing w:before="80" w:after="80" w:line="276" w:lineRule="auto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lastRenderedPageBreak/>
        <w:t>Borrowers(s):</w:t>
      </w:r>
      <w:r>
        <w:rPr>
          <w:rFonts w:ascii="Cambria" w:eastAsia="Cambria" w:hAnsi="Cambria" w:cs="Cambria"/>
          <w:sz w:val="32"/>
          <w:szCs w:val="32"/>
        </w:rPr>
        <w:t xml:space="preserve"> {{</w:t>
      </w:r>
      <w:proofErr w:type="spellStart"/>
      <w:r w:rsidR="002F29A2" w:rsidRPr="002F29A2">
        <w:rPr>
          <w:rFonts w:ascii="Cambria" w:eastAsia="Cambria" w:hAnsi="Cambria" w:cs="Cambria"/>
          <w:sz w:val="32"/>
          <w:szCs w:val="32"/>
        </w:rPr>
        <w:t>loanGenericDetails.borrower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28" w14:textId="77777777" w:rsidR="00854B8A" w:rsidRDefault="00B752B2">
      <w:pPr>
        <w:tabs>
          <w:tab w:val="left" w:pos="180"/>
        </w:tabs>
        <w:spacing w:before="80" w:after="80" w:line="276" w:lineRule="auto"/>
        <w:ind w:left="360" w:right="39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roject Name:</w:t>
      </w:r>
      <w:r>
        <w:rPr>
          <w:rFonts w:ascii="Cambria" w:eastAsia="Cambria" w:hAnsi="Cambria" w:cs="Cambria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propertyDetails.projectName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29" w14:textId="77777777" w:rsidR="00854B8A" w:rsidRDefault="00B752B2">
      <w:pPr>
        <w:tabs>
          <w:tab w:val="left" w:pos="180"/>
        </w:tabs>
        <w:spacing w:before="80" w:after="80" w:line="276" w:lineRule="auto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Property Type: </w:t>
      </w:r>
      <w:r>
        <w:rPr>
          <w:rFonts w:ascii="Cambria" w:eastAsia="Cambria" w:hAnsi="Cambria" w:cs="Cambria"/>
          <w:sz w:val="39"/>
          <w:szCs w:val="39"/>
        </w:rPr>
        <w:t xml:space="preserve"> 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propertyDetails.propertyType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2A" w14:textId="77777777" w:rsidR="00854B8A" w:rsidRDefault="00B752B2">
      <w:pPr>
        <w:tabs>
          <w:tab w:val="left" w:pos="180"/>
        </w:tabs>
        <w:spacing w:before="80" w:after="80" w:line="276" w:lineRule="auto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>Credit Analyst:</w:t>
      </w:r>
      <w:r>
        <w:rPr>
          <w:rFonts w:ascii="Arial" w:eastAsia="Arial" w:hAnsi="Arial" w:cs="Arial"/>
          <w:sz w:val="40"/>
          <w:szCs w:val="40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loanGenericDetails.loanAnalyst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2B" w14:textId="77777777" w:rsidR="00854B8A" w:rsidRDefault="00B752B2">
      <w:pPr>
        <w:tabs>
          <w:tab w:val="left" w:pos="180"/>
        </w:tabs>
        <w:spacing w:before="80" w:after="80" w:line="276" w:lineRule="auto"/>
        <w:ind w:left="360" w:right="39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z w:val="36"/>
          <w:szCs w:val="36"/>
        </w:rPr>
        <w:t>Credit Officer: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loanGenericDetails.loanOfficer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2C" w14:textId="77777777" w:rsidR="00854B8A" w:rsidRDefault="00B752B2">
      <w:pPr>
        <w:tabs>
          <w:tab w:val="left" w:pos="180"/>
        </w:tabs>
        <w:spacing w:before="80" w:after="80" w:line="276" w:lineRule="auto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Date:</w:t>
      </w:r>
      <w:r>
        <w:rPr>
          <w:rFonts w:ascii="Cambria" w:eastAsia="Cambria" w:hAnsi="Cambria" w:cs="Cambria"/>
          <w:sz w:val="40"/>
          <w:szCs w:val="40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loanGenericDetails.date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2D" w14:textId="77777777" w:rsidR="00854B8A" w:rsidRDefault="00B752B2">
      <w:pPr>
        <w:tabs>
          <w:tab w:val="left" w:pos="180"/>
        </w:tabs>
        <w:spacing w:before="80" w:after="80" w:line="276" w:lineRule="auto"/>
        <w:ind w:left="360" w:right="390"/>
        <w:rPr>
          <w:rFonts w:ascii="Cambria" w:eastAsia="Cambria" w:hAnsi="Cambria" w:cs="Cambria"/>
          <w:sz w:val="32"/>
          <w:szCs w:val="32"/>
        </w:rPr>
        <w:sectPr w:rsidR="00854B8A">
          <w:headerReference w:type="default" r:id="rId8"/>
          <w:footerReference w:type="default" r:id="rId9"/>
          <w:type w:val="continuous"/>
          <w:pgSz w:w="11920" w:h="16845"/>
          <w:pgMar w:top="53" w:right="0" w:bottom="280" w:left="0" w:header="720" w:footer="720" w:gutter="0"/>
          <w:cols w:space="720"/>
        </w:sectPr>
      </w:pPr>
      <w:r>
        <w:rPr>
          <w:rFonts w:ascii="Cambria" w:eastAsia="Cambria" w:hAnsi="Cambria" w:cs="Cambria"/>
          <w:b/>
          <w:sz w:val="36"/>
          <w:szCs w:val="36"/>
        </w:rPr>
        <w:t>Loan Amount:</w:t>
      </w:r>
      <w:r>
        <w:rPr>
          <w:rFonts w:ascii="Cambria" w:eastAsia="Cambria" w:hAnsi="Cambria" w:cs="Cambria"/>
          <w:sz w:val="40"/>
          <w:szCs w:val="40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loanStructure.loanAmount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2E" w14:textId="77777777" w:rsidR="00854B8A" w:rsidRDefault="00854B8A">
      <w:pPr>
        <w:tabs>
          <w:tab w:val="left" w:pos="180"/>
        </w:tabs>
        <w:spacing w:before="80" w:after="80" w:line="276" w:lineRule="auto"/>
        <w:ind w:left="180" w:right="390"/>
        <w:rPr>
          <w:rFonts w:ascii="Cambria" w:eastAsia="Cambria" w:hAnsi="Cambria" w:cs="Cambria"/>
          <w:sz w:val="28"/>
          <w:szCs w:val="28"/>
        </w:rPr>
        <w:sectPr w:rsidR="00854B8A">
          <w:headerReference w:type="default" r:id="rId10"/>
          <w:footerReference w:type="default" r:id="rId11"/>
          <w:type w:val="continuous"/>
          <w:pgSz w:w="11920" w:h="16845"/>
          <w:pgMar w:top="0" w:right="0" w:bottom="280" w:left="0" w:header="720" w:footer="720" w:gutter="0"/>
          <w:cols w:space="720"/>
        </w:sectPr>
      </w:pPr>
    </w:p>
    <w:p w14:paraId="0000002F" w14:textId="77777777" w:rsidR="00854B8A" w:rsidRDefault="00B752B2">
      <w:pPr>
        <w:tabs>
          <w:tab w:val="left" w:pos="180"/>
        </w:tabs>
        <w:spacing w:before="80" w:after="80" w:line="276" w:lineRule="auto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SPECIFIC LOAN PURPOSE</w:t>
      </w:r>
    </w:p>
    <w:p w14:paraId="00000030" w14:textId="77777777" w:rsidR="00854B8A" w:rsidRDefault="00B752B2">
      <w:pPr>
        <w:tabs>
          <w:tab w:val="left" w:pos="180"/>
        </w:tabs>
        <w:spacing w:before="80" w:after="80" w:line="276" w:lineRule="auto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loanGenericDetails.specificLoanPurpose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31" w14:textId="77777777" w:rsidR="00854B8A" w:rsidRDefault="00854B8A">
      <w:pPr>
        <w:tabs>
          <w:tab w:val="left" w:pos="180"/>
        </w:tabs>
        <w:spacing w:before="80" w:after="80" w:line="276" w:lineRule="auto"/>
        <w:ind w:left="180" w:right="390"/>
        <w:rPr>
          <w:rFonts w:ascii="Cambria" w:eastAsia="Cambria" w:hAnsi="Cambria" w:cs="Cambria"/>
          <w:sz w:val="40"/>
          <w:szCs w:val="40"/>
        </w:rPr>
      </w:pPr>
    </w:p>
    <w:p w14:paraId="00000032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TERMS</w:t>
      </w:r>
    </w:p>
    <w:p w14:paraId="00000033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Loan Amortization (months):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loanStructure.loanAmortization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34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Balloon Term:  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loanStructure.balloonTerm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35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Interest Rate: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loanStructure.interestRate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36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Proposed Monthly Payment: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loanStructure.proposedPayment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37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Fees: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loanStructure.fee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  <w:r>
        <w:rPr>
          <w:rFonts w:ascii="Cambria" w:eastAsia="Cambria" w:hAnsi="Cambria" w:cs="Cambria"/>
          <w:sz w:val="28"/>
          <w:szCs w:val="28"/>
        </w:rPr>
        <w:t xml:space="preserve">                                          </w:t>
      </w:r>
      <w:r>
        <w:rPr>
          <w:rFonts w:ascii="Cambria" w:eastAsia="Cambria" w:hAnsi="Cambria" w:cs="Cambria"/>
          <w:sz w:val="28"/>
          <w:szCs w:val="28"/>
        </w:rPr>
        <w:t xml:space="preserve">                         </w:t>
      </w:r>
    </w:p>
    <w:p w14:paraId="00000038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b/>
          <w:sz w:val="28"/>
          <w:szCs w:val="28"/>
        </w:rPr>
        <w:sectPr w:rsidR="00854B8A">
          <w:type w:val="continuous"/>
          <w:pgSz w:w="11920" w:h="16845"/>
          <w:pgMar w:top="0" w:right="0" w:bottom="280" w:left="0" w:header="720" w:footer="720" w:gutter="0"/>
          <w:cols w:space="720"/>
        </w:sect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00000039" w14:textId="77777777" w:rsidR="00854B8A" w:rsidRDefault="00B752B2">
      <w:pPr>
        <w:tabs>
          <w:tab w:val="left" w:pos="180"/>
        </w:tabs>
        <w:spacing w:before="80" w:after="80" w:line="276" w:lineRule="auto"/>
        <w:ind w:right="390"/>
        <w:rPr>
          <w:rFonts w:ascii="Cambria" w:eastAsia="Cambria" w:hAnsi="Cambria" w:cs="Cambria"/>
          <w:sz w:val="39"/>
          <w:szCs w:val="39"/>
        </w:rPr>
      </w:pPr>
      <w:r>
        <w:rPr>
          <w:rFonts w:ascii="Cambria" w:eastAsia="Cambria" w:hAnsi="Cambria" w:cs="Cambria"/>
          <w:sz w:val="40"/>
          <w:szCs w:val="40"/>
        </w:rPr>
        <w:lastRenderedPageBreak/>
        <w:t xml:space="preserve">                           </w:t>
      </w:r>
    </w:p>
    <w:p w14:paraId="0000003C" w14:textId="0DDE695F" w:rsidR="00854B8A" w:rsidRDefault="00B752B2" w:rsidP="0035217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3"/>
          <w:szCs w:val="33"/>
          <w:vertAlign w:val="superscript"/>
        </w:rPr>
        <w:t xml:space="preserve">   </w:t>
      </w:r>
      <w:r>
        <w:rPr>
          <w:rFonts w:ascii="Cambria" w:eastAsia="Cambria" w:hAnsi="Cambria" w:cs="Cambria"/>
          <w:b/>
          <w:sz w:val="36"/>
          <w:szCs w:val="36"/>
        </w:rPr>
        <w:t xml:space="preserve">Loan Agreement Terms: </w:t>
      </w:r>
      <w:r>
        <w:rPr>
          <w:rFonts w:ascii="Cambria" w:eastAsia="Cambria" w:hAnsi="Cambria" w:cs="Cambria"/>
          <w:sz w:val="32"/>
          <w:szCs w:val="32"/>
        </w:rPr>
        <w:t>{{loanStructureAndCreditEnhancements.LoanAgreementAdditionalDetails}}</w:t>
      </w:r>
    </w:p>
    <w:p w14:paraId="0000003D" w14:textId="77777777" w:rsidR="00854B8A" w:rsidRDefault="00854B8A">
      <w:pPr>
        <w:tabs>
          <w:tab w:val="left" w:pos="180"/>
        </w:tabs>
        <w:spacing w:before="80" w:after="80" w:line="276" w:lineRule="auto"/>
        <w:ind w:left="180" w:right="390"/>
        <w:rPr>
          <w:rFonts w:ascii="Cambria" w:eastAsia="Cambria" w:hAnsi="Cambria" w:cs="Cambria"/>
          <w:b/>
          <w:sz w:val="36"/>
          <w:szCs w:val="36"/>
        </w:rPr>
      </w:pPr>
    </w:p>
    <w:p w14:paraId="0000003E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>Single Asset or Special Purpose Entities: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loanStructureAndCreditEnhancements.singleAsset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3F" w14:textId="77777777" w:rsidR="00854B8A" w:rsidRDefault="00854B8A">
      <w:pPr>
        <w:tabs>
          <w:tab w:val="left" w:pos="180"/>
        </w:tabs>
        <w:spacing w:before="80" w:after="80" w:line="276" w:lineRule="auto"/>
        <w:ind w:left="180" w:right="390"/>
        <w:rPr>
          <w:rFonts w:ascii="Cambria" w:eastAsia="Cambria" w:hAnsi="Cambria" w:cs="Cambria"/>
          <w:b/>
          <w:sz w:val="36"/>
          <w:szCs w:val="36"/>
        </w:rPr>
      </w:pPr>
    </w:p>
    <w:p w14:paraId="00000040" w14:textId="77777777" w:rsidR="00854B8A" w:rsidRDefault="00B752B2">
      <w:pPr>
        <w:tabs>
          <w:tab w:val="left" w:pos="180"/>
        </w:tabs>
        <w:spacing w:before="80" w:after="80" w:line="316" w:lineRule="auto"/>
        <w:ind w:left="18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>Recourse/ Guaranty Considerations: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loanStructureAndCreditEnhancements.guarantyConsiderations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41" w14:textId="77777777" w:rsidR="00854B8A" w:rsidRDefault="00854B8A">
      <w:pPr>
        <w:tabs>
          <w:tab w:val="left" w:pos="180"/>
        </w:tabs>
        <w:spacing w:before="80" w:after="80" w:line="276" w:lineRule="auto"/>
        <w:ind w:left="180" w:right="390"/>
        <w:rPr>
          <w:rFonts w:ascii="Cambria" w:eastAsia="Cambria" w:hAnsi="Cambria" w:cs="Cambria"/>
          <w:b/>
          <w:sz w:val="36"/>
          <w:szCs w:val="36"/>
        </w:rPr>
      </w:pPr>
    </w:p>
    <w:p w14:paraId="00000042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Reserves and Escrows: </w:t>
      </w:r>
    </w:p>
    <w:p w14:paraId="00000043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loanStructureAndCreditEnhancements.reservesEscrows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5C6E2052" w14:textId="6AEA54E5" w:rsidR="00846558" w:rsidRDefault="00B752B2" w:rsidP="00846558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0"/>
          <w:szCs w:val="40"/>
        </w:rPr>
      </w:pPr>
      <w:r>
        <w:br w:type="column"/>
      </w:r>
      <w:r w:rsidR="00846558">
        <w:rPr>
          <w:rFonts w:ascii="Cambria" w:eastAsia="Cambria" w:hAnsi="Cambria" w:cs="Cambria"/>
          <w:b/>
          <w:color w:val="E29417"/>
          <w:sz w:val="40"/>
          <w:szCs w:val="40"/>
        </w:rPr>
        <w:lastRenderedPageBreak/>
        <w:t>MARKET ANALYSIS</w:t>
      </w:r>
    </w:p>
    <w:p w14:paraId="00000044" w14:textId="07DABFDE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3"/>
          <w:szCs w:val="33"/>
        </w:rPr>
      </w:pPr>
    </w:p>
    <w:p w14:paraId="00000048" w14:textId="01FE3E2A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3"/>
          <w:szCs w:val="33"/>
          <w:vertAlign w:val="superscript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Market Analysis Files:</w:t>
      </w:r>
      <w:r>
        <w:rPr>
          <w:rFonts w:ascii="Cambria" w:eastAsia="Cambria" w:hAnsi="Cambria" w:cs="Cambria"/>
          <w:sz w:val="32"/>
          <w:szCs w:val="32"/>
        </w:rPr>
        <w:t xml:space="preserve"> {{fileUploads.marketAnalysisFiles.0.location}}</w:t>
      </w:r>
    </w:p>
    <w:p w14:paraId="00000049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32"/>
          <w:szCs w:val="32"/>
        </w:rPr>
      </w:pPr>
    </w:p>
    <w:p w14:paraId="0000004A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Collateral Site Improvement Files:</w:t>
      </w:r>
      <w:r>
        <w:rPr>
          <w:rFonts w:ascii="Cambria" w:eastAsia="Cambria" w:hAnsi="Cambria" w:cs="Cambria"/>
          <w:sz w:val="32"/>
          <w:szCs w:val="32"/>
        </w:rPr>
        <w:t xml:space="preserve"> {{fileUploads.collateralSiteImprovementFiles.0.location}}</w:t>
      </w:r>
    </w:p>
    <w:p w14:paraId="0000004B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32"/>
          <w:szCs w:val="32"/>
        </w:rPr>
      </w:pPr>
    </w:p>
    <w:p w14:paraId="0000004C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Appraisal Reconciliation Files :</w:t>
      </w:r>
      <w:r>
        <w:rPr>
          <w:rFonts w:ascii="Cambria" w:eastAsia="Cambria" w:hAnsi="Cambria" w:cs="Cambria"/>
          <w:sz w:val="32"/>
          <w:szCs w:val="32"/>
        </w:rPr>
        <w:t xml:space="preserve"> {{fileUploads.appraisalReconciliationFiles.0.location}}</w:t>
      </w:r>
    </w:p>
    <w:p w14:paraId="0000004D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4E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_</w:t>
      </w:r>
      <w:proofErr w:type="spellStart"/>
      <w:r>
        <w:rPr>
          <w:rFonts w:ascii="Cambria" w:eastAsia="Cambria" w:hAnsi="Cambria" w:cs="Cambria"/>
          <w:sz w:val="32"/>
          <w:szCs w:val="32"/>
        </w:rPr>
        <w:t>embedpdf</w:t>
      </w:r>
      <w:proofErr w:type="spellEnd"/>
    </w:p>
    <w:p w14:paraId="0000004F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_</w:t>
      </w:r>
      <w:proofErr w:type="spellStart"/>
      <w:r>
        <w:rPr>
          <w:rFonts w:ascii="Cambria" w:eastAsia="Cambria" w:hAnsi="Cambria" w:cs="Cambria"/>
          <w:sz w:val="32"/>
          <w:szCs w:val="32"/>
        </w:rPr>
        <w:t>embedpdf</w:t>
      </w:r>
      <w:proofErr w:type="spellEnd"/>
      <w:r>
        <w:rPr>
          <w:rFonts w:ascii="Cambria" w:eastAsia="Cambria" w:hAnsi="Cambria" w:cs="Cambria"/>
          <w:sz w:val="32"/>
          <w:szCs w:val="32"/>
        </w:rPr>
        <w:t xml:space="preserve"> main.pdf</w:t>
      </w:r>
    </w:p>
    <w:p w14:paraId="00000050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1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2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3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4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5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6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7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8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9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A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B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5C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7B" w14:textId="04971AD6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noProof/>
          <w:sz w:val="20"/>
          <w:szCs w:val="20"/>
        </w:rPr>
      </w:pPr>
      <w:r>
        <w:rPr>
          <w:rFonts w:ascii="Cambria" w:eastAsia="Cambria" w:hAnsi="Cambria" w:cs="Cambria"/>
          <w:sz w:val="33"/>
          <w:szCs w:val="33"/>
          <w:vertAlign w:val="superscript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</w:t>
      </w:r>
    </w:p>
    <w:p w14:paraId="33ED4920" w14:textId="6459F027" w:rsidR="0035217A" w:rsidRDefault="0035217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noProof/>
          <w:sz w:val="20"/>
          <w:szCs w:val="20"/>
        </w:rPr>
      </w:pPr>
    </w:p>
    <w:p w14:paraId="695EFCAE" w14:textId="7C108A5B" w:rsidR="0035217A" w:rsidRDefault="0035217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noProof/>
          <w:sz w:val="20"/>
          <w:szCs w:val="20"/>
        </w:rPr>
      </w:pPr>
    </w:p>
    <w:p w14:paraId="2198BB86" w14:textId="7B5EBDE5" w:rsidR="0035217A" w:rsidRDefault="0035217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noProof/>
          <w:sz w:val="20"/>
          <w:szCs w:val="20"/>
        </w:rPr>
      </w:pPr>
    </w:p>
    <w:p w14:paraId="7CA7FF8F" w14:textId="54041D70" w:rsidR="0035217A" w:rsidRDefault="0035217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noProof/>
          <w:sz w:val="20"/>
          <w:szCs w:val="20"/>
        </w:rPr>
      </w:pPr>
    </w:p>
    <w:p w14:paraId="3CEA41B5" w14:textId="77777777" w:rsidR="0035217A" w:rsidRDefault="0035217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20"/>
          <w:szCs w:val="20"/>
        </w:rPr>
      </w:pPr>
    </w:p>
    <w:p w14:paraId="0000007D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0"/>
          <w:szCs w:val="40"/>
        </w:rPr>
      </w:pPr>
      <w:r>
        <w:rPr>
          <w:rFonts w:ascii="Cambria" w:eastAsia="Cambria" w:hAnsi="Cambria" w:cs="Cambria"/>
          <w:b/>
          <w:color w:val="E29417"/>
          <w:sz w:val="40"/>
          <w:szCs w:val="40"/>
        </w:rPr>
        <w:lastRenderedPageBreak/>
        <w:t>S</w:t>
      </w:r>
      <w:r>
        <w:rPr>
          <w:rFonts w:ascii="Cambria" w:eastAsia="Cambria" w:hAnsi="Cambria" w:cs="Cambria"/>
          <w:b/>
          <w:color w:val="E29417"/>
          <w:sz w:val="40"/>
          <w:szCs w:val="40"/>
        </w:rPr>
        <w:t>ITE DETAILS</w:t>
      </w:r>
    </w:p>
    <w:p w14:paraId="0000007E" w14:textId="77777777" w:rsidR="00854B8A" w:rsidRDefault="00B752B2">
      <w:pPr>
        <w:tabs>
          <w:tab w:val="left" w:pos="360"/>
        </w:tabs>
        <w:spacing w:before="80" w:after="80" w:line="480" w:lineRule="auto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Property Address: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propertyDetails.streetAddress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7F" w14:textId="77777777" w:rsidR="00854B8A" w:rsidRDefault="00B752B2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propertyDetails.city</w:t>
      </w:r>
      <w:proofErr w:type="spellEnd"/>
      <w:r>
        <w:rPr>
          <w:rFonts w:ascii="Cambria" w:eastAsia="Cambria" w:hAnsi="Cambria" w:cs="Cambria"/>
          <w:sz w:val="32"/>
          <w:szCs w:val="32"/>
        </w:rPr>
        <w:t>}},</w:t>
      </w:r>
    </w:p>
    <w:p w14:paraId="00000080" w14:textId="77777777" w:rsidR="00854B8A" w:rsidRDefault="00B752B2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propertyDetails.state</w:t>
      </w:r>
      <w:proofErr w:type="spellEnd"/>
      <w:r>
        <w:rPr>
          <w:rFonts w:ascii="Cambria" w:eastAsia="Cambria" w:hAnsi="Cambria" w:cs="Cambria"/>
          <w:sz w:val="32"/>
          <w:szCs w:val="32"/>
        </w:rPr>
        <w:t>}},</w:t>
      </w:r>
    </w:p>
    <w:p w14:paraId="00000081" w14:textId="77777777" w:rsidR="00854B8A" w:rsidRDefault="00B752B2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propertyDetails.zipcode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82" w14:textId="77777777" w:rsidR="00854B8A" w:rsidRDefault="00B752B2">
      <w:pPr>
        <w:tabs>
          <w:tab w:val="left" w:pos="360"/>
        </w:tabs>
        <w:spacing w:before="80" w:after="80" w:line="480" w:lineRule="auto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Purchase Price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propertyDetails.salesPrice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83" w14:textId="77777777" w:rsidR="00854B8A" w:rsidRDefault="00B752B2">
      <w:pPr>
        <w:tabs>
          <w:tab w:val="left" w:pos="360"/>
        </w:tabs>
        <w:spacing w:before="80" w:after="80" w:line="480" w:lineRule="auto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Appraised Value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propertyDetails.appraisedValue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84" w14:textId="77777777" w:rsidR="00854B8A" w:rsidRDefault="00B752B2">
      <w:pPr>
        <w:tabs>
          <w:tab w:val="left" w:pos="360"/>
        </w:tabs>
        <w:spacing w:before="80" w:after="80" w:line="480" w:lineRule="auto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Property Type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propertyDetails.propertyType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85" w14:textId="77777777" w:rsidR="00854B8A" w:rsidRDefault="00B752B2">
      <w:pPr>
        <w:tabs>
          <w:tab w:val="left" w:pos="360"/>
        </w:tabs>
        <w:spacing w:before="80" w:after="80" w:line="480" w:lineRule="auto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LTV Calculation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propertyFinancials.LTVRatio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86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Reserves Required or Repairs Suggested by Appraiser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propertyFinancials.reservesRequired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87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00000088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36"/>
          <w:szCs w:val="36"/>
        </w:rPr>
      </w:pPr>
    </w:p>
    <w:p w14:paraId="00000089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color w:val="E29417"/>
          <w:sz w:val="40"/>
          <w:szCs w:val="40"/>
        </w:rPr>
        <w:t>COLLATERAL DESCRIPTION</w:t>
      </w:r>
    </w:p>
    <w:p w14:paraId="0000008A" w14:textId="77777777" w:rsidR="00854B8A" w:rsidRDefault="00B752B2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 w:line="213" w:lineRule="auto"/>
        <w:ind w:left="180" w:right="39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propertyDetails.PropertyCollateralDescription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>}}</w:t>
      </w:r>
      <w:r>
        <w:br w:type="page"/>
      </w:r>
    </w:p>
    <w:p w14:paraId="29F6D482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 w:line="213" w:lineRule="auto"/>
        <w:ind w:left="180" w:right="390"/>
        <w:rPr>
          <w:rFonts w:ascii="Aparajita" w:eastAsia="Aparajita" w:hAnsi="Aparajita" w:cs="Aparajita"/>
          <w:b/>
          <w:color w:val="548DD4"/>
        </w:rPr>
      </w:pPr>
    </w:p>
    <w:p w14:paraId="508F39BD" w14:textId="77777777" w:rsidR="0035217A" w:rsidRPr="0035217A" w:rsidRDefault="0035217A" w:rsidP="0035217A">
      <w:pPr>
        <w:rPr>
          <w:rFonts w:ascii="Cambria" w:eastAsia="Cambria" w:hAnsi="Cambria" w:cs="Cambria"/>
          <w:sz w:val="32"/>
          <w:szCs w:val="32"/>
        </w:rPr>
      </w:pPr>
    </w:p>
    <w:p w14:paraId="1A455BC0" w14:textId="77777777" w:rsidR="0035217A" w:rsidRPr="0035217A" w:rsidRDefault="0035217A" w:rsidP="0035217A">
      <w:pPr>
        <w:rPr>
          <w:rFonts w:ascii="Cambria" w:eastAsia="Cambria" w:hAnsi="Cambria" w:cs="Cambria"/>
          <w:sz w:val="32"/>
          <w:szCs w:val="32"/>
        </w:rPr>
      </w:pPr>
    </w:p>
    <w:p w14:paraId="0000008F" w14:textId="17848FE6" w:rsidR="00854B8A" w:rsidRDefault="00846558" w:rsidP="0035217A">
      <w:pPr>
        <w:tabs>
          <w:tab w:val="left" w:pos="1365"/>
        </w:tabs>
        <w:rPr>
          <w:rFonts w:ascii="Cambria" w:eastAsia="Cambria" w:hAnsi="Cambria" w:cs="Cambria"/>
          <w:b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PR</w:t>
      </w:r>
      <w:r w:rsidR="00B752B2">
        <w:rPr>
          <w:rFonts w:ascii="Cambria" w:eastAsia="Cambria" w:hAnsi="Cambria" w:cs="Cambria"/>
          <w:b/>
          <w:color w:val="E29417"/>
          <w:sz w:val="42"/>
          <w:szCs w:val="42"/>
        </w:rPr>
        <w:t>OPERTY OR SITE INSPECTION PHOTOS AND  CONDITION REPORT</w:t>
      </w:r>
    </w:p>
    <w:p w14:paraId="00000090" w14:textId="77777777" w:rsidR="00854B8A" w:rsidRDefault="00B752B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80" w:after="80" w:line="213" w:lineRule="auto"/>
        <w:ind w:left="360" w:right="39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Property Pics: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{</w:t>
      </w:r>
      <w:r>
        <w:rPr>
          <w:rFonts w:ascii="Cambria" w:eastAsia="Cambria" w:hAnsi="Cambria" w:cs="Cambria"/>
          <w:sz w:val="32"/>
          <w:szCs w:val="32"/>
        </w:rPr>
        <w:t>{testProperty2</w:t>
      </w:r>
      <w:r>
        <w:rPr>
          <w:rFonts w:ascii="Cambria" w:eastAsia="Cambria" w:hAnsi="Cambria" w:cs="Cambria"/>
          <w:color w:val="000000"/>
          <w:sz w:val="32"/>
          <w:szCs w:val="32"/>
        </w:rPr>
        <w:t>}}</w:t>
      </w:r>
    </w:p>
    <w:p w14:paraId="00000091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80" w:after="80" w:line="213" w:lineRule="auto"/>
        <w:ind w:left="360" w:right="390"/>
        <w:rPr>
          <w:rFonts w:ascii="Cambria" w:eastAsia="Cambria" w:hAnsi="Cambria" w:cs="Cambria"/>
          <w:color w:val="000000"/>
          <w:sz w:val="32"/>
          <w:szCs w:val="32"/>
        </w:rPr>
      </w:pPr>
    </w:p>
    <w:p w14:paraId="00000092" w14:textId="77777777" w:rsidR="00854B8A" w:rsidRDefault="00B752B2">
      <w:pPr>
        <w:tabs>
          <w:tab w:val="left" w:pos="180"/>
        </w:tabs>
        <w:spacing w:before="80" w:after="80" w:line="324" w:lineRule="auto"/>
        <w:ind w:left="180" w:right="390"/>
        <w:rPr>
          <w:rFonts w:ascii="Cambria" w:eastAsia="Cambria" w:hAnsi="Cambria" w:cs="Cambria"/>
          <w:b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APPRAISAL RECONCILIATION OF VALUE  CONCLUSION</w:t>
      </w:r>
    </w:p>
    <w:p w14:paraId="00000093" w14:textId="77777777" w:rsidR="00854B8A" w:rsidRDefault="00B752B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80" w:after="80" w:line="213" w:lineRule="auto"/>
        <w:ind w:left="360" w:right="39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Appraisal Report :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{{fileUploads.appraisalReport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color w:val="000000"/>
          <w:sz w:val="32"/>
          <w:szCs w:val="32"/>
        </w:rPr>
        <w:t>0.location</w:t>
      </w:r>
      <w:r>
        <w:rPr>
          <w:rFonts w:ascii="Cambria" w:eastAsia="Cambria" w:hAnsi="Cambria" w:cs="Cambria"/>
          <w:sz w:val="32"/>
          <w:szCs w:val="32"/>
        </w:rPr>
        <w:t>}}</w:t>
      </w:r>
    </w:p>
    <w:p w14:paraId="00000094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80" w:after="80" w:line="213" w:lineRule="auto"/>
        <w:ind w:left="360" w:right="390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00000095" w14:textId="77777777" w:rsidR="00854B8A" w:rsidRDefault="00B752B2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80" w:after="80" w:line="213" w:lineRule="auto"/>
        <w:ind w:left="360" w:right="390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Appraisal Reconciliation Files: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 {{fileUploads.appraisalReconciliationFiles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color w:val="000000"/>
          <w:sz w:val="32"/>
          <w:szCs w:val="32"/>
        </w:rPr>
        <w:t>0.location</w:t>
      </w:r>
      <w:r>
        <w:rPr>
          <w:rFonts w:ascii="Cambria" w:eastAsia="Cambria" w:hAnsi="Cambria" w:cs="Cambria"/>
          <w:sz w:val="32"/>
          <w:szCs w:val="32"/>
        </w:rPr>
        <w:t>}}</w:t>
      </w:r>
    </w:p>
    <w:p w14:paraId="00000096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80" w:after="80" w:line="213" w:lineRule="auto"/>
        <w:ind w:left="360" w:right="390"/>
        <w:rPr>
          <w:rFonts w:ascii="Cambria" w:eastAsia="Cambria" w:hAnsi="Cambria" w:cs="Cambria"/>
          <w:color w:val="000000"/>
          <w:sz w:val="32"/>
          <w:szCs w:val="32"/>
        </w:rPr>
      </w:pPr>
    </w:p>
    <w:p w14:paraId="0000009F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33"/>
          <w:szCs w:val="33"/>
          <w:vertAlign w:val="superscript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</w:t>
      </w:r>
    </w:p>
    <w:p w14:paraId="000000A0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0A1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17"/>
          <w:szCs w:val="17"/>
        </w:rPr>
      </w:pPr>
    </w:p>
    <w:p w14:paraId="000000A2" w14:textId="77777777" w:rsidR="00854B8A" w:rsidRDefault="00B752B2">
      <w:pPr>
        <w:tabs>
          <w:tab w:val="left" w:pos="180"/>
        </w:tabs>
        <w:spacing w:before="80" w:after="80" w:line="324" w:lineRule="auto"/>
        <w:ind w:left="180" w:right="390"/>
        <w:rPr>
          <w:rFonts w:ascii="Cambria" w:eastAsia="Cambria" w:hAnsi="Cambria" w:cs="Cambria"/>
          <w:b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PROPERTY  CASH FLOW</w:t>
      </w:r>
    </w:p>
    <w:p w14:paraId="000000A3" w14:textId="77777777" w:rsidR="00854B8A" w:rsidRDefault="00B752B2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Rental Income Information: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propertyFinancials.rentalIncomeInformation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A4" w14:textId="77777777" w:rsidR="00854B8A" w:rsidRDefault="00B752B2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Tenant/ Lease Information: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propertyFinancials.tenantLeaseInformation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A5" w14:textId="77777777" w:rsidR="00854B8A" w:rsidRDefault="00854B8A">
      <w:pPr>
        <w:tabs>
          <w:tab w:val="left" w:pos="180"/>
        </w:tabs>
        <w:spacing w:before="80" w:after="80"/>
        <w:ind w:right="390"/>
        <w:rPr>
          <w:rFonts w:ascii="Cambria" w:eastAsia="Cambria" w:hAnsi="Cambria" w:cs="Cambria"/>
          <w:sz w:val="35"/>
          <w:szCs w:val="35"/>
        </w:rPr>
      </w:pPr>
    </w:p>
    <w:p w14:paraId="000000A6" w14:textId="77777777" w:rsidR="00854B8A" w:rsidRDefault="00B752B2">
      <w:pPr>
        <w:tabs>
          <w:tab w:val="left" w:pos="180"/>
        </w:tabs>
        <w:spacing w:before="80" w:after="80" w:line="324" w:lineRule="auto"/>
        <w:ind w:left="180" w:right="390"/>
        <w:rPr>
          <w:rFonts w:ascii="Cambria" w:eastAsia="Cambria" w:hAnsi="Cambria" w:cs="Cambria"/>
          <w:b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APPRAISER'S    INCOME APPROACH</w:t>
      </w:r>
    </w:p>
    <w:p w14:paraId="000000A7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Net Operating Income :    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propertyFinancials.NOI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A8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Gross Potential Income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propertyFinancials.GPRINC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A9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Total Operating Expenses: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propertyFinancials.TOE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AA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36"/>
          <w:szCs w:val="36"/>
        </w:rPr>
      </w:pPr>
    </w:p>
    <w:p w14:paraId="000000AB" w14:textId="77777777" w:rsidR="00854B8A" w:rsidRDefault="00B752B2">
      <w:pPr>
        <w:tabs>
          <w:tab w:val="left" w:pos="180"/>
        </w:tabs>
        <w:spacing w:before="80" w:after="80" w:line="324" w:lineRule="auto"/>
        <w:ind w:left="180" w:right="390"/>
        <w:rPr>
          <w:rFonts w:ascii="Cambria" w:eastAsia="Cambria" w:hAnsi="Cambria" w:cs="Cambria"/>
          <w:b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HISTORIC    INCOME APPROACH</w:t>
      </w:r>
    </w:p>
    <w:p w14:paraId="000000AC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Net Operating Income : 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propertyFinancials.HNOI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AD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lastRenderedPageBreak/>
        <w:t xml:space="preserve">Gross Potential Income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propertyFinancials.HGPRINC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AE" w14:textId="77777777" w:rsidR="00854B8A" w:rsidRDefault="00B752B2">
      <w:pPr>
        <w:tabs>
          <w:tab w:val="left" w:pos="36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Total Operating Expenses: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</w:t>
      </w:r>
      <w:r>
        <w:rPr>
          <w:rFonts w:ascii="Cambria" w:eastAsia="Cambria" w:hAnsi="Cambria" w:cs="Cambria"/>
          <w:sz w:val="32"/>
          <w:szCs w:val="32"/>
        </w:rPr>
        <w:t>Financials.HTOE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AF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</w:p>
    <w:p w14:paraId="000000B0" w14:textId="77777777" w:rsidR="00854B8A" w:rsidRDefault="00B752B2">
      <w:pPr>
        <w:tabs>
          <w:tab w:val="left" w:pos="180"/>
        </w:tabs>
        <w:spacing w:before="80" w:after="80" w:line="324" w:lineRule="auto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UNDER-WRITER INCOME VALUES</w:t>
      </w:r>
    </w:p>
    <w:p w14:paraId="000000B1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Net Operating Income </w:t>
      </w:r>
      <w:r>
        <w:rPr>
          <w:rFonts w:ascii="Cambria" w:eastAsia="Cambria" w:hAnsi="Cambria" w:cs="Cambria"/>
          <w:sz w:val="32"/>
          <w:szCs w:val="32"/>
        </w:rPr>
        <w:t>:  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propertyFinancials.underwriterNOI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B2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Gross Potential Income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propertyFinancials.underwriterGPRINC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B3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Total Operating Expenses: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propertyFinancials.underwriterTOE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B4" w14:textId="77777777" w:rsidR="00854B8A" w:rsidRDefault="00854B8A">
      <w:pPr>
        <w:tabs>
          <w:tab w:val="left" w:pos="180"/>
        </w:tabs>
        <w:spacing w:before="80" w:after="80" w:line="351" w:lineRule="auto"/>
        <w:ind w:left="180" w:right="390"/>
        <w:rPr>
          <w:rFonts w:ascii="Cambria" w:eastAsia="Cambria" w:hAnsi="Cambria" w:cs="Cambria"/>
          <w:b/>
          <w:color w:val="E29417"/>
          <w:sz w:val="33"/>
          <w:szCs w:val="33"/>
        </w:rPr>
      </w:pPr>
    </w:p>
    <w:p w14:paraId="000000B5" w14:textId="77777777" w:rsidR="00854B8A" w:rsidRDefault="00B752B2">
      <w:pPr>
        <w:tabs>
          <w:tab w:val="left" w:pos="180"/>
        </w:tabs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UNDERWRITER COMMENTS</w:t>
      </w:r>
    </w:p>
    <w:p w14:paraId="000000B6" w14:textId="77777777" w:rsidR="00854B8A" w:rsidRDefault="00B752B2">
      <w:pPr>
        <w:tabs>
          <w:tab w:val="left" w:pos="180"/>
        </w:tabs>
        <w:ind w:left="180" w:right="390"/>
        <w:rPr>
          <w:rFonts w:ascii="Cambria" w:eastAsia="Cambria" w:hAnsi="Cambria" w:cs="Cambria"/>
          <w:sz w:val="24"/>
          <w:szCs w:val="24"/>
        </w:rPr>
        <w:sectPr w:rsidR="00854B8A">
          <w:pgSz w:w="11920" w:h="16845"/>
          <w:pgMar w:top="1980" w:right="0" w:bottom="280" w:left="0" w:header="256" w:footer="0" w:gutter="0"/>
          <w:cols w:space="720"/>
        </w:sectPr>
      </w:pPr>
      <w:r>
        <w:rPr>
          <w:rFonts w:ascii="Cambria" w:eastAsia="Cambria" w:hAnsi="Cambria" w:cs="Cambria"/>
          <w:b/>
          <w:color w:val="E29417"/>
          <w:sz w:val="33"/>
          <w:szCs w:val="33"/>
        </w:rPr>
        <w:tab/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propertyFinancials.justification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B7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right="390"/>
        <w:rPr>
          <w:rFonts w:ascii="Cambria" w:eastAsia="Cambria" w:hAnsi="Cambria" w:cs="Cambria"/>
          <w:color w:val="000000"/>
          <w:sz w:val="19"/>
          <w:szCs w:val="19"/>
        </w:rPr>
      </w:pPr>
    </w:p>
    <w:p w14:paraId="000000B8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</w:p>
    <w:p w14:paraId="000000B9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</w:p>
    <w:p w14:paraId="000000BA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</w:p>
    <w:p w14:paraId="000000BB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STANDARD PROPERTY CREDIT METRICS</w:t>
      </w:r>
    </w:p>
    <w:p w14:paraId="000000BC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000000"/>
          <w:sz w:val="20"/>
          <w:szCs w:val="20"/>
        </w:rPr>
        <w:sectPr w:rsidR="00854B8A">
          <w:footerReference w:type="default" r:id="rId14"/>
          <w:type w:val="continuous"/>
          <w:pgSz w:w="11920" w:h="16845"/>
          <w:pgMar w:top="2160" w:right="0" w:bottom="280" w:left="0" w:header="256" w:footer="0" w:gutter="0"/>
          <w:cols w:space="720"/>
        </w:sectPr>
      </w:pPr>
    </w:p>
    <w:p w14:paraId="000000BD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Debt Service Coverage Ratio </w:t>
      </w:r>
      <w:r>
        <w:rPr>
          <w:rFonts w:ascii="Cambria" w:eastAsia="Cambria" w:hAnsi="Cambria" w:cs="Cambria"/>
          <w:sz w:val="32"/>
          <w:szCs w:val="32"/>
        </w:rPr>
        <w:t>:   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propertyFinancials.DSCR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BE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Maximum Sustainable Loan Amount :</w:t>
      </w:r>
      <w:r>
        <w:rPr>
          <w:rFonts w:ascii="Cambria" w:eastAsia="Cambria" w:hAnsi="Cambria" w:cs="Cambria"/>
          <w:sz w:val="39"/>
          <w:szCs w:val="39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propertyFinancials.maxSustainableLoanAmount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BF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Loan to Value Ratio :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propertyFinancials.LTVRatio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C0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4"/>
          <w:szCs w:val="34"/>
        </w:rPr>
      </w:pPr>
      <w:r>
        <w:rPr>
          <w:rFonts w:ascii="Cambria" w:eastAsia="Cambria" w:hAnsi="Cambria" w:cs="Cambria"/>
          <w:b/>
          <w:sz w:val="36"/>
          <w:szCs w:val="36"/>
        </w:rPr>
        <w:t>Capitalization Rate :</w:t>
      </w:r>
      <w:r>
        <w:rPr>
          <w:rFonts w:ascii="Cambria" w:eastAsia="Cambria" w:hAnsi="Cambria" w:cs="Cambria"/>
          <w:sz w:val="34"/>
          <w:szCs w:val="34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loanStructure.capitalizationRate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C1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 xml:space="preserve">ebt Yield: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propertyFinancials.debtYield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C2" w14:textId="77777777" w:rsidR="00854B8A" w:rsidRDefault="00B752B2">
      <w:pPr>
        <w:tabs>
          <w:tab w:val="left" w:pos="270"/>
          <w:tab w:val="left" w:pos="7286"/>
        </w:tabs>
        <w:spacing w:before="80" w:after="80"/>
        <w:ind w:left="360" w:right="390"/>
        <w:rPr>
          <w:rFonts w:ascii="Cambria" w:eastAsia="Cambria" w:hAnsi="Cambria" w:cs="Cambria"/>
          <w:sz w:val="39"/>
          <w:szCs w:val="39"/>
        </w:rPr>
        <w:sectPr w:rsidR="00854B8A">
          <w:headerReference w:type="default" r:id="rId15"/>
          <w:footerReference w:type="default" r:id="rId16"/>
          <w:type w:val="continuous"/>
          <w:pgSz w:w="11920" w:h="16845"/>
          <w:pgMar w:top="0" w:right="0" w:bottom="280" w:left="0" w:header="144" w:footer="144" w:gutter="0"/>
          <w:cols w:space="720"/>
        </w:sectPr>
      </w:pPr>
      <w:r>
        <w:rPr>
          <w:rFonts w:ascii="Cambria" w:eastAsia="Cambria" w:hAnsi="Cambria" w:cs="Cambria"/>
          <w:b/>
          <w:sz w:val="36"/>
          <w:szCs w:val="36"/>
        </w:rPr>
        <w:t>Break Even Rental Rate :</w:t>
      </w:r>
      <w:r>
        <w:rPr>
          <w:rFonts w:ascii="Cambria" w:eastAsia="Cambria" w:hAnsi="Cambria" w:cs="Cambria"/>
          <w:sz w:val="39"/>
          <w:szCs w:val="39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loanStructure.BERR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C3" w14:textId="77777777" w:rsidR="00854B8A" w:rsidRDefault="00B752B2">
      <w:pPr>
        <w:tabs>
          <w:tab w:val="left" w:pos="270"/>
          <w:tab w:val="left" w:pos="7239"/>
        </w:tabs>
        <w:spacing w:before="80" w:after="80"/>
        <w:ind w:left="360" w:right="390"/>
        <w:rPr>
          <w:rFonts w:ascii="Cambria" w:eastAsia="Cambria" w:hAnsi="Cambria" w:cs="Cambria"/>
          <w:sz w:val="34"/>
          <w:szCs w:val="34"/>
        </w:rPr>
        <w:sectPr w:rsidR="00854B8A">
          <w:footerReference w:type="default" r:id="rId17"/>
          <w:type w:val="continuous"/>
          <w:pgSz w:w="11920" w:h="16845"/>
          <w:pgMar w:top="0" w:right="0" w:bottom="280" w:left="0" w:header="256" w:footer="0" w:gutter="0"/>
          <w:cols w:space="720"/>
        </w:sectPr>
      </w:pPr>
      <w:r>
        <w:rPr>
          <w:rFonts w:ascii="Cambria" w:eastAsia="Cambria" w:hAnsi="Cambria" w:cs="Cambria"/>
          <w:b/>
          <w:sz w:val="36"/>
          <w:szCs w:val="36"/>
        </w:rPr>
        <w:t>Break Even Occupancy Rate :</w:t>
      </w:r>
      <w:r>
        <w:rPr>
          <w:rFonts w:ascii="Cambria" w:eastAsia="Cambria" w:hAnsi="Cambria" w:cs="Cambria"/>
          <w:sz w:val="39"/>
          <w:szCs w:val="39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propertyFinancials.breakEvenOccupancyRate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0C4" w14:textId="77777777" w:rsidR="00854B8A" w:rsidRDefault="00854B8A">
      <w:pPr>
        <w:tabs>
          <w:tab w:val="left" w:pos="7200"/>
        </w:tabs>
        <w:rPr>
          <w:rFonts w:ascii="Cambria" w:eastAsia="Cambria" w:hAnsi="Cambria" w:cs="Cambria"/>
          <w:sz w:val="36"/>
          <w:szCs w:val="36"/>
        </w:rPr>
      </w:pPr>
    </w:p>
    <w:p w14:paraId="000000C5" w14:textId="77777777" w:rsidR="00854B8A" w:rsidRDefault="00B752B2">
      <w:pPr>
        <w:tabs>
          <w:tab w:val="left" w:pos="180"/>
        </w:tabs>
        <w:spacing w:before="80" w:after="80"/>
        <w:ind w:left="180" w:right="390"/>
        <w:jc w:val="center"/>
        <w:rPr>
          <w:rFonts w:ascii="Cambria" w:eastAsia="Cambria" w:hAnsi="Cambria" w:cs="Cambria"/>
          <w:b/>
          <w:sz w:val="43"/>
          <w:szCs w:val="43"/>
        </w:rPr>
      </w:pPr>
      <w:r>
        <w:rPr>
          <w:rFonts w:ascii="Cambria" w:eastAsia="Cambria" w:hAnsi="Cambria" w:cs="Cambria"/>
          <w:b/>
          <w:color w:val="E29417"/>
          <w:sz w:val="43"/>
          <w:szCs w:val="43"/>
        </w:rPr>
        <w:t>INTEREST RATE SENSITIVITY ANALYSIS</w:t>
      </w:r>
    </w:p>
    <w:p w14:paraId="000000C6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C7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000000"/>
          <w:sz w:val="14"/>
          <w:szCs w:val="14"/>
        </w:rPr>
      </w:pPr>
    </w:p>
    <w:tbl>
      <w:tblPr>
        <w:tblStyle w:val="a"/>
        <w:tblW w:w="9480" w:type="dxa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340"/>
        <w:gridCol w:w="2250"/>
        <w:gridCol w:w="2413"/>
      </w:tblGrid>
      <w:tr w:rsidR="00854B8A" w14:paraId="19386C9D" w14:textId="77777777">
        <w:trPr>
          <w:trHeight w:val="1005"/>
        </w:trPr>
        <w:tc>
          <w:tcPr>
            <w:tcW w:w="2477" w:type="dxa"/>
            <w:shd w:val="clear" w:color="auto" w:fill="FFBD58"/>
          </w:tcPr>
          <w:p w14:paraId="000000C8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Requested</w:t>
            </w:r>
          </w:p>
          <w:p w14:paraId="000000C9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Loan Amount</w:t>
            </w:r>
          </w:p>
        </w:tc>
        <w:tc>
          <w:tcPr>
            <w:tcW w:w="2340" w:type="dxa"/>
            <w:shd w:val="clear" w:color="auto" w:fill="FFBD58"/>
          </w:tcPr>
          <w:p w14:paraId="000000CA" w14:textId="77777777" w:rsidR="00854B8A" w:rsidRDefault="0085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</w:p>
          <w:p w14:paraId="000000CB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Interest Rate</w:t>
            </w:r>
          </w:p>
        </w:tc>
        <w:tc>
          <w:tcPr>
            <w:tcW w:w="2250" w:type="dxa"/>
            <w:shd w:val="clear" w:color="auto" w:fill="FFBD58"/>
          </w:tcPr>
          <w:p w14:paraId="000000CC" w14:textId="77777777" w:rsidR="00854B8A" w:rsidRDefault="0085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</w:p>
          <w:p w14:paraId="000000CD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Term</w:t>
            </w:r>
          </w:p>
        </w:tc>
        <w:tc>
          <w:tcPr>
            <w:tcW w:w="2413" w:type="dxa"/>
            <w:shd w:val="clear" w:color="auto" w:fill="FFBD58"/>
          </w:tcPr>
          <w:p w14:paraId="000000CE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Net Operating</w:t>
            </w:r>
          </w:p>
          <w:p w14:paraId="000000CF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Income</w:t>
            </w:r>
          </w:p>
        </w:tc>
      </w:tr>
      <w:tr w:rsidR="00854B8A" w14:paraId="24AB85CC" w14:textId="77777777">
        <w:trPr>
          <w:trHeight w:val="677"/>
        </w:trPr>
        <w:tc>
          <w:tcPr>
            <w:tcW w:w="2477" w:type="dxa"/>
          </w:tcPr>
          <w:p w14:paraId="000000D0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loanStructure.loanAmount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340" w:type="dxa"/>
          </w:tcPr>
          <w:p w14:paraId="000000D1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loanStructure.interestRate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250" w:type="dxa"/>
          </w:tcPr>
          <w:p w14:paraId="000000D2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loanStructure.loanAmortization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413" w:type="dxa"/>
          </w:tcPr>
          <w:p w14:paraId="000000D3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propertyFinancials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underwriterNOI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}}</w:t>
            </w:r>
          </w:p>
        </w:tc>
      </w:tr>
      <w:tr w:rsidR="00854B8A" w14:paraId="6338B6E1" w14:textId="77777777">
        <w:trPr>
          <w:trHeight w:val="1035"/>
        </w:trPr>
        <w:tc>
          <w:tcPr>
            <w:tcW w:w="2477" w:type="dxa"/>
            <w:shd w:val="clear" w:color="auto" w:fill="FFBD58"/>
          </w:tcPr>
          <w:p w14:paraId="000000D4" w14:textId="77777777" w:rsidR="00854B8A" w:rsidRDefault="0085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</w:p>
          <w:p w14:paraId="000000D5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Interest Rate</w:t>
            </w:r>
          </w:p>
        </w:tc>
        <w:tc>
          <w:tcPr>
            <w:tcW w:w="2340" w:type="dxa"/>
            <w:shd w:val="clear" w:color="auto" w:fill="FFBD58"/>
          </w:tcPr>
          <w:p w14:paraId="000000D6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Monthly Loan</w:t>
            </w:r>
          </w:p>
          <w:p w14:paraId="000000D7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Payment</w:t>
            </w:r>
          </w:p>
        </w:tc>
        <w:tc>
          <w:tcPr>
            <w:tcW w:w="2250" w:type="dxa"/>
            <w:shd w:val="clear" w:color="auto" w:fill="FFBD58"/>
          </w:tcPr>
          <w:p w14:paraId="000000D8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Annual Loan</w:t>
            </w:r>
          </w:p>
          <w:p w14:paraId="000000D9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Payment</w:t>
            </w:r>
          </w:p>
        </w:tc>
        <w:tc>
          <w:tcPr>
            <w:tcW w:w="2413" w:type="dxa"/>
            <w:shd w:val="clear" w:color="auto" w:fill="FFBD58"/>
          </w:tcPr>
          <w:p w14:paraId="000000DA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Resulting DSCR</w:t>
            </w:r>
          </w:p>
        </w:tc>
      </w:tr>
      <w:tr w:rsidR="00854B8A" w14:paraId="11CCB26D" w14:textId="77777777">
        <w:trPr>
          <w:trHeight w:val="824"/>
        </w:trPr>
        <w:tc>
          <w:tcPr>
            <w:tcW w:w="2477" w:type="dxa"/>
          </w:tcPr>
          <w:p w14:paraId="000000DB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0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DC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{{interestSensitivityData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0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DD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0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annualLoanPayment}}</w:t>
            </w:r>
          </w:p>
        </w:tc>
        <w:tc>
          <w:tcPr>
            <w:tcW w:w="2413" w:type="dxa"/>
          </w:tcPr>
          <w:p w14:paraId="000000DE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0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  <w:tr w:rsidR="00854B8A" w14:paraId="74E5CD85" w14:textId="77777777">
        <w:trPr>
          <w:trHeight w:val="781"/>
        </w:trPr>
        <w:tc>
          <w:tcPr>
            <w:tcW w:w="2477" w:type="dxa"/>
          </w:tcPr>
          <w:p w14:paraId="000000DF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1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E0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1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E1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1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annualLoanPayment}}</w:t>
            </w:r>
          </w:p>
        </w:tc>
        <w:tc>
          <w:tcPr>
            <w:tcW w:w="2413" w:type="dxa"/>
          </w:tcPr>
          <w:p w14:paraId="000000E2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1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  <w:tr w:rsidR="00854B8A" w14:paraId="2F0A63EC" w14:textId="77777777">
        <w:trPr>
          <w:trHeight w:val="809"/>
        </w:trPr>
        <w:tc>
          <w:tcPr>
            <w:tcW w:w="2477" w:type="dxa"/>
          </w:tcPr>
          <w:p w14:paraId="000000E3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E4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E5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annualLoanPayment}}</w:t>
            </w:r>
          </w:p>
        </w:tc>
        <w:tc>
          <w:tcPr>
            <w:tcW w:w="2413" w:type="dxa"/>
          </w:tcPr>
          <w:p w14:paraId="000000E6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  <w:tr w:rsidR="00854B8A" w14:paraId="3CA83145" w14:textId="77777777">
        <w:trPr>
          <w:trHeight w:val="840"/>
        </w:trPr>
        <w:tc>
          <w:tcPr>
            <w:tcW w:w="2477" w:type="dxa"/>
          </w:tcPr>
          <w:p w14:paraId="000000E7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lastRenderedPageBreak/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3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E8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3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E9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3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annualLoanPayment}}</w:t>
            </w:r>
          </w:p>
        </w:tc>
        <w:tc>
          <w:tcPr>
            <w:tcW w:w="2413" w:type="dxa"/>
          </w:tcPr>
          <w:p w14:paraId="000000EA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3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  <w:tr w:rsidR="00854B8A" w14:paraId="1B770A6C" w14:textId="77777777">
        <w:trPr>
          <w:trHeight w:val="840"/>
        </w:trPr>
        <w:tc>
          <w:tcPr>
            <w:tcW w:w="2477" w:type="dxa"/>
          </w:tcPr>
          <w:p w14:paraId="000000EB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4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EC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4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ED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4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nualLoanPayment}}</w:t>
            </w:r>
          </w:p>
        </w:tc>
        <w:tc>
          <w:tcPr>
            <w:tcW w:w="2413" w:type="dxa"/>
          </w:tcPr>
          <w:p w14:paraId="000000EE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4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  <w:tr w:rsidR="00854B8A" w14:paraId="40D7895B" w14:textId="77777777">
        <w:trPr>
          <w:trHeight w:val="806"/>
        </w:trPr>
        <w:tc>
          <w:tcPr>
            <w:tcW w:w="2477" w:type="dxa"/>
          </w:tcPr>
          <w:p w14:paraId="000000EF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5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F0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5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F1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5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annualLoanPayment}}</w:t>
            </w:r>
          </w:p>
        </w:tc>
        <w:tc>
          <w:tcPr>
            <w:tcW w:w="2413" w:type="dxa"/>
          </w:tcPr>
          <w:p w14:paraId="000000F2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5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  <w:tr w:rsidR="00854B8A" w14:paraId="27BD43C6" w14:textId="77777777">
        <w:trPr>
          <w:trHeight w:val="763"/>
        </w:trPr>
        <w:tc>
          <w:tcPr>
            <w:tcW w:w="2477" w:type="dxa"/>
          </w:tcPr>
          <w:p w14:paraId="000000F3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6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F4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6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F5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6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annualLoanPayment}}</w:t>
            </w:r>
          </w:p>
        </w:tc>
        <w:tc>
          <w:tcPr>
            <w:tcW w:w="2413" w:type="dxa"/>
          </w:tcPr>
          <w:p w14:paraId="000000F6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6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  <w:tr w:rsidR="00854B8A" w14:paraId="22DDC2FF" w14:textId="77777777">
        <w:trPr>
          <w:trHeight w:val="737"/>
        </w:trPr>
        <w:tc>
          <w:tcPr>
            <w:tcW w:w="2477" w:type="dxa"/>
          </w:tcPr>
          <w:p w14:paraId="000000F7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7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F8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7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F9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7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annualLoanPayment}}</w:t>
            </w:r>
          </w:p>
        </w:tc>
        <w:tc>
          <w:tcPr>
            <w:tcW w:w="2413" w:type="dxa"/>
          </w:tcPr>
          <w:p w14:paraId="000000FA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7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  <w:tr w:rsidR="00854B8A" w14:paraId="308E6FBA" w14:textId="77777777">
        <w:trPr>
          <w:trHeight w:val="891"/>
        </w:trPr>
        <w:tc>
          <w:tcPr>
            <w:tcW w:w="2477" w:type="dxa"/>
          </w:tcPr>
          <w:p w14:paraId="000000FB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8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interestRate}}</w:t>
            </w:r>
          </w:p>
        </w:tc>
        <w:tc>
          <w:tcPr>
            <w:tcW w:w="2340" w:type="dxa"/>
          </w:tcPr>
          <w:p w14:paraId="000000FC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8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interestRatePMT}}</w:t>
            </w:r>
          </w:p>
        </w:tc>
        <w:tc>
          <w:tcPr>
            <w:tcW w:w="2250" w:type="dxa"/>
          </w:tcPr>
          <w:p w14:paraId="000000FD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8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annualLoanPayment}}</w:t>
            </w:r>
          </w:p>
        </w:tc>
        <w:tc>
          <w:tcPr>
            <w:tcW w:w="2413" w:type="dxa"/>
          </w:tcPr>
          <w:p w14:paraId="000000FE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interestSensitivityData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8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resultingDSCR}}</w:t>
            </w:r>
          </w:p>
        </w:tc>
      </w:tr>
    </w:tbl>
    <w:p w14:paraId="000000FF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8"/>
          <w:szCs w:val="38"/>
        </w:rPr>
        <w:sectPr w:rsidR="00854B8A">
          <w:pgSz w:w="11920" w:h="16845"/>
          <w:pgMar w:top="2160" w:right="0" w:bottom="280" w:left="0" w:header="256" w:footer="0" w:gutter="0"/>
          <w:cols w:space="720"/>
        </w:sectPr>
      </w:pPr>
    </w:p>
    <w:p w14:paraId="00000100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000000"/>
          <w:sz w:val="29"/>
          <w:szCs w:val="29"/>
        </w:rPr>
      </w:pPr>
    </w:p>
    <w:p w14:paraId="00000101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sz w:val="41"/>
          <w:szCs w:val="41"/>
        </w:rPr>
      </w:pPr>
      <w:r>
        <w:rPr>
          <w:rFonts w:ascii="Cambria" w:eastAsia="Cambria" w:hAnsi="Cambria" w:cs="Cambria"/>
          <w:b/>
          <w:color w:val="E29417"/>
          <w:sz w:val="41"/>
          <w:szCs w:val="41"/>
        </w:rPr>
        <w:t>CAPITALIZATION  RATE SENSITIVITY ANALYSIS</w:t>
      </w:r>
    </w:p>
    <w:p w14:paraId="00000102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Up and Down 50 basis points</w:t>
      </w:r>
    </w:p>
    <w:p w14:paraId="00000103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20"/>
          <w:szCs w:val="20"/>
        </w:rPr>
      </w:pPr>
    </w:p>
    <w:p w14:paraId="00000104" w14:textId="77777777" w:rsidR="00854B8A" w:rsidRDefault="00854B8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color w:val="000000"/>
          <w:sz w:val="14"/>
          <w:szCs w:val="14"/>
        </w:rPr>
      </w:pPr>
    </w:p>
    <w:tbl>
      <w:tblPr>
        <w:tblStyle w:val="a0"/>
        <w:tblW w:w="9484" w:type="dxa"/>
        <w:tblInd w:w="116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8"/>
        <w:gridCol w:w="1652"/>
        <w:gridCol w:w="1937"/>
        <w:gridCol w:w="2687"/>
      </w:tblGrid>
      <w:tr w:rsidR="00854B8A" w14:paraId="6EA0F914" w14:textId="77777777" w:rsidTr="00846558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14:paraId="00000105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Capitalization 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14:paraId="00000107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Net Operating Income</w:t>
            </w:r>
          </w:p>
        </w:tc>
      </w:tr>
      <w:tr w:rsidR="00854B8A" w14:paraId="30805839" w14:textId="77777777" w:rsidTr="00846558">
        <w:trPr>
          <w:trHeight w:val="677"/>
        </w:trPr>
        <w:tc>
          <w:tcPr>
            <w:tcW w:w="4860" w:type="dxa"/>
            <w:gridSpan w:val="2"/>
          </w:tcPr>
          <w:p w14:paraId="00000109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loanStructure.capitalizationRate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}}</w:t>
            </w:r>
          </w:p>
        </w:tc>
        <w:tc>
          <w:tcPr>
            <w:tcW w:w="4624" w:type="dxa"/>
            <w:gridSpan w:val="2"/>
          </w:tcPr>
          <w:p w14:paraId="0000010B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propertyFinancials.underwriterNOI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}}</w:t>
            </w:r>
          </w:p>
        </w:tc>
      </w:tr>
      <w:tr w:rsidR="00854B8A" w14:paraId="46C5422C" w14:textId="77777777" w:rsidTr="00846558">
        <w:trPr>
          <w:trHeight w:val="990"/>
        </w:trPr>
        <w:tc>
          <w:tcPr>
            <w:tcW w:w="3208" w:type="dxa"/>
            <w:shd w:val="clear" w:color="auto" w:fill="FFBD58"/>
          </w:tcPr>
          <w:p w14:paraId="0000010D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Capitalization Rate</w:t>
            </w:r>
          </w:p>
        </w:tc>
        <w:tc>
          <w:tcPr>
            <w:tcW w:w="3589" w:type="dxa"/>
            <w:gridSpan w:val="2"/>
            <w:shd w:val="clear" w:color="auto" w:fill="FFBD58"/>
          </w:tcPr>
          <w:p w14:paraId="0000010E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Proposed Value of</w:t>
            </w:r>
          </w:p>
          <w:p w14:paraId="0000010F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the Property</w:t>
            </w:r>
          </w:p>
        </w:tc>
        <w:tc>
          <w:tcPr>
            <w:tcW w:w="2687" w:type="dxa"/>
            <w:shd w:val="clear" w:color="auto" w:fill="FFBD58"/>
          </w:tcPr>
          <w:p w14:paraId="00000111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Max</w:t>
            </w: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Loan</w:t>
            </w:r>
            <w:proofErr w:type="spellEnd"/>
          </w:p>
          <w:p w14:paraId="00000112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Amount</w:t>
            </w:r>
          </w:p>
        </w:tc>
      </w:tr>
      <w:tr w:rsidR="00854B8A" w14:paraId="1888660F" w14:textId="77777777" w:rsidTr="00846558">
        <w:trPr>
          <w:trHeight w:val="1711"/>
        </w:trPr>
        <w:tc>
          <w:tcPr>
            <w:tcW w:w="3208" w:type="dxa"/>
          </w:tcPr>
          <w:p w14:paraId="00000113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0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capRate}}</w:t>
            </w:r>
          </w:p>
        </w:tc>
        <w:tc>
          <w:tcPr>
            <w:tcW w:w="3589" w:type="dxa"/>
            <w:gridSpan w:val="2"/>
          </w:tcPr>
          <w:p w14:paraId="00000114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0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capRateProposedValue}}</w:t>
            </w:r>
          </w:p>
        </w:tc>
        <w:tc>
          <w:tcPr>
            <w:tcW w:w="2687" w:type="dxa"/>
          </w:tcPr>
          <w:p w14:paraId="00000116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0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capRateMaxLoanAmount}}</w:t>
            </w:r>
          </w:p>
        </w:tc>
      </w:tr>
      <w:tr w:rsidR="00854B8A" w14:paraId="43BFF948" w14:textId="77777777" w:rsidTr="00846558">
        <w:trPr>
          <w:trHeight w:val="1709"/>
        </w:trPr>
        <w:tc>
          <w:tcPr>
            <w:tcW w:w="3208" w:type="dxa"/>
          </w:tcPr>
          <w:p w14:paraId="00000117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1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capRate}}</w:t>
            </w:r>
          </w:p>
        </w:tc>
        <w:tc>
          <w:tcPr>
            <w:tcW w:w="3589" w:type="dxa"/>
            <w:gridSpan w:val="2"/>
          </w:tcPr>
          <w:p w14:paraId="00000118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1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capRateProposedValue}}</w:t>
            </w:r>
          </w:p>
        </w:tc>
        <w:tc>
          <w:tcPr>
            <w:tcW w:w="2687" w:type="dxa"/>
          </w:tcPr>
          <w:p w14:paraId="0000011A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1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capRateMaxLoanAmount}}</w:t>
            </w:r>
          </w:p>
        </w:tc>
      </w:tr>
      <w:tr w:rsidR="00854B8A" w14:paraId="36CB22F6" w14:textId="77777777" w:rsidTr="00846558">
        <w:trPr>
          <w:trHeight w:val="1706"/>
        </w:trPr>
        <w:tc>
          <w:tcPr>
            <w:tcW w:w="3208" w:type="dxa"/>
          </w:tcPr>
          <w:p w14:paraId="0000011B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capRate}}</w:t>
            </w:r>
          </w:p>
        </w:tc>
        <w:tc>
          <w:tcPr>
            <w:tcW w:w="3589" w:type="dxa"/>
            <w:gridSpan w:val="2"/>
          </w:tcPr>
          <w:p w14:paraId="0000011C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capRateProposedValue}}</w:t>
            </w:r>
          </w:p>
        </w:tc>
        <w:tc>
          <w:tcPr>
            <w:tcW w:w="2687" w:type="dxa"/>
          </w:tcPr>
          <w:p w14:paraId="0000011E" w14:textId="77777777" w:rsidR="00854B8A" w:rsidRDefault="00B752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before="80" w:after="80"/>
              <w:ind w:left="180" w:right="390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capRateSensitivityData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2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.</w:t>
            </w:r>
            <w:r>
              <w:rPr>
                <w:rFonts w:ascii="Cambria" w:eastAsia="Cambria" w:hAnsi="Cambria" w:cs="Cambria"/>
                <w:color w:val="000000"/>
                <w:sz w:val="32"/>
                <w:szCs w:val="32"/>
              </w:rPr>
              <w:t>capRateMaxLoanAmount}}</w:t>
            </w:r>
          </w:p>
        </w:tc>
      </w:tr>
    </w:tbl>
    <w:p w14:paraId="0000011F" w14:textId="77777777" w:rsidR="00854B8A" w:rsidRDefault="00854B8A">
      <w:pPr>
        <w:tabs>
          <w:tab w:val="left" w:pos="180"/>
        </w:tabs>
        <w:spacing w:before="80" w:after="80"/>
        <w:ind w:right="390"/>
        <w:rPr>
          <w:rFonts w:ascii="Cambria" w:eastAsia="Cambria" w:hAnsi="Cambria" w:cs="Cambria"/>
          <w:sz w:val="38"/>
          <w:szCs w:val="38"/>
        </w:rPr>
      </w:pPr>
    </w:p>
    <w:p w14:paraId="00000120" w14:textId="77777777" w:rsidR="00854B8A" w:rsidRDefault="00854B8A">
      <w:pPr>
        <w:rPr>
          <w:rFonts w:ascii="Cambria" w:eastAsia="Cambria" w:hAnsi="Cambria" w:cs="Cambria"/>
          <w:sz w:val="38"/>
          <w:szCs w:val="38"/>
        </w:rPr>
      </w:pPr>
    </w:p>
    <w:p w14:paraId="00000121" w14:textId="77777777" w:rsidR="00854B8A" w:rsidRDefault="00854B8A">
      <w:pPr>
        <w:tabs>
          <w:tab w:val="left" w:pos="180"/>
        </w:tabs>
        <w:spacing w:before="80" w:after="80"/>
        <w:ind w:right="390"/>
        <w:rPr>
          <w:rFonts w:ascii="Cambria" w:eastAsia="Cambria" w:hAnsi="Cambria" w:cs="Cambria"/>
          <w:sz w:val="38"/>
          <w:szCs w:val="38"/>
        </w:rPr>
      </w:pPr>
    </w:p>
    <w:p w14:paraId="00000122" w14:textId="77777777" w:rsidR="00854B8A" w:rsidRDefault="00B752B2">
      <w:pPr>
        <w:tabs>
          <w:tab w:val="left" w:pos="180"/>
        </w:tabs>
        <w:spacing w:before="80" w:after="80"/>
        <w:ind w:right="390"/>
        <w:rPr>
          <w:rFonts w:ascii="Cambria" w:eastAsia="Cambria" w:hAnsi="Cambria" w:cs="Cambria"/>
          <w:sz w:val="38"/>
          <w:szCs w:val="38"/>
        </w:rPr>
        <w:sectPr w:rsidR="00854B8A">
          <w:headerReference w:type="default" r:id="rId20"/>
          <w:footerReference w:type="default" r:id="rId21"/>
          <w:pgSz w:w="11920" w:h="16845"/>
          <w:pgMar w:top="2160" w:right="0" w:bottom="280" w:left="0" w:header="256" w:footer="0" w:gutter="0"/>
          <w:cols w:space="720"/>
        </w:sectPr>
      </w:pPr>
      <w:r>
        <w:rPr>
          <w:rFonts w:ascii="Cambria" w:eastAsia="Cambria" w:hAnsi="Cambria" w:cs="Cambria"/>
          <w:sz w:val="38"/>
          <w:szCs w:val="38"/>
        </w:rPr>
        <w:br/>
      </w:r>
    </w:p>
    <w:p w14:paraId="00000124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lastRenderedPageBreak/>
        <w:t xml:space="preserve">PROPERTY FINANCIAL SUMMARY STATEMENT </w:t>
      </w:r>
    </w:p>
    <w:p w14:paraId="00000125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</w:p>
    <w:p w14:paraId="00000126" w14:textId="77777777" w:rsidR="00854B8A" w:rsidRDefault="00B752B2">
      <w:pPr>
        <w:tabs>
          <w:tab w:val="left" w:pos="180"/>
        </w:tabs>
        <w:spacing w:before="80" w:after="80" w:line="213" w:lineRule="auto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Financial Statements Additional Info:</w:t>
      </w:r>
      <w:r>
        <w:rPr>
          <w:rFonts w:ascii="Cambria" w:eastAsia="Cambria" w:hAnsi="Cambria" w:cs="Cambria"/>
          <w:sz w:val="32"/>
          <w:szCs w:val="32"/>
        </w:rPr>
        <w:t xml:space="preserve"> {{fileUploads.financialStatementsAdditionalInfo.0.location}}</w:t>
      </w:r>
    </w:p>
    <w:p w14:paraId="0A9FC541" w14:textId="77777777" w:rsidR="00854B8A" w:rsidRDefault="00854B8A">
      <w:pPr>
        <w:tabs>
          <w:tab w:val="left" w:pos="180"/>
        </w:tabs>
        <w:spacing w:before="80" w:after="80" w:line="213" w:lineRule="auto"/>
        <w:ind w:left="360" w:right="390"/>
        <w:rPr>
          <w:rFonts w:ascii="Cambria" w:eastAsia="Cambria" w:hAnsi="Cambria" w:cs="Cambria"/>
          <w:sz w:val="32"/>
          <w:szCs w:val="32"/>
        </w:rPr>
      </w:pPr>
    </w:p>
    <w:p w14:paraId="10BFDCEC" w14:textId="77777777" w:rsidR="00846558" w:rsidRDefault="00846558">
      <w:pPr>
        <w:tabs>
          <w:tab w:val="left" w:pos="180"/>
        </w:tabs>
        <w:spacing w:before="80" w:after="80" w:line="213" w:lineRule="auto"/>
        <w:ind w:left="360" w:right="390"/>
        <w:rPr>
          <w:rFonts w:ascii="Cambria" w:eastAsia="Cambria" w:hAnsi="Cambria" w:cs="Cambria"/>
          <w:sz w:val="32"/>
          <w:szCs w:val="32"/>
        </w:rPr>
      </w:pPr>
    </w:p>
    <w:p w14:paraId="00000129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Equity Contribution (Sources &amp; Uses):</w:t>
      </w:r>
    </w:p>
    <w:p w14:paraId="0000012A" w14:textId="77777777" w:rsidR="00854B8A" w:rsidRDefault="00854B8A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</w:p>
    <w:tbl>
      <w:tblPr>
        <w:tblStyle w:val="a1"/>
        <w:tblW w:w="86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1"/>
        <w:gridCol w:w="6119"/>
      </w:tblGrid>
      <w:tr w:rsidR="00854B8A" w14:paraId="4B81860D" w14:textId="77777777">
        <w:trPr>
          <w:trHeight w:val="468"/>
          <w:jc w:val="center"/>
        </w:trPr>
        <w:tc>
          <w:tcPr>
            <w:tcW w:w="8600" w:type="dxa"/>
            <w:gridSpan w:val="2"/>
            <w:shd w:val="clear" w:color="auto" w:fill="FFC000"/>
          </w:tcPr>
          <w:p w14:paraId="0000012B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sz w:val="36"/>
                <w:szCs w:val="36"/>
              </w:rPr>
              <w:t>SOURCES</w:t>
            </w:r>
          </w:p>
        </w:tc>
      </w:tr>
      <w:tr w:rsidR="00854B8A" w14:paraId="43007697" w14:textId="77777777">
        <w:trPr>
          <w:trHeight w:val="442"/>
          <w:jc w:val="center"/>
        </w:trPr>
        <w:tc>
          <w:tcPr>
            <w:tcW w:w="2481" w:type="dxa"/>
          </w:tcPr>
          <w:p w14:paraId="0000012D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Loan Amount</w:t>
            </w:r>
          </w:p>
        </w:tc>
        <w:tc>
          <w:tcPr>
            <w:tcW w:w="6119" w:type="dxa"/>
          </w:tcPr>
          <w:p w14:paraId="0000012E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borrowerAnalysis.sourcesLoanAmount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  <w:tr w:rsidR="00854B8A" w14:paraId="03D25ED8" w14:textId="77777777">
        <w:trPr>
          <w:trHeight w:val="428"/>
          <w:jc w:val="center"/>
        </w:trPr>
        <w:tc>
          <w:tcPr>
            <w:tcW w:w="2481" w:type="dxa"/>
          </w:tcPr>
          <w:p w14:paraId="0000012F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Owner Equity</w:t>
            </w:r>
          </w:p>
        </w:tc>
        <w:tc>
          <w:tcPr>
            <w:tcW w:w="6119" w:type="dxa"/>
          </w:tcPr>
          <w:p w14:paraId="00000130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borrowerAnalysis.sourcesOwnerEquity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  <w:tr w:rsidR="00854B8A" w14:paraId="388D2BBB" w14:textId="77777777">
        <w:trPr>
          <w:trHeight w:val="428"/>
          <w:jc w:val="center"/>
        </w:trPr>
        <w:tc>
          <w:tcPr>
            <w:tcW w:w="2481" w:type="dxa"/>
          </w:tcPr>
          <w:p w14:paraId="00000131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Other</w:t>
            </w:r>
          </w:p>
        </w:tc>
        <w:tc>
          <w:tcPr>
            <w:tcW w:w="6119" w:type="dxa"/>
          </w:tcPr>
          <w:p w14:paraId="00000132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borrowerAnalysis.sourcesOther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  <w:tr w:rsidR="00854B8A" w14:paraId="1AD385AB" w14:textId="77777777">
        <w:trPr>
          <w:trHeight w:val="428"/>
          <w:jc w:val="center"/>
        </w:trPr>
        <w:tc>
          <w:tcPr>
            <w:tcW w:w="2481" w:type="dxa"/>
          </w:tcPr>
          <w:p w14:paraId="00000133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Miscellaneous</w:t>
            </w:r>
          </w:p>
        </w:tc>
        <w:tc>
          <w:tcPr>
            <w:tcW w:w="6119" w:type="dxa"/>
          </w:tcPr>
          <w:p w14:paraId="00000134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borrowerAnalysis.sourcesMiscellaneous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  <w:tr w:rsidR="00854B8A" w14:paraId="3FBBB7B4" w14:textId="77777777">
        <w:trPr>
          <w:trHeight w:val="428"/>
          <w:jc w:val="center"/>
        </w:trPr>
        <w:tc>
          <w:tcPr>
            <w:tcW w:w="2481" w:type="dxa"/>
          </w:tcPr>
          <w:p w14:paraId="00000135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Total</w:t>
            </w:r>
          </w:p>
        </w:tc>
        <w:tc>
          <w:tcPr>
            <w:tcW w:w="6119" w:type="dxa"/>
          </w:tcPr>
          <w:p w14:paraId="00000136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borrowerAnalysis.sourcesTotal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</w:tbl>
    <w:p w14:paraId="00000137" w14:textId="77777777" w:rsidR="00854B8A" w:rsidRDefault="00854B8A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</w:p>
    <w:p w14:paraId="00000138" w14:textId="77777777" w:rsidR="00854B8A" w:rsidRDefault="00854B8A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</w:p>
    <w:tbl>
      <w:tblPr>
        <w:tblStyle w:val="a2"/>
        <w:tblW w:w="96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6"/>
        <w:gridCol w:w="6526"/>
      </w:tblGrid>
      <w:tr w:rsidR="00854B8A" w14:paraId="1F835247" w14:textId="77777777">
        <w:trPr>
          <w:trHeight w:val="449"/>
          <w:jc w:val="center"/>
        </w:trPr>
        <w:tc>
          <w:tcPr>
            <w:tcW w:w="9672" w:type="dxa"/>
            <w:gridSpan w:val="2"/>
            <w:shd w:val="clear" w:color="auto" w:fill="FFC000"/>
          </w:tcPr>
          <w:p w14:paraId="00000139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USES</w:t>
            </w:r>
          </w:p>
        </w:tc>
      </w:tr>
      <w:tr w:rsidR="00854B8A" w14:paraId="0BF83820" w14:textId="77777777">
        <w:trPr>
          <w:trHeight w:val="425"/>
          <w:jc w:val="center"/>
        </w:trPr>
        <w:tc>
          <w:tcPr>
            <w:tcW w:w="3146" w:type="dxa"/>
          </w:tcPr>
          <w:p w14:paraId="0000013B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 xml:space="preserve">Purchase/Refinance </w:t>
            </w:r>
          </w:p>
        </w:tc>
        <w:tc>
          <w:tcPr>
            <w:tcW w:w="6526" w:type="dxa"/>
          </w:tcPr>
          <w:p w14:paraId="0000013C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borrowerAnalysis.usesPurchaseOfProperty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  <w:tr w:rsidR="00854B8A" w14:paraId="4C8DDE4B" w14:textId="77777777">
        <w:trPr>
          <w:trHeight w:val="411"/>
          <w:jc w:val="center"/>
        </w:trPr>
        <w:tc>
          <w:tcPr>
            <w:tcW w:w="3146" w:type="dxa"/>
          </w:tcPr>
          <w:p w14:paraId="0000013D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Escrows</w:t>
            </w:r>
          </w:p>
        </w:tc>
        <w:tc>
          <w:tcPr>
            <w:tcW w:w="6526" w:type="dxa"/>
          </w:tcPr>
          <w:p w14:paraId="0000013E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borrowerAnalysis.usesEscrows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  <w:tr w:rsidR="00854B8A" w14:paraId="7995C5B3" w14:textId="77777777">
        <w:trPr>
          <w:trHeight w:val="411"/>
          <w:jc w:val="center"/>
        </w:trPr>
        <w:tc>
          <w:tcPr>
            <w:tcW w:w="3146" w:type="dxa"/>
          </w:tcPr>
          <w:p w14:paraId="0000013F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Loan Costs</w:t>
            </w:r>
          </w:p>
        </w:tc>
        <w:tc>
          <w:tcPr>
            <w:tcW w:w="6526" w:type="dxa"/>
          </w:tcPr>
          <w:p w14:paraId="00000140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borrowerAnalysis.usesLoanCosts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 xml:space="preserve">}} </w:t>
            </w:r>
          </w:p>
        </w:tc>
      </w:tr>
      <w:tr w:rsidR="00854B8A" w14:paraId="01CE57CC" w14:textId="77777777">
        <w:trPr>
          <w:trHeight w:val="411"/>
          <w:jc w:val="center"/>
        </w:trPr>
        <w:tc>
          <w:tcPr>
            <w:tcW w:w="3146" w:type="dxa"/>
          </w:tcPr>
          <w:p w14:paraId="00000141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Other</w:t>
            </w:r>
          </w:p>
        </w:tc>
        <w:tc>
          <w:tcPr>
            <w:tcW w:w="6526" w:type="dxa"/>
          </w:tcPr>
          <w:p w14:paraId="00000142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borrowerAnalysis.usesOther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  <w:tr w:rsidR="00854B8A" w14:paraId="640AD2A6" w14:textId="77777777">
        <w:trPr>
          <w:trHeight w:val="411"/>
          <w:jc w:val="center"/>
        </w:trPr>
        <w:tc>
          <w:tcPr>
            <w:tcW w:w="3146" w:type="dxa"/>
          </w:tcPr>
          <w:p w14:paraId="00000143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Total</w:t>
            </w:r>
          </w:p>
        </w:tc>
        <w:tc>
          <w:tcPr>
            <w:tcW w:w="6526" w:type="dxa"/>
          </w:tcPr>
          <w:p w14:paraId="00000144" w14:textId="77777777" w:rsidR="00854B8A" w:rsidRDefault="00B752B2">
            <w:pPr>
              <w:tabs>
                <w:tab w:val="left" w:pos="270"/>
              </w:tabs>
              <w:spacing w:before="80" w:after="80"/>
              <w:ind w:right="39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{{</w:t>
            </w:r>
            <w:proofErr w:type="spellStart"/>
            <w:r>
              <w:rPr>
                <w:rFonts w:ascii="Cambria" w:eastAsia="Cambria" w:hAnsi="Cambria" w:cs="Cambria"/>
                <w:sz w:val="32"/>
                <w:szCs w:val="32"/>
              </w:rPr>
              <w:t>borrowerAnalysis.usesTotal</w:t>
            </w:r>
            <w:proofErr w:type="spellEnd"/>
            <w:r>
              <w:rPr>
                <w:rFonts w:ascii="Cambria" w:eastAsia="Cambria" w:hAnsi="Cambria" w:cs="Cambria"/>
                <w:sz w:val="32"/>
                <w:szCs w:val="32"/>
              </w:rPr>
              <w:t>}}</w:t>
            </w:r>
          </w:p>
        </w:tc>
      </w:tr>
    </w:tbl>
    <w:p w14:paraId="00000145" w14:textId="77777777" w:rsidR="00854B8A" w:rsidRDefault="00854B8A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</w:p>
    <w:p w14:paraId="00000146" w14:textId="77777777" w:rsidR="00854B8A" w:rsidRDefault="00854B8A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</w:p>
    <w:p w14:paraId="00000147" w14:textId="77777777" w:rsidR="00854B8A" w:rsidRDefault="00854B8A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28"/>
          <w:szCs w:val="28"/>
        </w:rPr>
      </w:pPr>
    </w:p>
    <w:p w14:paraId="00000148" w14:textId="77777777" w:rsidR="00854B8A" w:rsidRDefault="00854B8A">
      <w:pPr>
        <w:tabs>
          <w:tab w:val="left" w:pos="270"/>
        </w:tabs>
        <w:spacing w:before="80" w:after="80"/>
        <w:ind w:right="390"/>
        <w:rPr>
          <w:rFonts w:ascii="Cambria" w:eastAsia="Cambria" w:hAnsi="Cambria" w:cs="Cambria"/>
          <w:sz w:val="28"/>
          <w:szCs w:val="28"/>
        </w:rPr>
      </w:pPr>
    </w:p>
    <w:p w14:paraId="00000149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Management Information Subject Property:</w:t>
      </w:r>
      <w:r>
        <w:rPr>
          <w:rFonts w:ascii="Cambria" w:eastAsia="Cambria" w:hAnsi="Cambria" w:cs="Cambria"/>
          <w:sz w:val="39"/>
          <w:szCs w:val="39"/>
        </w:rPr>
        <w:t xml:space="preserve"> 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borrowerAnalysis.management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14A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Organizational Structure: </w:t>
      </w:r>
      <w:r>
        <w:rPr>
          <w:rFonts w:ascii="Cambria" w:eastAsia="Cambria" w:hAnsi="Cambria" w:cs="Cambria"/>
          <w:sz w:val="32"/>
          <w:szCs w:val="32"/>
        </w:rPr>
        <w:t>{{fileUploads.managementAdditionalInfo.0.location}}</w:t>
      </w:r>
    </w:p>
    <w:p w14:paraId="0000014B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Reputation/Credit: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borrowerAnalysis.reputation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14C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6"/>
          <w:szCs w:val="36"/>
        </w:rPr>
      </w:pPr>
    </w:p>
    <w:p w14:paraId="0000014D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FINANCIAL OVERVIEW</w:t>
      </w:r>
    </w:p>
    <w:p w14:paraId="0000014E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Financial Statements Additional Info:</w:t>
      </w:r>
      <w:r>
        <w:rPr>
          <w:rFonts w:ascii="Cambria" w:eastAsia="Cambria" w:hAnsi="Cambria" w:cs="Cambria"/>
          <w:sz w:val="32"/>
          <w:szCs w:val="32"/>
        </w:rPr>
        <w:t xml:space="preserve"> {{fileUploads.financialStatementsAdditionalInfo.0.location}}</w:t>
      </w:r>
    </w:p>
    <w:p w14:paraId="0000014F" w14:textId="77777777" w:rsidR="00854B8A" w:rsidRDefault="00854B8A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</w:p>
    <w:p w14:paraId="00000150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Liquidity:</w:t>
      </w:r>
      <w:r>
        <w:rPr>
          <w:rFonts w:ascii="Cambria" w:eastAsia="Cambria" w:hAnsi="Cambria" w:cs="Cambria"/>
          <w:sz w:val="41"/>
          <w:szCs w:val="41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borrowerAnalysis.liquidity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151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sz w:val="36"/>
          <w:szCs w:val="36"/>
        </w:rPr>
      </w:pPr>
    </w:p>
    <w:p w14:paraId="00000152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SECONDARY SOURCES OF REPAYMENT – GLOBAL CASH FLOW CALCULATIONS AND DISCUSSION</w:t>
      </w:r>
    </w:p>
    <w:p w14:paraId="00000153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Rental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Documents</w:t>
      </w:r>
      <w:r>
        <w:rPr>
          <w:rFonts w:ascii="Cambria" w:eastAsia="Cambria" w:hAnsi="Cambria" w:cs="Cambria"/>
          <w:sz w:val="32"/>
          <w:szCs w:val="32"/>
        </w:rPr>
        <w:t xml:space="preserve"> : {{fileUploads.rentalDocuments.0.location}}</w:t>
      </w:r>
    </w:p>
    <w:p w14:paraId="00000154" w14:textId="77777777" w:rsidR="00854B8A" w:rsidRDefault="00854B8A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</w:p>
    <w:p w14:paraId="00000155" w14:textId="77777777" w:rsidR="00854B8A" w:rsidRDefault="00B752B2">
      <w:pPr>
        <w:tabs>
          <w:tab w:val="left" w:pos="180"/>
        </w:tabs>
        <w:spacing w:before="80" w:after="80"/>
        <w:ind w:left="180" w:right="390"/>
        <w:rPr>
          <w:rFonts w:ascii="Cambria" w:eastAsia="Cambria" w:hAnsi="Cambria" w:cs="Cambria"/>
          <w:b/>
          <w:color w:val="E29417"/>
          <w:sz w:val="42"/>
          <w:szCs w:val="42"/>
        </w:rPr>
      </w:pPr>
      <w:r>
        <w:rPr>
          <w:rFonts w:ascii="Cambria" w:eastAsia="Cambria" w:hAnsi="Cambria" w:cs="Cambria"/>
          <w:b/>
          <w:color w:val="E29417"/>
          <w:sz w:val="42"/>
          <w:szCs w:val="42"/>
        </w:rPr>
        <w:t>GUARANTOR FINANCIAL SUMMARY</w:t>
      </w:r>
    </w:p>
    <w:p w14:paraId="00000156" w14:textId="77777777" w:rsidR="00854B8A" w:rsidRDefault="00B752B2">
      <w:pPr>
        <w:tabs>
          <w:tab w:val="left" w:pos="270"/>
        </w:tabs>
        <w:spacing w:before="80" w:after="80"/>
        <w:ind w:left="360" w:right="39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>Guarantor Financial Info</w:t>
      </w:r>
      <w:r>
        <w:rPr>
          <w:rFonts w:ascii="Cambria" w:eastAsia="Cambria" w:hAnsi="Cambria" w:cs="Cambria"/>
          <w:sz w:val="36"/>
          <w:szCs w:val="36"/>
        </w:rPr>
        <w:t xml:space="preserve"> :</w:t>
      </w:r>
      <w:r>
        <w:rPr>
          <w:rFonts w:ascii="Cambria" w:eastAsia="Cambria" w:hAnsi="Cambria" w:cs="Cambria"/>
          <w:sz w:val="32"/>
          <w:szCs w:val="32"/>
        </w:rPr>
        <w:t xml:space="preserve"> {{fileUploads.guarantorFinancialInfo.0.location}}</w:t>
      </w:r>
    </w:p>
    <w:p w14:paraId="00000157" w14:textId="77777777" w:rsidR="00854B8A" w:rsidRDefault="00B752B2">
      <w:pPr>
        <w:tabs>
          <w:tab w:val="left" w:pos="180"/>
        </w:tabs>
        <w:spacing w:before="80" w:after="80"/>
        <w:ind w:left="360" w:right="39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Banking Relationships : </w:t>
      </w:r>
      <w:r>
        <w:rPr>
          <w:rFonts w:ascii="Cambria" w:eastAsia="Cambria" w:hAnsi="Cambria" w:cs="Cambria"/>
          <w:sz w:val="32"/>
          <w:szCs w:val="32"/>
        </w:rPr>
        <w:t>{{fileUploads.bankingRelationships.0.location}}</w:t>
      </w:r>
    </w:p>
    <w:p w14:paraId="00000158" w14:textId="77777777" w:rsidR="00854B8A" w:rsidRDefault="00B752B2">
      <w:pPr>
        <w:tabs>
          <w:tab w:val="left" w:pos="180"/>
        </w:tabs>
        <w:spacing w:before="80" w:after="80"/>
        <w:ind w:left="360" w:right="390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Loan Policy Exceptions/Mitigation : </w:t>
      </w:r>
      <w:r>
        <w:rPr>
          <w:rFonts w:ascii="Cambria" w:eastAsia="Cambria" w:hAnsi="Cambria" w:cs="Cambria"/>
          <w:sz w:val="32"/>
          <w:szCs w:val="32"/>
        </w:rPr>
        <w:t>{{</w:t>
      </w:r>
      <w:proofErr w:type="spellStart"/>
      <w:r>
        <w:rPr>
          <w:rFonts w:ascii="Cambria" w:eastAsia="Cambria" w:hAnsi="Cambria" w:cs="Cambria"/>
          <w:sz w:val="32"/>
          <w:szCs w:val="32"/>
        </w:rPr>
        <w:t>loanStructureAndCreditEnhancements.loanPolicyExceptions</w:t>
      </w:r>
      <w:proofErr w:type="spellEnd"/>
      <w:r>
        <w:rPr>
          <w:rFonts w:ascii="Cambria" w:eastAsia="Cambria" w:hAnsi="Cambria" w:cs="Cambria"/>
          <w:sz w:val="32"/>
          <w:szCs w:val="32"/>
        </w:rPr>
        <w:t>}}</w:t>
      </w:r>
    </w:p>
    <w:p w14:paraId="00000159" w14:textId="77777777" w:rsidR="00854B8A" w:rsidRDefault="00B752B2">
      <w:pPr>
        <w:tabs>
          <w:tab w:val="left" w:pos="180"/>
        </w:tabs>
        <w:spacing w:before="80" w:after="80"/>
        <w:ind w:left="360" w:right="39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36"/>
          <w:szCs w:val="36"/>
        </w:rPr>
        <w:t>Strengths/Weaknesses &amp; Officer Recommendation:</w:t>
      </w:r>
      <w:r>
        <w:rPr>
          <w:rFonts w:ascii="Cambria" w:eastAsia="Cambria" w:hAnsi="Cambria" w:cs="Cambria"/>
          <w:sz w:val="41"/>
          <w:szCs w:val="41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{{loanStructureAndCreditEnhancements.stre</w:t>
      </w:r>
      <w:r>
        <w:rPr>
          <w:rFonts w:ascii="Cambria" w:eastAsia="Cambria" w:hAnsi="Cambria" w:cs="Cambria"/>
          <w:sz w:val="32"/>
          <w:szCs w:val="32"/>
        </w:rPr>
        <w:t>ngthsWeaknessesOfficerRecommendation}}</w:t>
      </w:r>
    </w:p>
    <w:sectPr w:rsidR="00854B8A">
      <w:pgSz w:w="11920" w:h="16845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2065" w14:textId="77777777" w:rsidR="00B752B2" w:rsidRDefault="00B752B2">
      <w:r>
        <w:separator/>
      </w:r>
    </w:p>
  </w:endnote>
  <w:endnote w:type="continuationSeparator" w:id="0">
    <w:p w14:paraId="48CAB383" w14:textId="77777777" w:rsidR="00B752B2" w:rsidRDefault="00B7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E" w14:textId="77777777" w:rsidR="00854B8A" w:rsidRDefault="00854B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11910" w:type="dxa"/>
      <w:tblLayout w:type="fixed"/>
      <w:tblLook w:val="0600" w:firstRow="0" w:lastRow="0" w:firstColumn="0" w:lastColumn="0" w:noHBand="1" w:noVBand="1"/>
    </w:tblPr>
    <w:tblGrid>
      <w:gridCol w:w="3970"/>
      <w:gridCol w:w="3970"/>
      <w:gridCol w:w="3970"/>
    </w:tblGrid>
    <w:tr w:rsidR="00854B8A" w14:paraId="578BB58A" w14:textId="77777777">
      <w:tc>
        <w:tcPr>
          <w:tcW w:w="3970" w:type="dxa"/>
        </w:tcPr>
        <w:p w14:paraId="0000017F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970" w:type="dxa"/>
        </w:tcPr>
        <w:p w14:paraId="00000180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970" w:type="dxa"/>
        </w:tcPr>
        <w:p w14:paraId="00000181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182" w14:textId="77777777" w:rsidR="00854B8A" w:rsidRDefault="00B752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parajita" w:eastAsia="Aparajita" w:hAnsi="Aparajita" w:cs="Aparajita"/>
        <w:b/>
        <w:color w:val="548DD4"/>
      </w:rPr>
    </w:pPr>
    <w:r>
      <w:rPr>
        <w:rFonts w:ascii="Aparajita" w:eastAsia="Aparajita" w:hAnsi="Aparajita" w:cs="Aparajita"/>
        <w:b/>
        <w:color w:val="548DD4"/>
      </w:rPr>
      <w:t xml:space="preserve">Powered by </w:t>
    </w:r>
    <w:proofErr w:type="spellStart"/>
    <w:r>
      <w:rPr>
        <w:rFonts w:ascii="Aparajita" w:eastAsia="Aparajita" w:hAnsi="Aparajita" w:cs="Aparajita"/>
        <w:b/>
        <w:color w:val="548DD4"/>
      </w:rPr>
      <w:t>Capturisk</w:t>
    </w:r>
    <w:proofErr w:type="spellEnd"/>
    <w:r>
      <w:rPr>
        <w:rFonts w:ascii="Aparajita" w:eastAsia="Aparajita" w:hAnsi="Aparajita" w:cs="Aparajita"/>
        <w:b/>
        <w:color w:val="548DD4"/>
      </w:rPr>
      <w:t xml:space="preserve"> Inc.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F" w14:textId="77777777" w:rsidR="00854B8A" w:rsidRDefault="00854B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b"/>
      <w:tblW w:w="11910" w:type="dxa"/>
      <w:tblLayout w:type="fixed"/>
      <w:tblLook w:val="0600" w:firstRow="0" w:lastRow="0" w:firstColumn="0" w:lastColumn="0" w:noHBand="1" w:noVBand="1"/>
    </w:tblPr>
    <w:tblGrid>
      <w:gridCol w:w="3970"/>
      <w:gridCol w:w="3970"/>
      <w:gridCol w:w="3970"/>
    </w:tblGrid>
    <w:tr w:rsidR="00854B8A" w14:paraId="65BB14EC" w14:textId="77777777">
      <w:tc>
        <w:tcPr>
          <w:tcW w:w="3970" w:type="dxa"/>
        </w:tcPr>
        <w:p w14:paraId="00000190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970" w:type="dxa"/>
        </w:tcPr>
        <w:p w14:paraId="00000191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970" w:type="dxa"/>
        </w:tcPr>
        <w:p w14:paraId="00000192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193" w14:textId="77777777" w:rsidR="00854B8A" w:rsidRDefault="00854B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0" w14:textId="77777777" w:rsidR="00854B8A" w:rsidRDefault="00854B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11910" w:type="dxa"/>
      <w:tblLayout w:type="fixed"/>
      <w:tblLook w:val="0600" w:firstRow="0" w:lastRow="0" w:firstColumn="0" w:lastColumn="0" w:noHBand="1" w:noVBand="1"/>
    </w:tblPr>
    <w:tblGrid>
      <w:gridCol w:w="3970"/>
      <w:gridCol w:w="3970"/>
      <w:gridCol w:w="3970"/>
    </w:tblGrid>
    <w:tr w:rsidR="00854B8A" w14:paraId="777A2BD7" w14:textId="77777777">
      <w:tc>
        <w:tcPr>
          <w:tcW w:w="3970" w:type="dxa"/>
        </w:tcPr>
        <w:p w14:paraId="000001A1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970" w:type="dxa"/>
        </w:tcPr>
        <w:p w14:paraId="000001A2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970" w:type="dxa"/>
        </w:tcPr>
        <w:p w14:paraId="000001A3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1A4" w14:textId="77777777" w:rsidR="00854B8A" w:rsidRDefault="00854B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C1" w14:textId="77777777" w:rsidR="00854B8A" w:rsidRDefault="00854B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4"/>
      <w:tblW w:w="11910" w:type="dxa"/>
      <w:tblLayout w:type="fixed"/>
      <w:tblLook w:val="0600" w:firstRow="0" w:lastRow="0" w:firstColumn="0" w:lastColumn="0" w:noHBand="1" w:noVBand="1"/>
    </w:tblPr>
    <w:tblGrid>
      <w:gridCol w:w="3970"/>
      <w:gridCol w:w="3970"/>
      <w:gridCol w:w="3970"/>
    </w:tblGrid>
    <w:tr w:rsidR="00854B8A" w14:paraId="43C3DF82" w14:textId="77777777">
      <w:tc>
        <w:tcPr>
          <w:tcW w:w="3970" w:type="dxa"/>
        </w:tcPr>
        <w:p w14:paraId="000001C2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970" w:type="dxa"/>
        </w:tcPr>
        <w:p w14:paraId="000001C3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970" w:type="dxa"/>
        </w:tcPr>
        <w:p w14:paraId="000001C4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1C5" w14:textId="77777777" w:rsidR="00854B8A" w:rsidRDefault="00854B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B6" w14:textId="77777777" w:rsidR="00854B8A" w:rsidRDefault="00854B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2"/>
      <w:tblW w:w="11910" w:type="dxa"/>
      <w:tblLayout w:type="fixed"/>
      <w:tblLook w:val="0600" w:firstRow="0" w:lastRow="0" w:firstColumn="0" w:lastColumn="0" w:noHBand="1" w:noVBand="1"/>
    </w:tblPr>
    <w:tblGrid>
      <w:gridCol w:w="3970"/>
      <w:gridCol w:w="3970"/>
      <w:gridCol w:w="3970"/>
    </w:tblGrid>
    <w:tr w:rsidR="00854B8A" w14:paraId="738039DB" w14:textId="77777777">
      <w:tc>
        <w:tcPr>
          <w:tcW w:w="3970" w:type="dxa"/>
        </w:tcPr>
        <w:p w14:paraId="000001B7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970" w:type="dxa"/>
        </w:tcPr>
        <w:p w14:paraId="000001B8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970" w:type="dxa"/>
        </w:tcPr>
        <w:p w14:paraId="000001B9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1BA" w14:textId="77777777" w:rsidR="00854B8A" w:rsidRDefault="00854B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3" w14:textId="77777777" w:rsidR="00854B8A" w:rsidRDefault="00854B8A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parajita" w:eastAsia="Aparajita" w:hAnsi="Aparajita" w:cs="Aparajita"/>
        <w:b/>
        <w:color w:val="548DD4"/>
      </w:rPr>
    </w:pPr>
  </w:p>
  <w:tbl>
    <w:tblPr>
      <w:tblStyle w:val="a9"/>
      <w:tblW w:w="11910" w:type="dxa"/>
      <w:tblLayout w:type="fixed"/>
      <w:tblLook w:val="0600" w:firstRow="0" w:lastRow="0" w:firstColumn="0" w:lastColumn="0" w:noHBand="1" w:noVBand="1"/>
    </w:tblPr>
    <w:tblGrid>
      <w:gridCol w:w="3970"/>
      <w:gridCol w:w="3970"/>
      <w:gridCol w:w="3970"/>
    </w:tblGrid>
    <w:tr w:rsidR="00854B8A" w14:paraId="08E27406" w14:textId="77777777">
      <w:tc>
        <w:tcPr>
          <w:tcW w:w="3970" w:type="dxa"/>
        </w:tcPr>
        <w:p w14:paraId="00000184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970" w:type="dxa"/>
        </w:tcPr>
        <w:p w14:paraId="00000185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970" w:type="dxa"/>
        </w:tcPr>
        <w:p w14:paraId="00000186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187" w14:textId="77777777" w:rsidR="00854B8A" w:rsidRDefault="00B752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parajita" w:eastAsia="Aparajita" w:hAnsi="Aparajita" w:cs="Aparajita"/>
        <w:b/>
        <w:color w:val="548DD4"/>
      </w:rPr>
    </w:pPr>
    <w:r>
      <w:rPr>
        <w:rFonts w:ascii="Aparajita" w:eastAsia="Aparajita" w:hAnsi="Aparajita" w:cs="Aparajita"/>
        <w:b/>
        <w:color w:val="548DD4"/>
      </w:rPr>
      <w:t xml:space="preserve">Powered by </w:t>
    </w:r>
    <w:proofErr w:type="spellStart"/>
    <w:r>
      <w:rPr>
        <w:rFonts w:ascii="Aparajita" w:eastAsia="Aparajita" w:hAnsi="Aparajita" w:cs="Aparajita"/>
        <w:b/>
        <w:color w:val="548DD4"/>
      </w:rPr>
      <w:t>Capturisk</w:t>
    </w:r>
    <w:proofErr w:type="spellEnd"/>
    <w:r>
      <w:rPr>
        <w:rFonts w:ascii="Aparajita" w:eastAsia="Aparajita" w:hAnsi="Aparajita" w:cs="Aparajita"/>
        <w:b/>
        <w:color w:val="548DD4"/>
      </w:rPr>
      <w:t xml:space="preserve"> Inc.</w:t>
    </w:r>
  </w:p>
  <w:p w14:paraId="00000188" w14:textId="77777777" w:rsidR="00854B8A" w:rsidRDefault="00854B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9464" w14:textId="77777777" w:rsidR="00B752B2" w:rsidRDefault="00B752B2">
      <w:r>
        <w:separator/>
      </w:r>
    </w:p>
  </w:footnote>
  <w:footnote w:type="continuationSeparator" w:id="0">
    <w:p w14:paraId="21D2AD7B" w14:textId="77777777" w:rsidR="00B752B2" w:rsidRDefault="00B7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B" w14:textId="77777777" w:rsidR="00854B8A" w:rsidRDefault="00854B8A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0"/>
        <w:szCs w:val="20"/>
      </w:rPr>
    </w:pPr>
  </w:p>
  <w:tbl>
    <w:tblPr>
      <w:tblStyle w:val="a3"/>
      <w:tblW w:w="13420" w:type="dxa"/>
      <w:tblLayout w:type="fixed"/>
      <w:tblLook w:val="0600" w:firstRow="0" w:lastRow="0" w:firstColumn="0" w:lastColumn="0" w:noHBand="1" w:noVBand="1"/>
    </w:tblPr>
    <w:tblGrid>
      <w:gridCol w:w="1980"/>
      <w:gridCol w:w="7470"/>
      <w:gridCol w:w="3970"/>
    </w:tblGrid>
    <w:tr w:rsidR="00854B8A" w14:paraId="4D27BF19" w14:textId="77777777">
      <w:trPr>
        <w:trHeight w:val="2160"/>
      </w:trPr>
      <w:tc>
        <w:tcPr>
          <w:tcW w:w="1980" w:type="dxa"/>
        </w:tcPr>
        <w:p w14:paraId="0000015C" w14:textId="77777777" w:rsidR="00854B8A" w:rsidRDefault="00B752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 w:right="-1276"/>
            <w:rPr>
              <w:rFonts w:ascii="Cambria" w:eastAsia="Cambria" w:hAnsi="Cambria" w:cs="Cambria"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</w:t>
          </w:r>
        </w:p>
        <w:p w14:paraId="0000015D" w14:textId="25556B3E" w:rsidR="00854B8A" w:rsidRDefault="00B752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276"/>
            <w:rPr>
              <w:color w:val="00000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</w:t>
          </w:r>
          <w:r>
            <w:rPr>
              <w:color w:val="000000"/>
            </w:rPr>
            <w:t xml:space="preserve"> </w:t>
          </w:r>
        </w:p>
      </w:tc>
      <w:tc>
        <w:tcPr>
          <w:tcW w:w="7470" w:type="dxa"/>
        </w:tcPr>
        <w:p w14:paraId="0000015E" w14:textId="37A08D31" w:rsidR="00854B8A" w:rsidRDefault="00B752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color w:val="000000"/>
            </w:rPr>
            <w:t xml:space="preserve"> </w:t>
          </w:r>
        </w:p>
      </w:tc>
      <w:tc>
        <w:tcPr>
          <w:tcW w:w="3970" w:type="dxa"/>
        </w:tcPr>
        <w:p w14:paraId="0000015F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  <w:p w14:paraId="00000160" w14:textId="7747FB9E" w:rsidR="00854B8A" w:rsidRDefault="00854B8A"/>
        <w:p w14:paraId="00000161" w14:textId="77777777" w:rsidR="00854B8A" w:rsidRDefault="00854B8A"/>
        <w:p w14:paraId="00000162" w14:textId="77777777" w:rsidR="00854B8A" w:rsidRDefault="00854B8A"/>
        <w:p w14:paraId="00000163" w14:textId="77777777" w:rsidR="00854B8A" w:rsidRDefault="00854B8A"/>
        <w:p w14:paraId="00000164" w14:textId="77777777" w:rsidR="00854B8A" w:rsidRDefault="00854B8A"/>
      </w:tc>
    </w:tr>
  </w:tbl>
  <w:p w14:paraId="00000165" w14:textId="77777777" w:rsidR="00854B8A" w:rsidRDefault="00854B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6" w14:textId="77777777" w:rsidR="00854B8A" w:rsidRDefault="00854B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1910" w:type="dxa"/>
      <w:tblLayout w:type="fixed"/>
      <w:tblLook w:val="0600" w:firstRow="0" w:lastRow="0" w:firstColumn="0" w:lastColumn="0" w:noHBand="1" w:noVBand="1"/>
    </w:tblPr>
    <w:tblGrid>
      <w:gridCol w:w="3970"/>
      <w:gridCol w:w="3970"/>
      <w:gridCol w:w="3970"/>
    </w:tblGrid>
    <w:tr w:rsidR="00854B8A" w14:paraId="5CFB8748" w14:textId="77777777">
      <w:tc>
        <w:tcPr>
          <w:tcW w:w="3970" w:type="dxa"/>
        </w:tcPr>
        <w:p w14:paraId="00000167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970" w:type="dxa"/>
        </w:tcPr>
        <w:p w14:paraId="00000168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970" w:type="dxa"/>
        </w:tcPr>
        <w:p w14:paraId="00000169" w14:textId="77777777" w:rsidR="00854B8A" w:rsidRDefault="00854B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14:paraId="0000016A" w14:textId="77777777" w:rsidR="00854B8A" w:rsidRDefault="00854B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0" w14:textId="5AD3AEEE" w:rsidR="00854B8A" w:rsidRDefault="0035217A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noProof/>
        <w:color w:val="000000"/>
        <w:sz w:val="54"/>
        <w:szCs w:val="54"/>
      </w:rPr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8" w14:textId="77777777" w:rsidR="00854B8A" w:rsidRDefault="00B752B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noProof/>
        <w:color w:val="000000"/>
        <w:sz w:val="54"/>
        <w:szCs w:val="5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editId="3ADDFCDC">
              <wp:simplePos x="0" y="0"/>
              <wp:positionH relativeFrom="page">
                <wp:posOffset>1290003</wp:posOffset>
              </wp:positionH>
              <wp:positionV relativeFrom="page">
                <wp:posOffset>157798</wp:posOffset>
              </wp:positionV>
              <wp:extent cx="4966970" cy="121094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67278" y="317929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</wps:spPr>
                    <wps:txbx>
                      <w:txbxContent>
                        <w:p w14:paraId="5B3BBFA5" w14:textId="77777777" w:rsidR="00854B8A" w:rsidRDefault="00854B8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28" style="position:absolute;margin-left:101.6pt;margin-top:12.45pt;width:391.1pt;height:95.3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" fillcolor="#e29417" stroked="f">
              <v:textbox inset="2.53958mm,2.53958mm,2.53958mm,2.53958mm">
                <w:txbxContent>
                  <w:p w14:paraId="5B3BBFA5" w14:textId="77777777" w:rsidR="00854B8A" w:rsidRDefault="00854B8A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Calibri" w:eastAsia="Calibri" w:hAnsi="Calibri" w:cs="Calibri"/>
        <w:noProof/>
        <w:color w:val="000000"/>
        <w:sz w:val="54"/>
        <w:szCs w:val="54"/>
      </w:rPr>
      <w:drawing>
        <wp:anchor distT="0" distB="0" distL="0" distR="0" simplePos="0" relativeHeight="251661312" behindDoc="1" locked="0" layoutInCell="1" hidden="0" allowOverlap="1" wp14:editId="713A6A0C">
          <wp:simplePos x="0" y="0"/>
          <wp:positionH relativeFrom="page">
            <wp:posOffset>6935576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2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color w:val="000000"/>
        <w:sz w:val="54"/>
        <w:szCs w:val="54"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editId="69033E4D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6810" cy="1169035"/>
                        <a:chOff x="4772595" y="3195483"/>
                        <a:chExt cx="1146175" cy="1169035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4772595" y="3195483"/>
                          <a:ext cx="1146175" cy="1169035"/>
                          <a:chOff x="62" y="281"/>
                          <a:chExt cx="1805" cy="184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62" y="281"/>
                            <a:ext cx="1800" cy="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5304AE" w14:textId="77777777" w:rsidR="00854B8A" w:rsidRDefault="00854B8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Shape 28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2" y="1191"/>
                            <a:ext cx="931" cy="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Shape 2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936" y="281"/>
                            <a:ext cx="931" cy="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17" o:spid="_x0000_s1029" style="position:absolute;margin-left:3.1pt;margin-top:14.05pt;width:90.3pt;height:92.05pt;z-index:-251654144;mso-wrap-distance-left:0;mso-wrap-distance-right:0;mso-position-horizontal-relative:page;mso-position-vertical-relative:page" coordorigin="47725,31954" coordsize="11461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">
              <v:group id="Group 19" o:spid="_x0000_s1030" style="position:absolute;left:47725;top:31954;width:11462;height:11691" coordorigin="62,281" coordsize="1805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21" o:spid="_x0000_s1031" style="position:absolute;left:62;top:281;width:180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<v:textbox inset="2.53958mm,2.53958mm,2.53958mm,2.53958mm">
                    <w:txbxContent>
                      <w:p w14:paraId="105304AE" w14:textId="77777777" w:rsidR="00854B8A" w:rsidRDefault="00854B8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8" o:spid="_x0000_s1032" type="#_x0000_t75" style="position:absolute;left:62;top:1191;width:931;height:9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">
                  <v:imagedata r:id="rId3" o:title=""/>
                </v:shape>
                <v:shape id="Shape 29" o:spid="_x0000_s1033" type="#_x0000_t75" style="position:absolute;left:936;top:281;width:931;height:93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">
                  <v:imagedata r:id="rId3" o:title=""/>
                </v:shape>
              </v:group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color w:val="000000"/>
        <w:sz w:val="54"/>
        <w:szCs w:val="54"/>
      </w:rPr>
      <w:drawing>
        <wp:anchor distT="0" distB="0" distL="0" distR="0" simplePos="0" relativeHeight="251663360" behindDoc="1" locked="0" layoutInCell="1" hidden="0" allowOverlap="1" wp14:editId="3C79F833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editId="2E338968">
              <wp:simplePos x="0" y="0"/>
              <wp:positionH relativeFrom="column">
                <wp:posOffset>1879600</wp:posOffset>
              </wp:positionH>
              <wp:positionV relativeFrom="paragraph">
                <wp:posOffset>76200</wp:posOffset>
              </wp:positionV>
              <wp:extent cx="3773805" cy="871220"/>
              <wp:effectExtent l="0" t="0" r="0" b="0"/>
              <wp:wrapSquare wrapText="bothSides" distT="0" distB="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63860" y="3349153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7EBD7" w14:textId="77777777" w:rsidR="00854B8A" w:rsidRDefault="00B752B2">
                          <w:pPr>
                            <w:spacing w:before="44" w:line="215" w:lineRule="auto"/>
                            <w:ind w:left="2053" w:firstLine="18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56"/>
                            </w:rPr>
                            <w:t>Sources of Repayment -  Continuation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34" style="position:absolute;margin-left:148pt;margin-top:6pt;width:297.15pt;height:6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" filled="f" stroked="f">
              <v:textbox inset="0,0,0,0">
                <w:txbxContent>
                  <w:p w14:paraId="38F7EBD7" w14:textId="77777777" w:rsidR="00854B8A" w:rsidRDefault="00B752B2">
                    <w:pPr>
                      <w:spacing w:before="44" w:line="215" w:lineRule="auto"/>
                      <w:ind w:left="2053" w:firstLine="18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56"/>
                      </w:rPr>
                      <w:t>Sources of Repayment -  Continuation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7" w14:textId="2DDD36E3" w:rsidR="00854B8A" w:rsidRDefault="00846558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noProof/>
        <w:color w:val="000000"/>
        <w:sz w:val="54"/>
        <w:szCs w:val="54"/>
      </w:rPr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A" w14:textId="375F477E" w:rsidR="00854B8A" w:rsidRDefault="00B752B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 wp14:editId="32E57398">
              <wp:simplePos x="0" y="0"/>
              <wp:positionH relativeFrom="column">
                <wp:posOffset>1879600</wp:posOffset>
              </wp:positionH>
              <wp:positionV relativeFrom="paragraph">
                <wp:posOffset>76200</wp:posOffset>
              </wp:positionV>
              <wp:extent cx="3773805" cy="871220"/>
              <wp:effectExtent l="0" t="0" r="0" b="0"/>
              <wp:wrapSquare wrapText="bothSides" distT="0" distB="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63860" y="3349153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FD652" w14:textId="77777777" w:rsidR="00854B8A" w:rsidRDefault="00B752B2">
                          <w:pPr>
                            <w:spacing w:before="44" w:line="215" w:lineRule="auto"/>
                            <w:ind w:left="2053" w:firstLine="18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56"/>
                            </w:rPr>
                            <w:t>Sources of Repayment -  Continuation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36" style="position:absolute;margin-left:148pt;margin-top:6pt;width:297.15pt;height:6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" filled="f" stroked="f">
              <v:textbox inset="0,0,0,0">
                <w:txbxContent>
                  <w:p w14:paraId="1CBFD652" w14:textId="77777777" w:rsidR="00854B8A" w:rsidRDefault="00B752B2">
                    <w:pPr>
                      <w:spacing w:before="44" w:line="215" w:lineRule="auto"/>
                      <w:ind w:left="2053" w:firstLine="18"/>
                      <w:jc w:val="center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56"/>
                      </w:rPr>
                      <w:t>Sources of Repayment -  Continuation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1" w14:textId="35425A98" w:rsidR="00854B8A" w:rsidRDefault="00B752B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Calibri" w:eastAsia="Calibri" w:hAnsi="Calibri" w:cs="Calibri"/>
        <w:color w:val="000000"/>
        <w:sz w:val="20"/>
        <w:szCs w:val="20"/>
      </w:rPr>
    </w:pPr>
    <w:r>
      <w:rPr>
        <w:noProof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8A"/>
    <w:rsid w:val="00085460"/>
    <w:rsid w:val="002F29A2"/>
    <w:rsid w:val="0035217A"/>
    <w:rsid w:val="00846558"/>
    <w:rsid w:val="00854B8A"/>
    <w:rsid w:val="009C5F6C"/>
    <w:rsid w:val="00B752B2"/>
    <w:rsid w:val="00C2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C1534"/>
  <w15:docId w15:val="{7BEA4B6F-4101-446B-ADFF-9FFE13DA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="Arial Black" w:hAnsi="Arial Black" w:cs="Arial Black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5"/>
      <w:ind w:left="1360" w:right="1360"/>
      <w:jc w:val="center"/>
      <w:outlineLvl w:val="0"/>
    </w:pPr>
    <w:rPr>
      <w:rFonts w:ascii="Calibri" w:eastAsia="Calibri" w:hAnsi="Calibri" w:cs="Calibri"/>
      <w:sz w:val="68"/>
      <w:szCs w:val="6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32"/>
      <w:ind w:left="1191"/>
    </w:pPr>
    <w:rPr>
      <w:rFonts w:ascii="Calibri" w:eastAsia="Calibri" w:hAnsi="Calibri" w:cs="Calibri"/>
      <w:sz w:val="120"/>
      <w:szCs w:val="1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2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17A"/>
  </w:style>
  <w:style w:type="paragraph" w:styleId="Footer">
    <w:name w:val="footer"/>
    <w:basedOn w:val="Normal"/>
    <w:link w:val="FooterChar"/>
    <w:uiPriority w:val="99"/>
    <w:unhideWhenUsed/>
    <w:rsid w:val="00352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7.xm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VijayKumar Yarramsetty</cp:lastModifiedBy>
  <cp:revision>6</cp:revision>
  <dcterms:created xsi:type="dcterms:W3CDTF">2021-07-28T19:56:00Z</dcterms:created>
  <dcterms:modified xsi:type="dcterms:W3CDTF">2021-07-28T20:29:00Z</dcterms:modified>
</cp:coreProperties>
</file>