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7943" w14:textId="21A24F53" w:rsidR="006635AF" w:rsidRPr="005D4880" w:rsidRDefault="006635AF" w:rsidP="00EF0EDA">
      <w:pPr>
        <w:pStyle w:val="Heading1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5D4880">
        <w:rPr>
          <w:rFonts w:asciiTheme="minorHAnsi" w:hAnsiTheme="minorHAnsi" w:cstheme="minorHAnsi"/>
          <w:b/>
          <w:bCs/>
          <w:sz w:val="48"/>
          <w:szCs w:val="48"/>
        </w:rPr>
        <w:t>Microsoft Teams Replica</w:t>
      </w:r>
    </w:p>
    <w:p w14:paraId="7673A88C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Core objective:</w:t>
      </w:r>
      <w:r w:rsidRPr="00EF0EDA">
        <w:rPr>
          <w:sz w:val="28"/>
          <w:szCs w:val="28"/>
        </w:rPr>
        <w:t xml:space="preserve"> Enterprise chat + meetings + file/task collaboration platform — essentially a unified comms layer with secondary project-management features.</w:t>
      </w:r>
    </w:p>
    <w:p w14:paraId="4E15FF51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Scope reality check:</w:t>
      </w:r>
      <w:r w:rsidRPr="00EF0EDA">
        <w:rPr>
          <w:sz w:val="28"/>
          <w:szCs w:val="28"/>
        </w:rPr>
        <w:t xml:space="preserve"> 22 modules spanning messaging, calling, video, and AI. Real-time infrastructure is the backbone everything else attaches to.</w:t>
      </w:r>
    </w:p>
    <w:p w14:paraId="3CF09507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Identity &amp; Org Structure:</w:t>
      </w:r>
      <w:r w:rsidRPr="00EF0EDA">
        <w:rPr>
          <w:sz w:val="28"/>
          <w:szCs w:val="28"/>
        </w:rPr>
        <w:t xml:space="preserve"> Auth/SSO/MFA, department/employee management, RBAC. Org/team structure must exist before any channel or team can be created — this is the prerequisite layer.</w:t>
      </w:r>
    </w:p>
    <w:p w14:paraId="7491F5C5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Messaging Core:</w:t>
      </w:r>
      <w:r w:rsidRPr="00EF0EDA">
        <w:rPr>
          <w:sz w:val="28"/>
          <w:szCs w:val="28"/>
        </w:rPr>
        <w:t xml:space="preserve"> 1:1 and group chat, media/reactions/typing indicators/read receipts, presence status, message search. The highest-risk technical component given concurrency demands — prototype delivery guarantees (ordering, offline queuing) early rather than as an afterthought.</w:t>
      </w:r>
    </w:p>
    <w:p w14:paraId="1E8E8AAB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Teams &amp; Channels:</w:t>
      </w:r>
      <w:r w:rsidRPr="00EF0EDA">
        <w:rPr>
          <w:sz w:val="28"/>
          <w:szCs w:val="28"/>
        </w:rPr>
        <w:t xml:space="preserve"> Team/channel CRUD (public/private/shared), permission inheritance from org structure, pinned messages, announcements. Built directly on the messaging core.</w:t>
      </w:r>
    </w:p>
    <w:p w14:paraId="5D6A7E96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Calling &amp; Video Conferencing:</w:t>
      </w:r>
      <w:r w:rsidRPr="00EF0EDA">
        <w:rPr>
          <w:sz w:val="28"/>
          <w:szCs w:val="28"/>
        </w:rPr>
        <w:t xml:space="preserve"> WebRTC-based 1:1/group calls, mute/hold/transfer, scheduled meetings, screen sharing, recording, breakout rooms, virtual backgrounds. Decide SFU vs. MCU architecture before building meeting features — it sets the scalability ceiling for group calls. This is the costliest, most failure-prone area; budget extra load testing here specifically.</w:t>
      </w:r>
    </w:p>
    <w:p w14:paraId="598730BC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Files, Docs &amp; Task Management:</w:t>
      </w:r>
      <w:r w:rsidRPr="00EF0EDA">
        <w:rPr>
          <w:sz w:val="28"/>
          <w:szCs w:val="28"/>
        </w:rPr>
        <w:t xml:space="preserve"> File upload/versioning/sharing, real-time co-editing, Kanban tasks tied to channels. Storage architecture decisions here (S3) carry into document collaboration.</w:t>
      </w:r>
    </w:p>
    <w:p w14:paraId="326579E2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Productivity Add-ons:</w:t>
      </w:r>
      <w:r w:rsidRPr="00EF0EDA">
        <w:rPr>
          <w:sz w:val="28"/>
          <w:szCs w:val="28"/>
        </w:rPr>
        <w:t xml:space="preserve"> Calendar scheduling, collaborative whiteboard, polls/surveys, live events/webinars — layered into meetings and channels once the above exist.</w:t>
      </w:r>
    </w:p>
    <w:p w14:paraId="7A01A7EB" w14:textId="77777777" w:rsidR="006635AF" w:rsidRPr="00EF0EDA" w:rsidRDefault="006635AF" w:rsidP="006635AF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t>Admin, Security, Analytics &amp; AI:</w:t>
      </w:r>
      <w:r w:rsidRPr="00EF0EDA">
        <w:rPr>
          <w:sz w:val="28"/>
          <w:szCs w:val="28"/>
        </w:rPr>
        <w:t xml:space="preserve"> Admin user/team management, encryption/RBAC hardening, usage/meeting analytics, AI meeting summaries and smart search. AI quality depends on transcript/chat volume from the messaging and calling workstreams — don't commit to accuracy targets until that data is flowing.</w:t>
      </w:r>
    </w:p>
    <w:p w14:paraId="4B75E511" w14:textId="77777777" w:rsidR="00EF0EDA" w:rsidRPr="00EF0EDA" w:rsidRDefault="00EF0EDA" w:rsidP="00EF0EDA">
      <w:pPr>
        <w:rPr>
          <w:sz w:val="28"/>
          <w:szCs w:val="28"/>
        </w:rPr>
      </w:pPr>
      <w:r w:rsidRPr="00EF0EDA">
        <w:rPr>
          <w:b/>
          <w:bCs/>
          <w:sz w:val="28"/>
          <w:szCs w:val="28"/>
        </w:rPr>
        <w:lastRenderedPageBreak/>
        <w:t>Technologies Used:</w:t>
      </w:r>
    </w:p>
    <w:p w14:paraId="04E18A0E" w14:textId="77777777" w:rsidR="00EF0EDA" w:rsidRPr="00EF0EDA" w:rsidRDefault="00EF0EDA" w:rsidP="00EF0EDA">
      <w:pPr>
        <w:numPr>
          <w:ilvl w:val="0"/>
          <w:numId w:val="1"/>
        </w:numPr>
        <w:rPr>
          <w:sz w:val="28"/>
          <w:szCs w:val="28"/>
        </w:rPr>
      </w:pPr>
      <w:r w:rsidRPr="00EF0EDA">
        <w:rPr>
          <w:sz w:val="28"/>
          <w:szCs w:val="28"/>
        </w:rPr>
        <w:t>Frontend: React.js</w:t>
      </w:r>
    </w:p>
    <w:p w14:paraId="5B79FC7F" w14:textId="77777777" w:rsidR="00EF0EDA" w:rsidRPr="00EF0EDA" w:rsidRDefault="00EF0EDA" w:rsidP="00EF0EDA">
      <w:pPr>
        <w:numPr>
          <w:ilvl w:val="0"/>
          <w:numId w:val="1"/>
        </w:numPr>
        <w:rPr>
          <w:sz w:val="28"/>
          <w:szCs w:val="28"/>
        </w:rPr>
      </w:pPr>
      <w:r w:rsidRPr="00EF0EDA">
        <w:rPr>
          <w:sz w:val="28"/>
          <w:szCs w:val="28"/>
        </w:rPr>
        <w:t>Backend: Node.js, Express.js</w:t>
      </w:r>
    </w:p>
    <w:p w14:paraId="71D883ED" w14:textId="77777777" w:rsidR="00EF0EDA" w:rsidRPr="00EF0EDA" w:rsidRDefault="00EF0EDA" w:rsidP="00EF0EDA">
      <w:pPr>
        <w:numPr>
          <w:ilvl w:val="0"/>
          <w:numId w:val="1"/>
        </w:numPr>
        <w:rPr>
          <w:sz w:val="28"/>
          <w:szCs w:val="28"/>
        </w:rPr>
      </w:pPr>
      <w:r w:rsidRPr="00EF0EDA">
        <w:rPr>
          <w:sz w:val="28"/>
          <w:szCs w:val="28"/>
        </w:rPr>
        <w:t>Database: MongoDB</w:t>
      </w:r>
    </w:p>
    <w:p w14:paraId="1A4A1B9A" w14:textId="77777777" w:rsidR="00EF0EDA" w:rsidRPr="00EF0EDA" w:rsidRDefault="00EF0EDA" w:rsidP="00EF0EDA">
      <w:pPr>
        <w:numPr>
          <w:ilvl w:val="0"/>
          <w:numId w:val="1"/>
        </w:numPr>
        <w:rPr>
          <w:sz w:val="28"/>
          <w:szCs w:val="28"/>
        </w:rPr>
      </w:pPr>
      <w:r w:rsidRPr="00EF0EDA">
        <w:rPr>
          <w:sz w:val="28"/>
          <w:szCs w:val="28"/>
        </w:rPr>
        <w:t>Additional Technologies: Socket.IO (</w:t>
      </w:r>
      <w:proofErr w:type="spellStart"/>
      <w:r w:rsidRPr="00EF0EDA">
        <w:rPr>
          <w:sz w:val="28"/>
          <w:szCs w:val="28"/>
        </w:rPr>
        <w:t>realtime</w:t>
      </w:r>
      <w:proofErr w:type="spellEnd"/>
      <w:r w:rsidRPr="00EF0EDA">
        <w:rPr>
          <w:sz w:val="28"/>
          <w:szCs w:val="28"/>
        </w:rPr>
        <w:t>), WebRTC (video/calling), AWS S3 (storage), Docker, Kubernetes (deployment)</w:t>
      </w:r>
    </w:p>
    <w:p w14:paraId="3E348C7F" w14:textId="656D82B1" w:rsidR="006635AF" w:rsidRPr="00820F05" w:rsidRDefault="006635AF" w:rsidP="006635AF"/>
    <w:p w14:paraId="28709631" w14:textId="77777777" w:rsidR="00F168E8" w:rsidRDefault="00F168E8"/>
    <w:sectPr w:rsidR="00F1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A5D2E"/>
    <w:multiLevelType w:val="multilevel"/>
    <w:tmpl w:val="11A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91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AF"/>
    <w:rsid w:val="005D4880"/>
    <w:rsid w:val="006635AF"/>
    <w:rsid w:val="006A6DCF"/>
    <w:rsid w:val="00D6020B"/>
    <w:rsid w:val="00EF0EDA"/>
    <w:rsid w:val="00F1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589F"/>
  <w15:chartTrackingRefBased/>
  <w15:docId w15:val="{88DBBC7C-A166-4C6C-95A7-82A83992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5AF"/>
  </w:style>
  <w:style w:type="paragraph" w:styleId="Heading1">
    <w:name w:val="heading 1"/>
    <w:basedOn w:val="Normal"/>
    <w:next w:val="Normal"/>
    <w:link w:val="Heading1Char"/>
    <w:uiPriority w:val="9"/>
    <w:qFormat/>
    <w:rsid w:val="0066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</dc:creator>
  <cp:keywords/>
  <dc:description/>
  <cp:lastModifiedBy>Gayatri G</cp:lastModifiedBy>
  <cp:revision>2</cp:revision>
  <dcterms:created xsi:type="dcterms:W3CDTF">2026-06-20T05:19:00Z</dcterms:created>
  <dcterms:modified xsi:type="dcterms:W3CDTF">2026-06-20T05:46:00Z</dcterms:modified>
</cp:coreProperties>
</file>