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0DE9C" w14:textId="5D5628BF" w:rsidR="00521B67" w:rsidRPr="00545927" w:rsidRDefault="00521B67" w:rsidP="00873C86">
      <w:pPr>
        <w:pStyle w:val="Heading1"/>
        <w:jc w:val="center"/>
        <w:rPr>
          <w:rFonts w:asciiTheme="minorHAnsi" w:hAnsiTheme="minorHAnsi" w:cstheme="minorHAnsi"/>
          <w:b/>
          <w:bCs/>
        </w:rPr>
      </w:pPr>
      <w:r w:rsidRPr="00545927">
        <w:rPr>
          <w:rFonts w:asciiTheme="minorHAnsi" w:hAnsiTheme="minorHAnsi" w:cstheme="minorHAnsi"/>
          <w:b/>
          <w:bCs/>
        </w:rPr>
        <w:t>Video Communication &amp; Virtual Collaboration Platform</w:t>
      </w:r>
    </w:p>
    <w:p w14:paraId="1238CCF5" w14:textId="77777777" w:rsidR="00521B67" w:rsidRPr="00873C86" w:rsidRDefault="00521B67" w:rsidP="00521B67">
      <w:pPr>
        <w:rPr>
          <w:sz w:val="28"/>
          <w:szCs w:val="28"/>
        </w:rPr>
      </w:pPr>
      <w:r w:rsidRPr="00873C86">
        <w:rPr>
          <w:b/>
          <w:bCs/>
          <w:sz w:val="28"/>
          <w:szCs w:val="28"/>
        </w:rPr>
        <w:t>Core objective:</w:t>
      </w:r>
      <w:r w:rsidRPr="00873C86">
        <w:rPr>
          <w:sz w:val="28"/>
          <w:szCs w:val="28"/>
        </w:rPr>
        <w:t xml:space="preserve"> A Zoom-class meeting platform — video/audio engine first, supporting tools (chat, whiteboard, recording, AI) layered on top.</w:t>
      </w:r>
    </w:p>
    <w:p w14:paraId="281B9504" w14:textId="77777777" w:rsidR="00521B67" w:rsidRPr="00873C86" w:rsidRDefault="00521B67" w:rsidP="00521B67">
      <w:pPr>
        <w:rPr>
          <w:sz w:val="28"/>
          <w:szCs w:val="28"/>
        </w:rPr>
      </w:pPr>
      <w:r w:rsidRPr="00873C86">
        <w:rPr>
          <w:b/>
          <w:bCs/>
          <w:sz w:val="28"/>
          <w:szCs w:val="28"/>
        </w:rPr>
        <w:t>Auth &amp; Meeting Scaffolding:</w:t>
      </w:r>
      <w:r w:rsidRPr="00873C86">
        <w:rPr>
          <w:sz w:val="28"/>
          <w:szCs w:val="28"/>
        </w:rPr>
        <w:t xml:space="preserve"> Login/SSO/MFA, meeting CRUD (instant/scheduled/recurring), personal rooms, calendar integration, invitations. The prerequisite layer for everything else.</w:t>
      </w:r>
    </w:p>
    <w:p w14:paraId="45309544" w14:textId="77777777" w:rsidR="00521B67" w:rsidRPr="00873C86" w:rsidRDefault="00521B67" w:rsidP="00521B67">
      <w:pPr>
        <w:rPr>
          <w:sz w:val="28"/>
          <w:szCs w:val="28"/>
        </w:rPr>
      </w:pPr>
      <w:r w:rsidRPr="00873C86">
        <w:rPr>
          <w:b/>
          <w:bCs/>
          <w:sz w:val="28"/>
          <w:szCs w:val="28"/>
        </w:rPr>
        <w:t>Real-Time Audio/Video Engine:</w:t>
      </w:r>
      <w:r w:rsidRPr="00873C86">
        <w:rPr>
          <w:sz w:val="28"/>
          <w:szCs w:val="28"/>
        </w:rPr>
        <w:t xml:space="preserve"> WebRTC media pipeline, gallery/speaker view, mute/camera controls, noise suppression, virtual backgrounds. This is the platform's technical core and hardest part to retrofit — fix the SFU architecture and target concurrent-participant ceiling before any multi-participant UI work. Carries the most technical risk in the project; staff dedicated WebRTC/media engineers here.</w:t>
      </w:r>
    </w:p>
    <w:p w14:paraId="73DB313C" w14:textId="77777777" w:rsidR="00521B67" w:rsidRPr="00873C86" w:rsidRDefault="00521B67" w:rsidP="00521B67">
      <w:pPr>
        <w:rPr>
          <w:sz w:val="28"/>
          <w:szCs w:val="28"/>
        </w:rPr>
      </w:pPr>
      <w:r w:rsidRPr="00873C86">
        <w:rPr>
          <w:b/>
          <w:bCs/>
          <w:sz w:val="28"/>
          <w:szCs w:val="28"/>
        </w:rPr>
        <w:t>Screen Sharing &amp; In-Meeting Collaboration:</w:t>
      </w:r>
      <w:r w:rsidRPr="00873C86">
        <w:rPr>
          <w:sz w:val="28"/>
          <w:szCs w:val="28"/>
        </w:rPr>
        <w:t xml:space="preserve"> Screen/app sharing, remote control, annotation, live chat, reactions, polls/Q&amp;A. Builds directly on the media pipeline above.</w:t>
      </w:r>
    </w:p>
    <w:p w14:paraId="3AFCBB57" w14:textId="77777777" w:rsidR="00521B67" w:rsidRPr="00873C86" w:rsidRDefault="00521B67" w:rsidP="00521B67">
      <w:pPr>
        <w:rPr>
          <w:sz w:val="28"/>
          <w:szCs w:val="28"/>
        </w:rPr>
      </w:pPr>
      <w:r w:rsidRPr="00873C86">
        <w:rPr>
          <w:b/>
          <w:bCs/>
          <w:sz w:val="28"/>
          <w:szCs w:val="28"/>
        </w:rPr>
        <w:t>Recording &amp; Transcription:</w:t>
      </w:r>
      <w:r w:rsidRPr="00873C86">
        <w:rPr>
          <w:sz w:val="28"/>
          <w:szCs w:val="28"/>
        </w:rPr>
        <w:t xml:space="preserve"> Local/cloud recording, cloud storage integration, transcription, recording sharing/permissions. Model cloud storage costs before committing to "unlimited cloud recording"-type features — they scale directly with usage.</w:t>
      </w:r>
    </w:p>
    <w:p w14:paraId="0CABCBDB" w14:textId="77777777" w:rsidR="00521B67" w:rsidRPr="00873C86" w:rsidRDefault="00521B67" w:rsidP="00521B67">
      <w:pPr>
        <w:rPr>
          <w:sz w:val="28"/>
          <w:szCs w:val="28"/>
        </w:rPr>
      </w:pPr>
      <w:r w:rsidRPr="00873C86">
        <w:rPr>
          <w:b/>
          <w:bCs/>
          <w:sz w:val="28"/>
          <w:szCs w:val="28"/>
        </w:rPr>
        <w:t>Webinar &amp; Large-Audience Events:</w:t>
      </w:r>
      <w:r w:rsidRPr="00873C86">
        <w:rPr>
          <w:sz w:val="28"/>
          <w:szCs w:val="28"/>
        </w:rPr>
        <w:t xml:space="preserve"> Registration, host/</w:t>
      </w:r>
      <w:proofErr w:type="spellStart"/>
      <w:r w:rsidRPr="00873C86">
        <w:rPr>
          <w:sz w:val="28"/>
          <w:szCs w:val="28"/>
        </w:rPr>
        <w:t>panelist</w:t>
      </w:r>
      <w:proofErr w:type="spellEnd"/>
      <w:r w:rsidRPr="00873C86">
        <w:rPr>
          <w:sz w:val="28"/>
          <w:szCs w:val="28"/>
        </w:rPr>
        <w:t xml:space="preserve"> roles, moderated Q&amp;A, audience analytics, streaming scale-out. Requires the media engine to support broadcast-scale fan-out, distinct from peer meetings — treat as a separate technical track rather than a UI variant of regular meetings.</w:t>
      </w:r>
    </w:p>
    <w:p w14:paraId="35B83C78" w14:textId="77777777" w:rsidR="00521B67" w:rsidRPr="00873C86" w:rsidRDefault="00521B67" w:rsidP="00521B67">
      <w:pPr>
        <w:rPr>
          <w:sz w:val="28"/>
          <w:szCs w:val="28"/>
        </w:rPr>
      </w:pPr>
      <w:r w:rsidRPr="00873C86">
        <w:rPr>
          <w:b/>
          <w:bCs/>
          <w:sz w:val="28"/>
          <w:szCs w:val="28"/>
        </w:rPr>
        <w:t>Team Messaging:</w:t>
      </w:r>
      <w:r w:rsidRPr="00873C86">
        <w:rPr>
          <w:sz w:val="28"/>
          <w:szCs w:val="28"/>
        </w:rPr>
        <w:t xml:space="preserve"> Persistent direct/group/channel chat outside live meetings, threaded conversations, file exchange, search. Independent of the meeting engine and can be built in parallel.</w:t>
      </w:r>
    </w:p>
    <w:p w14:paraId="77F48C00" w14:textId="77777777" w:rsidR="00521B67" w:rsidRPr="00873C86" w:rsidRDefault="00521B67" w:rsidP="00521B67">
      <w:pPr>
        <w:rPr>
          <w:sz w:val="28"/>
          <w:szCs w:val="28"/>
        </w:rPr>
      </w:pPr>
      <w:r w:rsidRPr="00873C86">
        <w:rPr>
          <w:b/>
          <w:bCs/>
          <w:sz w:val="28"/>
          <w:szCs w:val="28"/>
        </w:rPr>
        <w:t>Security, Compliance, Analytics &amp; Admin:</w:t>
      </w:r>
      <w:r w:rsidRPr="00873C86">
        <w:rPr>
          <w:sz w:val="28"/>
          <w:szCs w:val="28"/>
        </w:rPr>
        <w:t xml:space="preserve"> Waiting rooms, passwords, end-to-end encryption, audit logs, compliance controls, org/license/department admin, usage/attendance analytics.</w:t>
      </w:r>
    </w:p>
    <w:p w14:paraId="7BABD5FB" w14:textId="77777777" w:rsidR="00521B67" w:rsidRPr="00873C86" w:rsidRDefault="00521B67" w:rsidP="00521B67">
      <w:pPr>
        <w:rPr>
          <w:sz w:val="28"/>
          <w:szCs w:val="28"/>
        </w:rPr>
      </w:pPr>
      <w:r w:rsidRPr="00873C86">
        <w:rPr>
          <w:b/>
          <w:bCs/>
          <w:sz w:val="28"/>
          <w:szCs w:val="28"/>
        </w:rPr>
        <w:t>AI Features &amp; Mobile:</w:t>
      </w:r>
      <w:r w:rsidRPr="00873C86">
        <w:rPr>
          <w:sz w:val="28"/>
          <w:szCs w:val="28"/>
        </w:rPr>
        <w:t xml:space="preserve"> Meeting summaries, action-item extraction, translation, smart search; Android/iOS apps with offline access. AI quality is bounded by </w:t>
      </w:r>
      <w:r w:rsidRPr="00873C86">
        <w:rPr>
          <w:sz w:val="28"/>
          <w:szCs w:val="28"/>
        </w:rPr>
        <w:lastRenderedPageBreak/>
        <w:t>transcript quality from the recording workstream, so sequence this after that infrastructure matures.</w:t>
      </w:r>
    </w:p>
    <w:p w14:paraId="1D7CD31E" w14:textId="77777777" w:rsidR="00873C86" w:rsidRPr="00873C86" w:rsidRDefault="00873C86" w:rsidP="00873C86">
      <w:pPr>
        <w:rPr>
          <w:sz w:val="28"/>
          <w:szCs w:val="28"/>
        </w:rPr>
      </w:pPr>
      <w:r w:rsidRPr="00873C86">
        <w:rPr>
          <w:b/>
          <w:bCs/>
          <w:sz w:val="28"/>
          <w:szCs w:val="28"/>
        </w:rPr>
        <w:t>Technologies Used:</w:t>
      </w:r>
    </w:p>
    <w:p w14:paraId="58BBE1D7" w14:textId="77777777" w:rsidR="00873C86" w:rsidRPr="00873C86" w:rsidRDefault="00873C86" w:rsidP="00873C86">
      <w:pPr>
        <w:numPr>
          <w:ilvl w:val="0"/>
          <w:numId w:val="1"/>
        </w:numPr>
        <w:rPr>
          <w:sz w:val="28"/>
          <w:szCs w:val="28"/>
        </w:rPr>
      </w:pPr>
      <w:r w:rsidRPr="00873C86">
        <w:rPr>
          <w:sz w:val="28"/>
          <w:szCs w:val="28"/>
        </w:rPr>
        <w:t>Frontend: React.js</w:t>
      </w:r>
    </w:p>
    <w:p w14:paraId="3AD3DAEF" w14:textId="77777777" w:rsidR="00873C86" w:rsidRPr="00873C86" w:rsidRDefault="00873C86" w:rsidP="00873C86">
      <w:pPr>
        <w:numPr>
          <w:ilvl w:val="0"/>
          <w:numId w:val="1"/>
        </w:numPr>
        <w:rPr>
          <w:sz w:val="28"/>
          <w:szCs w:val="28"/>
        </w:rPr>
      </w:pPr>
      <w:r w:rsidRPr="00873C86">
        <w:rPr>
          <w:sz w:val="28"/>
          <w:szCs w:val="28"/>
        </w:rPr>
        <w:t>Backend: Node.js</w:t>
      </w:r>
    </w:p>
    <w:p w14:paraId="6C82D6E4" w14:textId="77777777" w:rsidR="00873C86" w:rsidRPr="00873C86" w:rsidRDefault="00873C86" w:rsidP="00873C86">
      <w:pPr>
        <w:numPr>
          <w:ilvl w:val="0"/>
          <w:numId w:val="1"/>
        </w:numPr>
        <w:rPr>
          <w:sz w:val="28"/>
          <w:szCs w:val="28"/>
        </w:rPr>
      </w:pPr>
      <w:r w:rsidRPr="00873C86">
        <w:rPr>
          <w:sz w:val="28"/>
          <w:szCs w:val="28"/>
        </w:rPr>
        <w:t>Database: PostgreSQL</w:t>
      </w:r>
    </w:p>
    <w:p w14:paraId="727AE163" w14:textId="77777777" w:rsidR="00873C86" w:rsidRPr="00873C86" w:rsidRDefault="00873C86" w:rsidP="00873C86">
      <w:pPr>
        <w:numPr>
          <w:ilvl w:val="0"/>
          <w:numId w:val="1"/>
        </w:numPr>
        <w:rPr>
          <w:sz w:val="28"/>
          <w:szCs w:val="28"/>
        </w:rPr>
      </w:pPr>
      <w:r w:rsidRPr="00873C86">
        <w:rPr>
          <w:sz w:val="28"/>
          <w:szCs w:val="28"/>
        </w:rPr>
        <w:t>Additional Technologies: WebRTC (video/audio engine), Socket.IO (</w:t>
      </w:r>
      <w:proofErr w:type="spellStart"/>
      <w:r w:rsidRPr="00873C86">
        <w:rPr>
          <w:sz w:val="28"/>
          <w:szCs w:val="28"/>
        </w:rPr>
        <w:t>realtime</w:t>
      </w:r>
      <w:proofErr w:type="spellEnd"/>
      <w:r w:rsidRPr="00873C86">
        <w:rPr>
          <w:sz w:val="28"/>
          <w:szCs w:val="28"/>
        </w:rPr>
        <w:t>), Redis (cache), AWS/Azure (storage/cloud), Docker, Kubernetes (deployment), Prometheus, Grafana (monitoring)</w:t>
      </w:r>
    </w:p>
    <w:p w14:paraId="554B6D7D" w14:textId="77777777" w:rsidR="00F168E8" w:rsidRDefault="00F168E8"/>
    <w:sectPr w:rsidR="00F16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17ADE"/>
    <w:multiLevelType w:val="multilevel"/>
    <w:tmpl w:val="F816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053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B67"/>
    <w:rsid w:val="00521B67"/>
    <w:rsid w:val="00545927"/>
    <w:rsid w:val="006A6DCF"/>
    <w:rsid w:val="00873C86"/>
    <w:rsid w:val="00D6020B"/>
    <w:rsid w:val="00F1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F8B6C"/>
  <w15:chartTrackingRefBased/>
  <w15:docId w15:val="{5A9149EC-59FB-45D9-9621-5BADA6F91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B67"/>
  </w:style>
  <w:style w:type="paragraph" w:styleId="Heading1">
    <w:name w:val="heading 1"/>
    <w:basedOn w:val="Normal"/>
    <w:next w:val="Normal"/>
    <w:link w:val="Heading1Char"/>
    <w:uiPriority w:val="9"/>
    <w:qFormat/>
    <w:rsid w:val="00521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B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B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B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B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B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B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G</dc:creator>
  <cp:keywords/>
  <dc:description/>
  <cp:lastModifiedBy>Gayatri G</cp:lastModifiedBy>
  <cp:revision>2</cp:revision>
  <dcterms:created xsi:type="dcterms:W3CDTF">2026-06-20T05:19:00Z</dcterms:created>
  <dcterms:modified xsi:type="dcterms:W3CDTF">2026-06-20T05:46:00Z</dcterms:modified>
</cp:coreProperties>
</file>