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4F5257" w:rsidR="004F5257" w:rsidP="004F5257" w:rsidRDefault="004F5257" w14:paraId="572A9445" w14:textId="372B8CB7">
      <w:pPr>
        <w:shd w:val="clear" w:color="auto" w:fill="FFFFFF"/>
        <w:spacing w:before="450" w:after="0" w:line="240" w:lineRule="auto"/>
        <w:outlineLvl w:val="2"/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</w:pPr>
      <w:r w:rsidRPr="004F5257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 xml:space="preserve">3.1.2. Критерии </w:t>
      </w:r>
      <w:r w:rsidR="00AB2C89">
        <w:rPr>
          <w:rFonts w:ascii="Segoe UI" w:hAnsi="Segoe UI" w:eastAsia="Times New Roman" w:cs="Segoe UI"/>
          <w:b/>
          <w:bCs/>
          <w:color w:val="172B4D"/>
          <w:spacing w:val="-1"/>
          <w:sz w:val="24"/>
          <w:szCs w:val="24"/>
          <w:lang w:eastAsia="ru-RU"/>
        </w:rPr>
        <w:t>успешности проекта</w:t>
      </w:r>
    </w:p>
    <w:p w:rsidRPr="00AB2C89" w:rsidR="00AB2C89" w:rsidP="004F5257" w:rsidRDefault="004F5257" w14:paraId="2F8F6673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b/>
          <w:color w:val="201F1E"/>
          <w:sz w:val="21"/>
          <w:szCs w:val="21"/>
          <w:lang w:eastAsia="ru-RU"/>
        </w:rPr>
      </w:pPr>
      <w:r w:rsidRPr="004F5257">
        <w:rPr>
          <w:rFonts w:ascii="Segoe UI" w:hAnsi="Segoe UI" w:eastAsia="Times New Roman" w:cs="Segoe UI"/>
          <w:b/>
          <w:color w:val="201F1E"/>
          <w:sz w:val="21"/>
          <w:szCs w:val="21"/>
          <w:lang w:eastAsia="ru-RU"/>
        </w:rPr>
        <w:t>Критерии завершения фазы Discovery</w:t>
      </w:r>
    </w:p>
    <w:p w:rsidRPr="004F5257" w:rsidR="004F5257" w:rsidP="004F5257" w:rsidRDefault="00AB2C89" w14:paraId="112BF965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b/>
          <w:color w:val="172B4D"/>
          <w:sz w:val="21"/>
          <w:szCs w:val="21"/>
          <w:lang w:eastAsia="ru-RU"/>
        </w:rPr>
      </w:pPr>
      <w:r w:rsidRPr="00AB2C89">
        <w:rPr>
          <w:rFonts w:ascii="Segoe UI" w:hAnsi="Segoe UI" w:eastAsia="Times New Roman" w:cs="Segoe UI"/>
          <w:b/>
          <w:color w:val="201F1E"/>
          <w:sz w:val="21"/>
          <w:szCs w:val="21"/>
          <w:lang w:eastAsia="ru-RU"/>
        </w:rPr>
        <w:t>Управление проектом</w:t>
      </w:r>
      <w:r w:rsidRPr="004F5257" w:rsidR="004F5257">
        <w:rPr>
          <w:rFonts w:ascii="Segoe UI" w:hAnsi="Segoe UI" w:eastAsia="Times New Roman" w:cs="Segoe UI"/>
          <w:b/>
          <w:color w:val="201F1E"/>
          <w:sz w:val="21"/>
          <w:szCs w:val="21"/>
          <w:lang w:eastAsia="ru-RU"/>
        </w:rPr>
        <w:t>:</w:t>
      </w:r>
    </w:p>
    <w:p w:rsidRPr="004F5257" w:rsidR="004F5257" w:rsidP="1D99C07B" w:rsidRDefault="7DC1E145" w14:paraId="35AED957" w14:textId="3B1BFF2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1D99C07B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Определены цели и задачи проекта</w:t>
      </w:r>
    </w:p>
    <w:p w:rsidRPr="004F5257" w:rsidR="004F5257" w:rsidP="1D99C07B" w:rsidRDefault="7DC1E145" w14:paraId="25D60948" w14:textId="39DC3F2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1D99C07B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Подготовлен устав проекта</w:t>
      </w:r>
      <w:r w:rsidRPr="1D99C07B" w:rsidR="76EC8237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</w:t>
      </w:r>
    </w:p>
    <w:p w:rsidRPr="00B03BD7" w:rsidR="00AB2C89" w:rsidP="1D99C07B" w:rsidRDefault="7DC1E145" w14:paraId="211930D6" w14:textId="2B2C845E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1D99C07B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Подготовлен план проекта</w:t>
      </w:r>
    </w:p>
    <w:p w:rsidRPr="00AB2C89" w:rsidR="00B03BD7" w:rsidP="002E4BCB" w:rsidRDefault="00B03BD7" w14:paraId="5209BDBE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Вышеозначенные пункты согласованы заказчиком</w:t>
      </w:r>
    </w:p>
    <w:p w:rsidRPr="004F5257" w:rsidR="00AB2C89" w:rsidP="00AB2C89" w:rsidRDefault="004F5257" w14:paraId="58CB882F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4F5257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</w:t>
      </w:r>
      <w:r w:rsidRPr="004F5257" w:rsidR="00EA6E3C">
        <w:rPr>
          <w:rFonts w:ascii="Segoe UI" w:hAnsi="Segoe UI" w:eastAsia="Times New Roman" w:cs="Segoe UI"/>
          <w:b/>
          <w:color w:val="201F1E"/>
          <w:sz w:val="21"/>
          <w:szCs w:val="21"/>
          <w:lang w:eastAsia="ru-RU"/>
        </w:rPr>
        <w:t>Discovery</w:t>
      </w:r>
      <w:r w:rsidR="00AB2C89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- Анализ As-Is</w:t>
      </w:r>
      <w:r w:rsidRPr="004F5257" w:rsidR="00AB2C89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:</w:t>
      </w:r>
    </w:p>
    <w:p w:rsidRPr="00F72E0D" w:rsidR="00BD0E1D" w:rsidP="00F72E0D" w:rsidRDefault="76EC8237" w14:paraId="124DBBFB" w14:textId="4DBD05F2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bookmarkStart w:name="_GoBack" w:id="0"/>
      <w:bookmarkEnd w:id="0"/>
      <w:commentRangeStart w:id="1"/>
      <w:commentRangeStart w:id="2"/>
      <w:r w:rsidRPr="1D99C07B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Описана архитектура As-Is с учетом </w:t>
      </w:r>
      <w:r w:rsidRPr="1D99C07B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>целей и задач проекта</w:t>
      </w:r>
      <w:commentRangeEnd w:id="1"/>
      <w:r w:rsidR="00AB2C89">
        <w:commentReference w:id="1"/>
      </w:r>
      <w:commentRangeEnd w:id="2"/>
      <w:r w:rsidR="00F72E0D">
        <w:rPr>
          <w:rStyle w:val="a9"/>
        </w:rPr>
        <w:commentReference w:id="2"/>
      </w:r>
      <w:r w:rsidR="00F72E0D"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  <w:t xml:space="preserve"> </w:t>
      </w:r>
      <w:r w:rsidR="00F72E0D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в предложенном формате (</w:t>
      </w:r>
      <w:hyperlink w:history="1" r:id="rId11">
        <w:r w:rsidR="00F72E0D">
          <w:rPr>
            <w:rStyle w:val="ae"/>
          </w:rPr>
          <w:t>Діскавері Структура документу 1.2.docx</w:t>
        </w:r>
      </w:hyperlink>
      <w:r w:rsidR="00F72E0D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) </w:t>
      </w:r>
    </w:p>
    <w:p w:rsidR="00F72E0D" w:rsidP="1D99C07B" w:rsidRDefault="76EC8237" w14:paraId="1AF58AEC" w14:textId="7777777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commentRangeStart w:id="3"/>
      <w:commentRangeStart w:id="4"/>
      <w:r w:rsidRPr="1D99C07B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Подготовлено заключение по результатам анализа</w:t>
      </w:r>
      <w:commentRangeEnd w:id="3"/>
      <w:r w:rsidR="00AB2C89">
        <w:commentReference w:id="3"/>
      </w:r>
    </w:p>
    <w:p w:rsidR="00AB2C89" w:rsidP="00847A20" w:rsidRDefault="00F72E0D" w14:paraId="1DF45DE9" w14:textId="4AFC693D">
      <w:pPr>
        <w:shd w:val="clear" w:color="auto" w:fill="FFFFFF" w:themeFill="background1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 w:rsidRPr="00847A20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(</w:t>
      </w:r>
      <w:commentRangeEnd w:id="4"/>
      <w:r>
        <w:rPr>
          <w:rStyle w:val="a9"/>
        </w:rPr>
        <w:commentReference w:id="4"/>
      </w: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описание текущей ситуации, особенности существующего решения,</w:t>
      </w:r>
      <w:r w:rsidR="00847A20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возможности достижения целей, влияние на сроки, выбор решения и др.)</w:t>
      </w:r>
    </w:p>
    <w:p w:rsidR="1D99C07B" w:rsidP="00847A20" w:rsidRDefault="1D99C07B" w14:paraId="04D55555" w14:textId="1B7EFD1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 w:rsidRPr="1D99C07B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Составлен детальный перечень требований к новому продукту</w:t>
      </w:r>
    </w:p>
    <w:p w:rsidRPr="004F5257" w:rsidR="00B03BD7" w:rsidP="00B03BD7" w:rsidRDefault="00B03BD7" w14:paraId="12568628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Вышеозначенные пункты согласованы заказчиком</w:t>
      </w:r>
    </w:p>
    <w:p w:rsidRPr="004F5257" w:rsidR="00EA6E3C" w:rsidP="00EA6E3C" w:rsidRDefault="00EA6E3C" w14:paraId="7013DBB1" w14:textId="77777777">
      <w:pPr>
        <w:shd w:val="clear" w:color="auto" w:fill="FFFFFF"/>
        <w:spacing w:before="150" w:after="0" w:line="240" w:lineRule="auto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 w:rsidRPr="004F5257">
        <w:rPr>
          <w:rFonts w:ascii="Segoe UI" w:hAnsi="Segoe UI" w:eastAsia="Times New Roman" w:cs="Segoe UI"/>
          <w:b/>
          <w:color w:val="201F1E"/>
          <w:sz w:val="21"/>
          <w:szCs w:val="21"/>
          <w:lang w:eastAsia="ru-RU"/>
        </w:rPr>
        <w:t>Discovery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 xml:space="preserve"> - Дизайн решения ToBe</w:t>
      </w:r>
      <w:r w:rsidRPr="004F5257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:</w:t>
      </w:r>
    </w:p>
    <w:p w:rsidRPr="00F72E0D" w:rsidR="00847A20" w:rsidP="00CC12B4" w:rsidRDefault="00AD2179" w14:paraId="44A42FBB" w14:textId="7777777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 w:rsidRPr="1D99C07B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Предложено и согласовано архитектурное решение </w:t>
      </w:r>
      <w:r w:rsidR="00847A20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в предложенном формате (</w:t>
      </w:r>
      <w:hyperlink w:history="1" r:id="rId12">
        <w:r w:rsidR="00847A20">
          <w:rPr>
            <w:rStyle w:val="ae"/>
          </w:rPr>
          <w:t>Діскавері Структура документу 1.2.docx</w:t>
        </w:r>
      </w:hyperlink>
      <w:r w:rsidR="00847A20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) </w:t>
      </w:r>
    </w:p>
    <w:p w:rsidRPr="00847A20" w:rsidR="003A249C" w:rsidP="00847A20" w:rsidRDefault="00847A20" w14:paraId="32E60721" w14:textId="650EC396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 w:rsidDel="00847A20">
        <w:rPr>
          <w:rStyle w:val="a9"/>
        </w:rPr>
        <w:t xml:space="preserve"> </w:t>
      </w:r>
      <w:commentRangeStart w:id="7"/>
      <w:commentRangeStart w:id="8"/>
      <w:r w:rsidRPr="00847A20" w:rsidR="55ADB81D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Подготовлено</w:t>
      </w:r>
      <w:r w:rsidRPr="00847A20" w:rsidR="5780FD51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описание решения </w:t>
      </w:r>
      <w:r w:rsidRPr="00847A20" w:rsidR="5780FD51">
        <w:rPr>
          <w:rFonts w:ascii="Segoe UI" w:hAnsi="Segoe UI" w:eastAsia="Times New Roman" w:cs="Segoe UI"/>
          <w:color w:val="201F1E"/>
          <w:sz w:val="21"/>
          <w:szCs w:val="21"/>
          <w:lang w:val="en-US" w:eastAsia="ru-RU"/>
        </w:rPr>
        <w:t>ToBe</w:t>
      </w:r>
      <w:r w:rsidRPr="00847A20" w:rsidR="55ADB81D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в соответствии с целями и задачами проекта</w:t>
      </w:r>
      <w:commentRangeEnd w:id="7"/>
      <w:r w:rsidR="00B03BD7">
        <w:commentReference w:id="7"/>
      </w:r>
      <w:commentRangeEnd w:id="8"/>
      <w:r>
        <w:rPr>
          <w:rStyle w:val="a9"/>
        </w:rPr>
        <w:commentReference w:id="8"/>
      </w:r>
    </w:p>
    <w:p w:rsidRPr="004F5257" w:rsidR="00BD57DC" w:rsidP="00847A20" w:rsidRDefault="55ADB81D" w14:paraId="10D3553E" w14:textId="5CD3BAA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commentRangeStart w:id="9"/>
      <w:commentRangeStart w:id="10"/>
      <w:r w:rsidRPr="1D99C07B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Предложено</w:t>
      </w:r>
      <w:r w:rsidRPr="1D99C07B" w:rsidR="30059754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архитектурное решение </w:t>
      </w:r>
      <w:commentRangeEnd w:id="9"/>
      <w:r w:rsidR="00B03BD7">
        <w:commentReference w:id="9"/>
      </w:r>
      <w:commentRangeEnd w:id="10"/>
      <w:r w:rsidR="00847A20">
        <w:rPr>
          <w:rStyle w:val="a9"/>
        </w:rPr>
        <w:commentReference w:id="10"/>
      </w:r>
      <w:r w:rsidRPr="00847A20" w:rsidR="00847A20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 xml:space="preserve"> </w:t>
      </w:r>
      <w:r w:rsidR="00847A20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в предложенном формате (</w:t>
      </w:r>
      <w:hyperlink w:history="1" r:id="rId13">
        <w:r w:rsidR="00847A20">
          <w:rPr>
            <w:rStyle w:val="ae"/>
          </w:rPr>
          <w:t>Діскавері Структура документу 1.2.docx</w:t>
        </w:r>
      </w:hyperlink>
      <w:r w:rsidR="00847A20">
        <w:rPr>
          <w:rFonts w:ascii="Segoe UI" w:hAnsi="Segoe UI" w:eastAsia="Times New Roman" w:cs="Segoe UI"/>
          <w:color w:val="172B4D"/>
          <w:sz w:val="21"/>
          <w:szCs w:val="21"/>
          <w:lang w:val="uk-UA" w:eastAsia="ru-RU"/>
        </w:rPr>
        <w:t>)</w:t>
      </w:r>
    </w:p>
    <w:p w:rsidRPr="00B03BD7" w:rsidR="00B03BD7" w:rsidP="00847A20" w:rsidRDefault="5780FD51" w14:paraId="58219217" w14:textId="6B3CB4B8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commentRangeStart w:id="11"/>
      <w:commentRangeStart w:id="12"/>
      <w:r w:rsidRPr="1D99C07B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Подготовлено</w:t>
      </w:r>
      <w:r w:rsidRPr="1D99C07B" w:rsidR="55ADB81D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</w:t>
      </w:r>
      <w:r w:rsidRPr="1D99C07B" w:rsidR="30059754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техническое</w:t>
      </w:r>
      <w:r w:rsidRPr="1D99C07B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описание решения</w:t>
      </w:r>
      <w:r w:rsidRPr="1D99C07B" w:rsidR="55ADB81D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в соответствии с целями и з</w:t>
      </w:r>
      <w:r w:rsidRPr="1D99C07B" w:rsidR="00847A20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</w:t>
      </w:r>
      <w:r w:rsidRPr="1D99C07B" w:rsidR="55ADB81D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адачами проекта </w:t>
      </w:r>
      <w:commentRangeEnd w:id="11"/>
      <w:r w:rsidR="003A249C">
        <w:commentReference w:id="11"/>
      </w:r>
      <w:commentRangeEnd w:id="12"/>
      <w:r w:rsidR="00847A20">
        <w:rPr>
          <w:rStyle w:val="a9"/>
        </w:rPr>
        <w:commentReference w:id="12"/>
      </w:r>
    </w:p>
    <w:p w:rsidRPr="00B03BD7" w:rsidR="003A249C" w:rsidP="00B03BD7" w:rsidRDefault="00B03BD7" w14:paraId="0F1E53A2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Вышеозначенные пункты согласованы заказчиком</w:t>
      </w:r>
    </w:p>
    <w:p w:rsidR="00BD57DC" w:rsidP="00BD57DC" w:rsidRDefault="00BD57DC" w14:paraId="69B34248" w14:textId="77777777">
      <w:pPr>
        <w:shd w:val="clear" w:color="auto" w:fill="FFFFFF"/>
        <w:spacing w:before="150"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BD57DC">
        <w:rPr>
          <w:rFonts w:ascii="Calibri" w:hAnsi="Calibri" w:cs="Calibri"/>
          <w:b/>
          <w:bCs/>
          <w:color w:val="000000"/>
          <w:shd w:val="clear" w:color="auto" w:fill="FFFFFF"/>
        </w:rPr>
        <w:t>Критерии завершения фазы Development:</w:t>
      </w:r>
    </w:p>
    <w:p w:rsidRPr="00B03BD7" w:rsidR="00B03BD7" w:rsidP="00BD57DC" w:rsidRDefault="00B03BD7" w14:paraId="66FDA94C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Выполнена доработка системы </w:t>
      </w:r>
      <w:r>
        <w:rPr>
          <w:rFonts w:ascii="Segoe UI" w:hAnsi="Segoe UI" w:eastAsia="Times New Roman" w:cs="Segoe UI"/>
          <w:color w:val="201F1E"/>
          <w:sz w:val="21"/>
          <w:szCs w:val="21"/>
          <w:lang w:val="en-US" w:eastAsia="ru-RU"/>
        </w:rPr>
        <w:t>PimCore</w:t>
      </w: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в соответствии с </w:t>
      </w:r>
      <w:r w:rsidRPr="003A249C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техническ</w:t>
      </w: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им</w:t>
      </w:r>
      <w:r w:rsidRPr="003A249C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описание</w:t>
      </w: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м</w:t>
      </w:r>
      <w:r w:rsidRPr="003A249C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решения</w:t>
      </w: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</w:t>
      </w:r>
    </w:p>
    <w:p w:rsidRPr="00B03BD7" w:rsidR="00B03BD7" w:rsidP="00B03BD7" w:rsidRDefault="00B03BD7" w14:paraId="29CDCD0D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Выполнена доработка, настройка и интеграция систем заказчика в соответствии с </w:t>
      </w:r>
      <w:r w:rsidRPr="003A249C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техническ</w:t>
      </w: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им</w:t>
      </w:r>
      <w:r w:rsidRPr="003A249C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описание</w:t>
      </w: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м</w:t>
      </w:r>
      <w:r w:rsidRPr="003A249C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решения</w:t>
      </w: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</w:t>
      </w:r>
    </w:p>
    <w:p w:rsidR="00BD57DC" w:rsidP="00AA28E0" w:rsidRDefault="00B03BD7" w14:paraId="59DC7586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Подготовлена документация</w:t>
      </w:r>
      <w:r w:rsidR="00357416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 для использования и сопровождения разработанного решения</w:t>
      </w:r>
      <w:r w:rsidRPr="00B03BD7" w:rsidR="00BD57DC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, </w:t>
      </w:r>
    </w:p>
    <w:p w:rsidR="00357416" w:rsidP="00AA28E0" w:rsidRDefault="00357416" w14:paraId="02133138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Разработаны тест кейсы</w:t>
      </w:r>
    </w:p>
    <w:p w:rsidR="00357416" w:rsidP="00AA28E0" w:rsidRDefault="00357416" w14:paraId="7F208EC4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 xml:space="preserve">Выполнено тестирование решения и результаты приняты заказчиком </w:t>
      </w:r>
    </w:p>
    <w:p w:rsidR="00357416" w:rsidP="1D99C07B" w:rsidRDefault="4199DCB8" w14:paraId="5B985EF0" w14:textId="7777777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 w:rsidRPr="1D99C07B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Работы перенесены на продуктивную среду заказчика и приняты в эксплуатацию</w:t>
      </w:r>
    </w:p>
    <w:p w:rsidR="1D99C07B" w:rsidP="1D99C07B" w:rsidRDefault="1D99C07B" w14:paraId="3F2B36CE" w14:textId="466978D0">
      <w:pPr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 w:rsidRPr="1D99C07B"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Эксплуатируемое решение не приводит к потере или искажению данных в связанных системах заказчика</w:t>
      </w:r>
    </w:p>
    <w:p w:rsidRPr="00D466FB" w:rsidR="00D466FB" w:rsidP="00D466FB" w:rsidRDefault="00D466FB" w14:paraId="2E2D32D2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172B4D"/>
          <w:sz w:val="21"/>
          <w:szCs w:val="21"/>
          <w:lang w:eastAsia="ru-RU"/>
        </w:rPr>
      </w:pPr>
      <w:r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  <w:t>Вышеозначенные пункты согласованы заказчиком</w:t>
      </w:r>
    </w:p>
    <w:p w:rsidRPr="00357416" w:rsidR="00357416" w:rsidP="00357416" w:rsidRDefault="00357416" w14:paraId="4F1B3082" w14:textId="77777777">
      <w:pPr>
        <w:shd w:val="clear" w:color="auto" w:fill="FFFFFF"/>
        <w:spacing w:before="150"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357416">
        <w:rPr>
          <w:rFonts w:ascii="Calibri" w:hAnsi="Calibri" w:cs="Calibri"/>
          <w:b/>
          <w:bCs/>
          <w:color w:val="000000"/>
          <w:shd w:val="clear" w:color="auto" w:fill="FFFFFF"/>
        </w:rPr>
        <w:t xml:space="preserve">Критерии завершения фазы </w:t>
      </w:r>
      <w:r>
        <w:rPr>
          <w:rFonts w:ascii="Calibri" w:hAnsi="Calibri" w:cs="Calibri"/>
          <w:b/>
          <w:bCs/>
          <w:color w:val="000000"/>
          <w:shd w:val="clear" w:color="auto" w:fill="FFFFFF"/>
          <w:lang w:val="en-US"/>
        </w:rPr>
        <w:t>Support</w:t>
      </w:r>
      <w:r w:rsidRPr="00357416">
        <w:rPr>
          <w:rFonts w:ascii="Calibri" w:hAnsi="Calibri" w:cs="Calibri"/>
          <w:b/>
          <w:bCs/>
          <w:color w:val="000000"/>
          <w:shd w:val="clear" w:color="auto" w:fill="FFFFFF"/>
        </w:rPr>
        <w:t>:</w:t>
      </w:r>
    </w:p>
    <w:p w:rsidRPr="00550F92" w:rsidR="00550F92" w:rsidP="00357416" w:rsidRDefault="00550F92" w14:paraId="712663D9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>
        <w:rPr>
          <w:rFonts w:ascii="Calibri" w:hAnsi="Calibri"/>
          <w:color w:val="000000"/>
          <w:shd w:val="clear" w:color="auto" w:fill="FFFFFF"/>
        </w:rPr>
        <w:t xml:space="preserve">Настроен </w:t>
      </w:r>
      <w:r>
        <w:rPr>
          <w:rFonts w:ascii="Calibri" w:hAnsi="Calibri"/>
          <w:color w:val="000000"/>
          <w:shd w:val="clear" w:color="auto" w:fill="FFFFFF"/>
          <w:lang w:val="en-US"/>
        </w:rPr>
        <w:t>CI-CD</w:t>
      </w:r>
      <w:r w:rsidR="00357416">
        <w:rPr>
          <w:rFonts w:ascii="Calibri" w:hAnsi="Calibri"/>
          <w:color w:val="000000"/>
          <w:shd w:val="clear" w:color="auto" w:fill="FFFFFF"/>
        </w:rPr>
        <w:t xml:space="preserve"> </w:t>
      </w:r>
      <w:r>
        <w:rPr>
          <w:rFonts w:ascii="Calibri" w:hAnsi="Calibri"/>
          <w:color w:val="000000"/>
          <w:shd w:val="clear" w:color="auto" w:fill="FFFFFF"/>
        </w:rPr>
        <w:t>процесс</w:t>
      </w:r>
    </w:p>
    <w:p w:rsidRPr="00550F92" w:rsidR="00550F92" w:rsidP="00550F92" w:rsidRDefault="00550F92" w14:paraId="49D72388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>
        <w:rPr>
          <w:rFonts w:ascii="Calibri" w:hAnsi="Calibri"/>
          <w:color w:val="000000"/>
          <w:shd w:val="clear" w:color="auto" w:fill="FFFFFF"/>
        </w:rPr>
        <w:t>Подготовлен паспорт продукта</w:t>
      </w:r>
      <w:r w:rsidRPr="00550F92">
        <w:rPr>
          <w:rFonts w:ascii="Calibri" w:hAnsi="Calibri"/>
          <w:color w:val="000000"/>
          <w:shd w:val="clear" w:color="auto" w:fill="FFFFFF"/>
        </w:rPr>
        <w:t xml:space="preserve"> </w:t>
      </w:r>
    </w:p>
    <w:p w:rsidRPr="00550F92" w:rsidR="00550F92" w:rsidP="1D99C07B" w:rsidRDefault="0C87BC90" w14:paraId="0D74E957" w14:textId="5C65303F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>
        <w:rPr>
          <w:rFonts w:ascii="Calibri" w:hAnsi="Calibri"/>
          <w:color w:val="000000"/>
          <w:shd w:val="clear" w:color="auto" w:fill="FFFFFF"/>
        </w:rPr>
        <w:t>Описан процесс поддержки и дальнейшего развития продукта</w:t>
      </w:r>
    </w:p>
    <w:p w:rsidR="1D99C07B" w:rsidP="1D99C07B" w:rsidRDefault="1D99C07B" w14:paraId="1BBC38C1" w14:textId="1B912B1D">
      <w:pPr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 w:rsidRPr="1D99C07B">
        <w:rPr>
          <w:rFonts w:ascii="Calibri" w:hAnsi="Calibri" w:eastAsia="Times New Roman" w:cs="Segoe UI"/>
          <w:color w:val="000000" w:themeColor="text1"/>
          <w:sz w:val="21"/>
          <w:szCs w:val="21"/>
          <w:lang w:eastAsia="ru-RU"/>
        </w:rPr>
        <w:lastRenderedPageBreak/>
        <w:t>Отсутствуют нерешенные критические ошибки</w:t>
      </w:r>
    </w:p>
    <w:p w:rsidRPr="00550F92" w:rsidR="00550F92" w:rsidP="00550F92" w:rsidRDefault="00550F92" w14:paraId="5CD2C2BE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>
        <w:rPr>
          <w:rFonts w:ascii="Calibri" w:hAnsi="Calibri"/>
          <w:color w:val="000000"/>
          <w:shd w:val="clear" w:color="auto" w:fill="FFFFFF"/>
        </w:rPr>
        <w:t>Процесс поддержки настроен и введен в эксплуатацию</w:t>
      </w:r>
    </w:p>
    <w:p w:rsidRPr="00550F92" w:rsidR="00550F92" w:rsidP="00357416" w:rsidRDefault="00550F92" w14:paraId="7AF288E3" w14:textId="7777777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01F1E"/>
          <w:sz w:val="21"/>
          <w:szCs w:val="21"/>
          <w:lang w:eastAsia="ru-RU"/>
        </w:rPr>
      </w:pPr>
      <w:r>
        <w:rPr>
          <w:rFonts w:ascii="Calibri" w:hAnsi="Calibri"/>
          <w:color w:val="000000"/>
          <w:shd w:val="clear" w:color="auto" w:fill="FFFFFF"/>
        </w:rPr>
        <w:t>Подписан акт приема передачи</w:t>
      </w:r>
    </w:p>
    <w:p w:rsidRPr="00550F92" w:rsidR="00EA6E3C" w:rsidP="00550F92" w:rsidRDefault="00550F92" w14:paraId="709F62C1" w14:textId="77777777">
      <w:pPr>
        <w:shd w:val="clear" w:color="auto" w:fill="FFFFFF"/>
        <w:spacing w:before="150" w:after="0" w:line="240" w:lineRule="auto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550F92">
        <w:rPr>
          <w:rFonts w:ascii="Calibri" w:hAnsi="Calibri" w:cs="Calibri"/>
          <w:b/>
          <w:bCs/>
          <w:color w:val="000000"/>
          <w:shd w:val="clear" w:color="auto" w:fill="FFFFFF"/>
        </w:rPr>
        <w:t>Критерии успешности проекта:</w:t>
      </w:r>
    </w:p>
    <w:p w:rsidR="00550F92" w:rsidP="1D99C07B" w:rsidRDefault="0C87BC90" w14:paraId="6663BE0B" w14:textId="77777777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Calibri" w:hAnsi="Calibri"/>
          <w:color w:val="000000"/>
          <w:shd w:val="clear" w:color="auto" w:fill="FFFFFF"/>
        </w:rPr>
      </w:pPr>
      <w:r w:rsidRPr="00550F92">
        <w:rPr>
          <w:rFonts w:ascii="Calibri" w:hAnsi="Calibri"/>
          <w:color w:val="000000"/>
          <w:shd w:val="clear" w:color="auto" w:fill="FFFFFF"/>
        </w:rPr>
        <w:t>Продукт введен в эксплуатацию</w:t>
      </w:r>
    </w:p>
    <w:p w:rsidR="1D99C07B" w:rsidP="6B301E43" w:rsidRDefault="1D99C07B" w14:paraId="627D4022" w14:textId="35BBFCBA">
      <w:pPr>
        <w:numPr>
          <w:ilvl w:val="0"/>
          <w:numId w:val="1"/>
        </w:numPr>
        <w:shd w:val="clear" w:color="auto" w:fill="FFFFFF" w:themeFill="background1"/>
        <w:spacing w:beforeAutospacing="on" w:afterAutospacing="on" w:line="240" w:lineRule="auto"/>
        <w:ind w:left="0"/>
        <w:rPr>
          <w:rFonts w:ascii="Calibri" w:hAnsi="Calibri"/>
          <w:color w:val="000000" w:themeColor="text1"/>
        </w:rPr>
      </w:pPr>
      <w:commentRangeStart w:id="699387460"/>
      <w:r w:rsidRPr="6B301E43" w:rsidR="1D99C07B">
        <w:rPr>
          <w:rFonts w:ascii="Calibri" w:hAnsi="Calibri"/>
          <w:color w:val="000000" w:themeColor="text1" w:themeTint="FF" w:themeShade="FF"/>
        </w:rPr>
        <w:t>Эксплуатация продукта не приводит к потере или искажению данных в связанных системах</w:t>
      </w:r>
      <w:commentRangeEnd w:id="699387460"/>
      <w:r>
        <w:rPr>
          <w:rStyle w:val="CommentReference"/>
        </w:rPr>
        <w:commentReference w:id="699387460"/>
      </w:r>
    </w:p>
    <w:p w:rsidR="1D99C07B" w:rsidP="1D99C07B" w:rsidRDefault="1D99C07B" w14:paraId="55E4EF44" w14:textId="47EE97B2">
      <w:pPr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ind w:left="0"/>
        <w:rPr>
          <w:rFonts w:ascii="Calibri" w:hAnsi="Calibri"/>
          <w:color w:val="000000" w:themeColor="text1"/>
        </w:rPr>
      </w:pPr>
      <w:r w:rsidRPr="1D99C07B">
        <w:rPr>
          <w:rFonts w:ascii="Calibri" w:hAnsi="Calibri"/>
          <w:color w:val="000000" w:themeColor="text1"/>
        </w:rPr>
        <w:t>Отсутствуют нерешенные критические ошибки или открытие вопросы в проекте</w:t>
      </w:r>
    </w:p>
    <w:p w:rsidR="00550F92" w:rsidP="1D99C07B" w:rsidRDefault="0C87BC90" w14:paraId="08281584" w14:textId="50926C9D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Достигнуты цели Проекта</w:t>
      </w:r>
    </w:p>
    <w:p w:rsidR="00550F92" w:rsidP="1D99C07B" w:rsidRDefault="00AD2179" w14:paraId="3AA56EE8" w14:textId="1BB05063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color w:val="000000"/>
          <w:shd w:val="clear" w:color="auto" w:fill="FFFFFF"/>
        </w:rPr>
        <w:t>З</w:t>
      </w:r>
      <w:r w:rsidR="0C87BC90">
        <w:rPr>
          <w:rFonts w:ascii="Calibri" w:hAnsi="Calibri"/>
          <w:color w:val="000000"/>
          <w:shd w:val="clear" w:color="auto" w:fill="FFFFFF"/>
        </w:rPr>
        <w:t xml:space="preserve">адачи проекта </w:t>
      </w:r>
      <w:r>
        <w:rPr>
          <w:rFonts w:ascii="Calibri" w:hAnsi="Calibri"/>
          <w:color w:val="000000"/>
          <w:shd w:val="clear" w:color="auto" w:fill="FFFFFF"/>
        </w:rPr>
        <w:t>в</w:t>
      </w:r>
      <w:r>
        <w:rPr>
          <w:rFonts w:ascii="Calibri" w:hAnsi="Calibri"/>
          <w:color w:val="000000"/>
          <w:shd w:val="clear" w:color="auto" w:fill="FFFFFF"/>
        </w:rPr>
        <w:t>ыполнены</w:t>
      </w:r>
      <w:r>
        <w:rPr>
          <w:rFonts w:ascii="Calibri" w:hAnsi="Calibri"/>
          <w:color w:val="000000"/>
          <w:shd w:val="clear" w:color="auto" w:fill="FFFFFF"/>
        </w:rPr>
        <w:t xml:space="preserve"> </w:t>
      </w:r>
      <w:r w:rsidR="0C87BC90">
        <w:rPr>
          <w:rFonts w:ascii="Calibri" w:hAnsi="Calibri"/>
          <w:color w:val="000000"/>
          <w:shd w:val="clear" w:color="auto" w:fill="FFFFFF"/>
        </w:rPr>
        <w:t>в запланированные сроки или с допустимым согласованным превышением</w:t>
      </w:r>
    </w:p>
    <w:p w:rsidR="1D99C07B" w:rsidP="1D99C07B" w:rsidRDefault="1D99C07B" w14:paraId="34BF6CA2" w14:textId="389C4309">
      <w:pPr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ind w:left="0"/>
        <w:rPr>
          <w:rFonts w:ascii="Calibri" w:hAnsi="Calibri"/>
          <w:color w:val="000000" w:themeColor="text1"/>
        </w:rPr>
      </w:pPr>
      <w:r w:rsidRPr="1D99C07B">
        <w:rPr>
          <w:rFonts w:ascii="Calibri" w:hAnsi="Calibri"/>
          <w:color w:val="000000" w:themeColor="text1"/>
        </w:rPr>
        <w:t>Бюджет проекта соблюден или находится в допустимых согласованных рамках</w:t>
      </w:r>
    </w:p>
    <w:p w:rsidRPr="00D466FB" w:rsidR="00550F92" w:rsidP="1D99C07B" w:rsidRDefault="770ED941" w14:paraId="13C6200F" w14:textId="72973A0A">
      <w:pPr>
        <w:numPr>
          <w:ilvl w:val="0"/>
          <w:numId w:val="1"/>
        </w:numPr>
        <w:shd w:val="clear" w:color="auto" w:fill="FFFFFF" w:themeFill="background1"/>
        <w:spacing w:before="100" w:beforeAutospacing="1" w:after="100" w:afterAutospacing="1" w:line="240" w:lineRule="auto"/>
        <w:ind w:left="0"/>
        <w:rPr>
          <w:rFonts w:ascii="Calibri" w:hAnsi="Calibri"/>
          <w:color w:val="000000" w:themeColor="text1"/>
          <w:lang w:eastAsia="ru-RU"/>
        </w:rPr>
      </w:pPr>
      <w:r>
        <w:rPr>
          <w:rFonts w:ascii="Calibri" w:hAnsi="Calibri"/>
          <w:color w:val="000000"/>
          <w:shd w:val="clear" w:color="auto" w:fill="FFFFFF"/>
        </w:rPr>
        <w:t>Подписан акт приема передачи, выполнены взаиморасчеты с партнером.</w:t>
      </w:r>
    </w:p>
    <w:p w:rsidR="004F5257" w:rsidP="004F5257" w:rsidRDefault="004F5257" w14:paraId="672A6659" w14:textId="77777777"/>
    <w:p w:rsidR="004F5257" w:rsidP="004F5257" w:rsidRDefault="004F5257" w14:paraId="0A37501D" w14:textId="77777777"/>
    <w:p w:rsidR="00917915" w:rsidRDefault="00917915" w14:paraId="5DAB6C7B" w14:textId="77777777"/>
    <w:sectPr w:rsidR="0091791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ДЮ" w:author="Дмитро Юшин" w:date="2022-05-24T09:26:00Z" w:id="1">
    <w:p w:rsidRPr="00F72E0D" w:rsidR="1D99C07B" w:rsidRDefault="1D99C07B" w14:paraId="601321DF" w14:textId="44A38203">
      <w:pPr>
        <w:rPr>
          <w:lang w:val="uk-UA"/>
        </w:rPr>
      </w:pPr>
      <w:r>
        <w:t>Це вже виконано, але нас не влаштовує. Тому потрібно деталізувати, в якому саме вигляді ми маємо отримати результат</w:t>
      </w:r>
      <w:r>
        <w:annotationRef/>
      </w:r>
      <w:r w:rsidR="00F72E0D">
        <w:rPr>
          <w:lang w:val="uk-UA"/>
        </w:rPr>
        <w:t xml:space="preserve"> </w:t>
      </w:r>
    </w:p>
  </w:comment>
  <w:comment w:initials="ЄМ" w:author="Євгеній Мельник" w:date="2022-05-24T22:50:00Z" w:id="2">
    <w:p w:rsidRPr="00F72E0D" w:rsidR="00F72E0D" w:rsidRDefault="00F72E0D" w14:paraId="4FBF9491" w14:textId="3F9C2FAC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Додав посилання на шаблон документу</w:t>
      </w:r>
    </w:p>
  </w:comment>
  <w:comment w:initials="ДЮ" w:author="Дмитро Юшин" w:date="2022-05-24T09:27:00Z" w:id="3">
    <w:p w:rsidR="1D99C07B" w:rsidRDefault="1D99C07B" w14:paraId="64E670DF" w14:textId="3B0BEC2F">
      <w:r>
        <w:t>Що саме має бути у цьому висновку?</w:t>
      </w:r>
      <w:r>
        <w:annotationRef/>
      </w:r>
    </w:p>
  </w:comment>
  <w:comment w:initials="ЄМ" w:author="Євгеній Мельник" w:date="2022-05-24T22:52:00Z" w:id="4">
    <w:p w:rsidRPr="00F72E0D" w:rsidR="00F72E0D" w:rsidRDefault="00F72E0D" w14:paraId="65DDC022" w14:textId="75C39DD0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Додав поясненя</w:t>
      </w:r>
    </w:p>
  </w:comment>
  <w:comment w:initials="ДЮ" w:author="Дмитро Юшин" w:date="2022-05-24T09:32:00Z" w:id="7">
    <w:p w:rsidR="1D99C07B" w:rsidP="00847A20" w:rsidRDefault="1D99C07B" w14:paraId="78F00413" w14:textId="4A260056">
      <w:r>
        <w:t>Це вже виконано, але нас не влаштовує. Тому потрібно деталізувати, що саме має містити цей розділ.</w:t>
      </w:r>
      <w:r>
        <w:annotationRef/>
      </w:r>
    </w:p>
  </w:comment>
  <w:comment w:initials="ЄМ" w:author="Євгеній Мельник" w:date="2022-05-24T23:04:00Z" w:id="8">
    <w:p w:rsidRPr="00847A20" w:rsidR="00847A20" w:rsidRDefault="00847A20" w14:paraId="17D7AE7C" w14:textId="47A8F57C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Додано посилання</w:t>
      </w:r>
    </w:p>
  </w:comment>
  <w:comment w:initials="ДЮ" w:author="Дмитро Юшин" w:date="2022-05-24T09:32:00Z" w:id="9">
    <w:p w:rsidR="1D99C07B" w:rsidP="00847A20" w:rsidRDefault="1D99C07B" w14:paraId="19D88BAB" w14:textId="2ACFE0AB">
      <w:r>
        <w:t>Формат, вимоги? Треба трохи більше деталей</w:t>
      </w:r>
      <w:r>
        <w:annotationRef/>
      </w:r>
    </w:p>
  </w:comment>
  <w:comment w:initials="ЄМ" w:author="Євгеній Мельник" w:date="2022-05-24T23:04:00Z" w:id="10">
    <w:p w:rsidRPr="00847A20" w:rsidR="00847A20" w:rsidRDefault="00847A20" w14:paraId="37DE7CA0" w14:textId="14B57FDF">
      <w:pPr>
        <w:pStyle w:val="a7"/>
        <w:rPr>
          <w:lang w:val="uk-UA"/>
        </w:rPr>
      </w:pPr>
      <w:r>
        <w:rPr>
          <w:rStyle w:val="a9"/>
        </w:rPr>
        <w:annotationRef/>
      </w:r>
      <w:r>
        <w:rPr>
          <w:lang w:val="uk-UA"/>
        </w:rPr>
        <w:t>Додано посилання</w:t>
      </w:r>
    </w:p>
  </w:comment>
  <w:comment w:initials="ДЮ" w:author="Дмитро Юшин" w:date="2022-05-24T09:34:00Z" w:id="11">
    <w:p w:rsidR="00847A20" w:rsidRDefault="1D99C07B" w14:paraId="70041BB5" w14:textId="6BE66DF9">
      <w:r>
        <w:t>На мою думку, це вже частина фази Developvent. В будь якому випадку, треба мати опис формату и вимог до документу</w:t>
      </w:r>
      <w:r>
        <w:annotationRef/>
      </w:r>
    </w:p>
  </w:comment>
  <w:comment w:initials="ЄМ" w:author="Євгеній Мельник" w:date="2022-05-24T23:02:00Z" w:id="12">
    <w:p w:rsidRPr="00847A20" w:rsidR="00847A20" w:rsidRDefault="00847A20" w14:paraId="0215E5C4" w14:textId="02ABE75E">
      <w:pPr>
        <w:pStyle w:val="a7"/>
        <w:rPr>
          <w:lang w:val="uk-UA"/>
        </w:rPr>
      </w:pPr>
      <w:r>
        <w:rPr>
          <w:rStyle w:val="a9"/>
        </w:rPr>
        <w:annotationRef/>
      </w:r>
      <w:r>
        <w:t xml:space="preserve">Треба </w:t>
      </w:r>
      <w:r>
        <w:rPr>
          <w:lang w:val="uk-UA"/>
        </w:rPr>
        <w:t>підготувати шаблон.</w:t>
      </w:r>
    </w:p>
  </w:comment>
  <w:comment w:initials="СЛ" w:author="Сергій Любимов" w:date="2022-05-26T10:47:50" w:id="699387460">
    <w:p w:rsidR="6B301E43" w:rsidRDefault="6B301E43" w14:paraId="3F43CC5F" w14:textId="3761B425">
      <w:pPr>
        <w:pStyle w:val="CommentText"/>
      </w:pPr>
      <w:r w:rsidR="6B301E43">
        <w:rPr/>
        <w:t>Необходимо учесть вопросы производительности, то есть продукт не должен приводить к критическому падению производительности в связанных системах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601321DF"/>
  <w15:commentEx w15:done="0" w15:paraId="4FBF9491" w15:paraIdParent="601321DF"/>
  <w15:commentEx w15:done="0" w15:paraId="64E670DF"/>
  <w15:commentEx w15:done="0" w15:paraId="65DDC022" w15:paraIdParent="64E670DF"/>
  <w15:commentEx w15:done="0" w15:paraId="78F00413"/>
  <w15:commentEx w15:done="0" w15:paraId="17D7AE7C" w15:paraIdParent="78F00413"/>
  <w15:commentEx w15:done="0" w15:paraId="19D88BAB"/>
  <w15:commentEx w15:done="0" w15:paraId="37DE7CA0" w15:paraIdParent="19D88BAB"/>
  <w15:commentEx w15:done="0" w15:paraId="70041BB5"/>
  <w15:commentEx w15:done="0" w15:paraId="0215E5C4" w15:paraIdParent="70041BB5"/>
  <w15:commentEx w15:done="0" w15:paraId="3F43CC5F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362FA870" w16cex:dateUtc="2022-05-24T06:23:00.634Z"/>
  <w16cex:commentExtensible w16cex:durableId="0DBA351C" w16cex:dateUtc="2022-05-24T06:26:18.115Z"/>
  <w16cex:commentExtensible w16cex:durableId="22CFC4C6" w16cex:dateUtc="2022-05-24T06:27:11.485Z"/>
  <w16cex:commentExtensible w16cex:durableId="48A1A9CC" w16cex:dateUtc="2022-05-24T06:27:34.583Z"/>
  <w16cex:commentExtensible w16cex:durableId="3FAC61B9" w16cex:dateUtc="2022-05-24T06:32:25.059Z"/>
  <w16cex:commentExtensible w16cex:durableId="3437C210" w16cex:dateUtc="2022-05-24T06:32:57.851Z"/>
  <w16cex:commentExtensible w16cex:durableId="204FDEA5" w16cex:dateUtc="2022-05-24T06:34:28.618Z"/>
  <w16cex:commentExtensible w16cex:durableId="48EC6981" w16cex:dateUtc="2022-05-26T07:47:50.777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E8EFB6C" w16cid:durableId="362FA870"/>
  <w16cid:commentId w16cid:paraId="601321DF" w16cid:durableId="0DBA351C"/>
  <w16cid:commentId w16cid:paraId="1E13D2DC" w16cid:durableId="22CFC4C6"/>
  <w16cid:commentId w16cid:paraId="64E670DF" w16cid:durableId="48A1A9CC"/>
  <w16cid:commentId w16cid:paraId="78F00413" w16cid:durableId="3FAC61B9"/>
  <w16cid:commentId w16cid:paraId="19D88BAB" w16cid:durableId="3437C210"/>
  <w16cid:commentId w16cid:paraId="70041BB5" w16cid:durableId="204FDEA5"/>
  <w16cid:commentId w16cid:paraId="4FBF9491" w16cid:durableId="3EEA3393"/>
  <w16cid:commentId w16cid:paraId="65DDC022" w16cid:durableId="3138026F"/>
  <w16cid:commentId w16cid:paraId="17D7AE7C" w16cid:durableId="4615CA5C"/>
  <w16cid:commentId w16cid:paraId="37DE7CA0" w16cid:durableId="52D7D7BF"/>
  <w16cid:commentId w16cid:paraId="0215E5C4" w16cid:durableId="386832C8"/>
  <w16cid:commentId w16cid:paraId="3F43CC5F" w16cid:durableId="48EC69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478"/>
    <w:multiLevelType w:val="multilevel"/>
    <w:tmpl w:val="7690F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3D79047A"/>
    <w:multiLevelType w:val="hybridMultilevel"/>
    <w:tmpl w:val="FCECAD0A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F9153DC"/>
    <w:multiLevelType w:val="hybridMultilevel"/>
    <w:tmpl w:val="C818F022"/>
    <w:lvl w:ilvl="0" w:tplc="042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56036E"/>
    <w:multiLevelType w:val="multilevel"/>
    <w:tmpl w:val="7DE67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7D364B8D"/>
    <w:multiLevelType w:val="hybridMultilevel"/>
    <w:tmpl w:val="2B327DAE"/>
    <w:lvl w:ilvl="0" w:tplc="041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Дмитро Юшин">
    <w15:presenceInfo w15:providerId="AD" w15:userId="S::dmytro.yushyn@brocard.ua::43d7c73e-4b35-425f-b590-522e351d1617"/>
  </w15:person>
  <w15:person w15:author="Євгеній Мельник">
    <w15:presenceInfo w15:providerId="AD" w15:userId="S::yevhenii.melnyk@brocard.ua::ddfb0249-9c25-43e6-9d03-16b3b9c6ef2e"/>
  </w15:person>
  <w15:person w15:author="Сергій Любимов">
    <w15:presenceInfo w15:providerId="AD" w15:userId="S::sergey.lubimov@brocard.ua::3a1b7b3a-f511-4e03-a051-da15127061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trackRevisions w:val="tru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099"/>
    <w:rsid w:val="00357416"/>
    <w:rsid w:val="003A249C"/>
    <w:rsid w:val="00427364"/>
    <w:rsid w:val="004F5257"/>
    <w:rsid w:val="00550F92"/>
    <w:rsid w:val="005605AB"/>
    <w:rsid w:val="00847A20"/>
    <w:rsid w:val="00917915"/>
    <w:rsid w:val="00AB2C89"/>
    <w:rsid w:val="00AD2179"/>
    <w:rsid w:val="00B03BD7"/>
    <w:rsid w:val="00BD0E1D"/>
    <w:rsid w:val="00BD57DC"/>
    <w:rsid w:val="00C37A1C"/>
    <w:rsid w:val="00D466FB"/>
    <w:rsid w:val="00E00099"/>
    <w:rsid w:val="00EA6E3C"/>
    <w:rsid w:val="00F72E0D"/>
    <w:rsid w:val="0B9DAB5D"/>
    <w:rsid w:val="0C87BC90"/>
    <w:rsid w:val="0CDCFB9C"/>
    <w:rsid w:val="0E78CBFD"/>
    <w:rsid w:val="10711C80"/>
    <w:rsid w:val="152B6546"/>
    <w:rsid w:val="1D36772B"/>
    <w:rsid w:val="1D99C07B"/>
    <w:rsid w:val="21045E9F"/>
    <w:rsid w:val="276C7CE6"/>
    <w:rsid w:val="29106CA3"/>
    <w:rsid w:val="30059754"/>
    <w:rsid w:val="310A7682"/>
    <w:rsid w:val="3AF520C7"/>
    <w:rsid w:val="4199DCB8"/>
    <w:rsid w:val="55ADB81D"/>
    <w:rsid w:val="5780FD51"/>
    <w:rsid w:val="5E26F3AB"/>
    <w:rsid w:val="6B2DD932"/>
    <w:rsid w:val="6B301E43"/>
    <w:rsid w:val="743DAB78"/>
    <w:rsid w:val="75D97BD9"/>
    <w:rsid w:val="76EC8237"/>
    <w:rsid w:val="770ED941"/>
    <w:rsid w:val="789A77FD"/>
    <w:rsid w:val="7CBEEA4B"/>
    <w:rsid w:val="7D228DAA"/>
    <w:rsid w:val="7DC1E145"/>
    <w:rsid w:val="7EB7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D0F26B"/>
  <w15:chartTrackingRefBased/>
  <w15:docId w15:val="{C97A68BD-DF2C-4F67-B74A-8DAA7BA69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3">
    <w:name w:val="heading 3"/>
    <w:basedOn w:val="a"/>
    <w:link w:val="30"/>
    <w:uiPriority w:val="9"/>
    <w:qFormat/>
    <w:rsid w:val="004F5257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30" w:customStyle="1">
    <w:name w:val="Заголовок 3 Знак"/>
    <w:basedOn w:val="a0"/>
    <w:link w:val="3"/>
    <w:uiPriority w:val="9"/>
    <w:rsid w:val="004F5257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F525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inline-comment-marker" w:customStyle="1">
    <w:name w:val="inline-comment-marker"/>
    <w:basedOn w:val="a0"/>
    <w:rsid w:val="004F5257"/>
  </w:style>
  <w:style w:type="character" w:styleId="a4">
    <w:name w:val="Strong"/>
    <w:basedOn w:val="a0"/>
    <w:uiPriority w:val="22"/>
    <w:qFormat/>
    <w:rsid w:val="004F5257"/>
    <w:rPr>
      <w:b/>
      <w:bCs/>
    </w:rPr>
  </w:style>
  <w:style w:type="paragraph" w:styleId="a5">
    <w:name w:val="List Paragraph"/>
    <w:basedOn w:val="a"/>
    <w:link w:val="a6"/>
    <w:uiPriority w:val="34"/>
    <w:qFormat/>
    <w:rsid w:val="004F5257"/>
    <w:pPr>
      <w:spacing w:before="240" w:after="240" w:line="276" w:lineRule="auto"/>
      <w:ind w:left="720"/>
      <w:contextualSpacing/>
    </w:pPr>
    <w:rPr>
      <w:rFonts w:ascii="Verdana" w:hAnsi="Verdana"/>
      <w:sz w:val="20"/>
    </w:rPr>
  </w:style>
  <w:style w:type="character" w:styleId="a6" w:customStyle="1">
    <w:name w:val="Абзац списка Знак"/>
    <w:link w:val="a5"/>
    <w:uiPriority w:val="34"/>
    <w:rsid w:val="004F5257"/>
    <w:rPr>
      <w:rFonts w:ascii="Verdana" w:hAnsi="Verdana"/>
      <w:sz w:val="20"/>
    </w:rPr>
  </w:style>
  <w:style w:type="paragraph" w:styleId="a7">
    <w:name w:val="annotation text"/>
    <w:basedOn w:val="a"/>
    <w:link w:val="a8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a8" w:customStyle="1">
    <w:name w:val="Текст примечания Знак"/>
    <w:basedOn w:val="a0"/>
    <w:link w:val="a7"/>
    <w:uiPriority w:val="99"/>
    <w:semiHidden/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C37A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ab" w:customStyle="1">
    <w:name w:val="Текст выноски Знак"/>
    <w:basedOn w:val="a0"/>
    <w:link w:val="aa"/>
    <w:uiPriority w:val="99"/>
    <w:semiHidden/>
    <w:rsid w:val="00C37A1C"/>
    <w:rPr>
      <w:rFonts w:ascii="Segoe UI" w:hAnsi="Segoe UI" w:cs="Segoe UI"/>
      <w:sz w:val="18"/>
      <w:szCs w:val="18"/>
    </w:rPr>
  </w:style>
  <w:style w:type="paragraph" w:styleId="ac">
    <w:name w:val="annotation subject"/>
    <w:basedOn w:val="a7"/>
    <w:next w:val="a7"/>
    <w:link w:val="ad"/>
    <w:uiPriority w:val="99"/>
    <w:semiHidden/>
    <w:unhideWhenUsed/>
    <w:rsid w:val="00BD0E1D"/>
    <w:rPr>
      <w:b/>
      <w:bCs/>
    </w:rPr>
  </w:style>
  <w:style w:type="character" w:styleId="ad" w:customStyle="1">
    <w:name w:val="Тема примечания Знак"/>
    <w:basedOn w:val="a8"/>
    <w:link w:val="ac"/>
    <w:uiPriority w:val="99"/>
    <w:semiHidden/>
    <w:rsid w:val="00BD0E1D"/>
    <w:rPr>
      <w:b/>
      <w:bCs/>
      <w:sz w:val="20"/>
      <w:szCs w:val="20"/>
    </w:rPr>
  </w:style>
  <w:style w:type="paragraph" w:styleId="paragraph" w:customStyle="1">
    <w:name w:val="paragraph"/>
    <w:basedOn w:val="a"/>
    <w:rsid w:val="00BD0E1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BD0E1D"/>
  </w:style>
  <w:style w:type="character" w:styleId="eop" w:customStyle="1">
    <w:name w:val="eop"/>
    <w:basedOn w:val="a0"/>
    <w:rsid w:val="00BD0E1D"/>
  </w:style>
  <w:style w:type="character" w:styleId="tabchar" w:customStyle="1">
    <w:name w:val="tabchar"/>
    <w:basedOn w:val="a0"/>
    <w:rsid w:val="00BD0E1D"/>
  </w:style>
  <w:style w:type="character" w:styleId="spellingerror" w:customStyle="1">
    <w:name w:val="spellingerror"/>
    <w:basedOn w:val="a0"/>
    <w:rsid w:val="00BD0E1D"/>
  </w:style>
  <w:style w:type="character" w:styleId="ae">
    <w:name w:val="Hyperlink"/>
    <w:basedOn w:val="a0"/>
    <w:uiPriority w:val="99"/>
    <w:semiHidden/>
    <w:unhideWhenUsed/>
    <w:rsid w:val="00F72E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716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5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8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1962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2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85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27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49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22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75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1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92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4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28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053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66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7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23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60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3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5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27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4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8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45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0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623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1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16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50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52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89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86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5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20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62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401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6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55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62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41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5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91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25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7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0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37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10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52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8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78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70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902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32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0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30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42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04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064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89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69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48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06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639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3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48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7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49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45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16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5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89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189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6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2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bh365office.sharepoint.com/:w:/s/PIMCore/EcGlN1W-ZGZCpCRl6vjAZGoB6qMxmw39JtFk9iTXBBUnzg?e=Md1J0c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h365office.sharepoint.com/:w:/s/PIMCore/EcGlN1W-ZGZCpCRl6vjAZGoB6qMxmw39JtFk9iTXBBUnzg?e=Md1J0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ce26f3eb8b404308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bh365office.sharepoint.com/:w:/s/PIMCore/EcGlN1W-ZGZCpCRl6vjAZGoB6qMxmw39JtFk9iTXBBUnzg?e=Md1J0c" TargetMode="External"/><Relationship Id="rId5" Type="http://schemas.openxmlformats.org/officeDocument/2006/relationships/numbering" Target="numbering.xml"/><Relationship Id="rId15" Type="http://schemas.microsoft.com/office/2011/relationships/people" Target="people.xml"/><Relationship Id="rId10" Type="http://schemas.microsoft.com/office/2011/relationships/commentsExtended" Target="commentsExtended.xml"/><Relationship Id="R479b7fa86c7b4c45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4DCA8B722D9384989C6FCD770D56D99" ma:contentTypeVersion="12" ma:contentTypeDescription="Створення нового документа." ma:contentTypeScope="" ma:versionID="148244e417822c276c1190baec517762">
  <xsd:schema xmlns:xsd="http://www.w3.org/2001/XMLSchema" xmlns:xs="http://www.w3.org/2001/XMLSchema" xmlns:p="http://schemas.microsoft.com/office/2006/metadata/properties" xmlns:ns2="15de1fe1-7cf6-4505-b30e-b777bf757533" xmlns:ns3="7b4f7f90-774d-4cfa-8a41-11f95e8ab9bd" targetNamespace="http://schemas.microsoft.com/office/2006/metadata/properties" ma:root="true" ma:fieldsID="169d12a82a94ce24407e5c2f26dd0f5a" ns2:_="" ns3:_="">
    <xsd:import namespace="15de1fe1-7cf6-4505-b30e-b777bf757533"/>
    <xsd:import namespace="7b4f7f90-774d-4cfa-8a41-11f95e8ab9b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de1fe1-7cf6-4505-b30e-b777bf75753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f7f90-774d-4cfa-8a41-11f95e8ab9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619CE6-94EB-4108-9A24-DD8AEAEE72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de1fe1-7cf6-4505-b30e-b777bf757533"/>
    <ds:schemaRef ds:uri="7b4f7f90-774d-4cfa-8a41-11f95e8ab9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6AE635-BF5B-4654-9534-F67F41570F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A9A948-5329-4674-8AE5-C86DA0C84E43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15de1fe1-7cf6-4505-b30e-b777bf757533"/>
    <ds:schemaRef ds:uri="http://purl.org/dc/terms/"/>
    <ds:schemaRef ds:uri="7b4f7f90-774d-4cfa-8a41-11f95e8ab9bd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F48C25EA-E3C2-458B-8BD4-96C8EFF0798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Brocard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Євгеній Мельник</dc:creator>
  <keywords/>
  <dc:description/>
  <lastModifiedBy>Сергій Любимов</lastModifiedBy>
  <revision>6</revision>
  <dcterms:created xsi:type="dcterms:W3CDTF">2022-05-23T20:19:00.0000000Z</dcterms:created>
  <dcterms:modified xsi:type="dcterms:W3CDTF">2022-05-26T07:48:06.2478911Z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0x010100E4DCA8B722D9384989C6FCD770D56D99</vt:lpwstr>
  </property>
</Properties>
</file>