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09E" w:rsidRDefault="0034509E">
      <w:pPr>
        <w:pStyle w:val="BodyText"/>
        <w:rPr>
          <w:rFonts w:ascii="Times New Roman"/>
        </w:rPr>
      </w:pPr>
    </w:p>
    <w:p w:rsidR="0034509E" w:rsidRDefault="0034509E">
      <w:pPr>
        <w:pStyle w:val="BodyText"/>
        <w:rPr>
          <w:rFonts w:ascii="Times New Roman"/>
        </w:rPr>
      </w:pPr>
    </w:p>
    <w:p w:rsidR="0034509E" w:rsidRDefault="0034509E">
      <w:pPr>
        <w:pStyle w:val="BodyText"/>
        <w:rPr>
          <w:rFonts w:ascii="Times New Roman"/>
          <w:sz w:val="28"/>
        </w:rPr>
      </w:pPr>
    </w:p>
    <w:p w:rsidR="00C915BC" w:rsidRDefault="00EA4486" w:rsidP="00EA00B1">
      <w:pPr>
        <w:pStyle w:val="Title"/>
        <w:spacing w:line="261" w:lineRule="auto"/>
        <w:rPr>
          <w:b/>
        </w:rPr>
      </w:pPr>
      <w:r>
        <w:rPr>
          <w:b/>
        </w:rPr>
        <w:t>ESE-3014</w:t>
      </w:r>
      <w:r>
        <w:rPr>
          <w:b/>
          <w:spacing w:val="-38"/>
        </w:rPr>
        <w:t xml:space="preserve"> </w:t>
      </w:r>
      <w:r w:rsidR="00C4275E">
        <w:rPr>
          <w:b/>
        </w:rPr>
        <w:t>Lab1</w:t>
      </w:r>
      <w:bookmarkStart w:id="0" w:name="_GoBack"/>
      <w:bookmarkEnd w:id="0"/>
    </w:p>
    <w:p w:rsidR="0034509E" w:rsidRDefault="00EA4486" w:rsidP="00C915BC">
      <w:pPr>
        <w:pStyle w:val="Title"/>
        <w:spacing w:line="261" w:lineRule="auto"/>
        <w:rPr>
          <w:b/>
        </w:rPr>
      </w:pPr>
      <w:r>
        <w:rPr>
          <w:b/>
        </w:rPr>
        <w:t>Review</w:t>
      </w:r>
      <w:r>
        <w:rPr>
          <w:b/>
          <w:spacing w:val="-37"/>
        </w:rPr>
        <w:t xml:space="preserve"> </w:t>
      </w:r>
      <w:r>
        <w:rPr>
          <w:b/>
          <w:spacing w:val="-3"/>
        </w:rPr>
        <w:t>Octave</w:t>
      </w:r>
      <w:r>
        <w:rPr>
          <w:b/>
          <w:spacing w:val="-37"/>
        </w:rPr>
        <w:t xml:space="preserve"> </w:t>
      </w:r>
    </w:p>
    <w:p w:rsidR="0034509E" w:rsidRDefault="00EA4486">
      <w:pPr>
        <w:pStyle w:val="Heading1"/>
        <w:spacing w:before="156"/>
        <w:rPr>
          <w:b/>
        </w:rPr>
      </w:pPr>
      <w:r>
        <w:rPr>
          <w:b/>
        </w:rPr>
        <w:t>Theory</w:t>
      </w:r>
    </w:p>
    <w:p w:rsidR="0034509E" w:rsidRDefault="00EA4486">
      <w:pPr>
        <w:pStyle w:val="BodyText"/>
        <w:spacing w:before="140" w:line="254" w:lineRule="auto"/>
        <w:ind w:left="995" w:right="671"/>
        <w:jc w:val="both"/>
      </w:pPr>
      <w:r>
        <w:rPr>
          <w:w w:val="110"/>
        </w:rPr>
        <w:t xml:space="preserve">GNU Octave is a high-level language, primarily intended for numerical com- </w:t>
      </w:r>
      <w:proofErr w:type="spellStart"/>
      <w:r>
        <w:rPr>
          <w:w w:val="110"/>
        </w:rPr>
        <w:t>putations</w:t>
      </w:r>
      <w:proofErr w:type="spellEnd"/>
      <w:r>
        <w:rPr>
          <w:w w:val="110"/>
        </w:rPr>
        <w:t xml:space="preserve">. It provides a convenient command line interface for solving linear and nonlinear problems numerically, and for performing other numerical </w:t>
      </w:r>
      <w:proofErr w:type="spellStart"/>
      <w:r>
        <w:rPr>
          <w:w w:val="110"/>
        </w:rPr>
        <w:t>exper</w:t>
      </w:r>
      <w:proofErr w:type="spellEnd"/>
      <w:r>
        <w:rPr>
          <w:w w:val="110"/>
        </w:rPr>
        <w:t xml:space="preserve">- </w:t>
      </w:r>
      <w:proofErr w:type="spellStart"/>
      <w:r>
        <w:rPr>
          <w:w w:val="110"/>
        </w:rPr>
        <w:t>iments</w:t>
      </w:r>
      <w:proofErr w:type="spellEnd"/>
      <w:r>
        <w:rPr>
          <w:w w:val="110"/>
        </w:rPr>
        <w:t xml:space="preserve"> using a language t</w:t>
      </w:r>
      <w:r>
        <w:rPr>
          <w:w w:val="110"/>
        </w:rPr>
        <w:t xml:space="preserve">hat is mostly compatible with </w:t>
      </w:r>
      <w:proofErr w:type="spellStart"/>
      <w:r>
        <w:rPr>
          <w:w w:val="110"/>
        </w:rPr>
        <w:t>Matlab</w:t>
      </w:r>
      <w:proofErr w:type="spellEnd"/>
      <w:r>
        <w:rPr>
          <w:w w:val="110"/>
        </w:rPr>
        <w:t xml:space="preserve">. It may also </w:t>
      </w:r>
      <w:r>
        <w:rPr>
          <w:spacing w:val="2"/>
          <w:w w:val="110"/>
        </w:rPr>
        <w:t xml:space="preserve">be </w:t>
      </w:r>
      <w:r>
        <w:rPr>
          <w:w w:val="110"/>
        </w:rPr>
        <w:t>used as a batch-oriented</w:t>
      </w:r>
      <w:r>
        <w:rPr>
          <w:spacing w:val="47"/>
          <w:w w:val="110"/>
        </w:rPr>
        <w:t xml:space="preserve"> </w:t>
      </w:r>
      <w:r>
        <w:rPr>
          <w:w w:val="110"/>
        </w:rPr>
        <w:t>language.</w:t>
      </w:r>
    </w:p>
    <w:p w:rsidR="0034509E" w:rsidRDefault="00EA4486">
      <w:pPr>
        <w:pStyle w:val="BodyText"/>
        <w:spacing w:before="3" w:line="254" w:lineRule="auto"/>
        <w:ind w:left="995" w:right="673" w:firstLine="298"/>
        <w:jc w:val="both"/>
      </w:pPr>
      <w:r>
        <w:rPr>
          <w:w w:val="110"/>
        </w:rPr>
        <w:t>Octave</w:t>
      </w:r>
      <w:r>
        <w:rPr>
          <w:spacing w:val="-10"/>
          <w:w w:val="110"/>
        </w:rPr>
        <w:t xml:space="preserve"> </w:t>
      </w:r>
      <w:r>
        <w:rPr>
          <w:w w:val="110"/>
        </w:rPr>
        <w:t>has</w:t>
      </w:r>
      <w:r>
        <w:rPr>
          <w:spacing w:val="-11"/>
          <w:w w:val="110"/>
        </w:rPr>
        <w:t xml:space="preserve"> </w:t>
      </w:r>
      <w:r>
        <w:rPr>
          <w:w w:val="110"/>
        </w:rPr>
        <w:t>extensive</w:t>
      </w:r>
      <w:r>
        <w:rPr>
          <w:spacing w:val="-10"/>
          <w:w w:val="110"/>
        </w:rPr>
        <w:t xml:space="preserve"> </w:t>
      </w:r>
      <w:r>
        <w:rPr>
          <w:w w:val="110"/>
        </w:rPr>
        <w:t>tools</w:t>
      </w:r>
      <w:r>
        <w:rPr>
          <w:spacing w:val="-10"/>
          <w:w w:val="110"/>
        </w:rPr>
        <w:t xml:space="preserve"> </w:t>
      </w:r>
      <w:r>
        <w:rPr>
          <w:w w:val="110"/>
        </w:rPr>
        <w:t>for</w:t>
      </w:r>
      <w:r>
        <w:rPr>
          <w:spacing w:val="-11"/>
          <w:w w:val="110"/>
        </w:rPr>
        <w:t xml:space="preserve"> </w:t>
      </w:r>
      <w:r>
        <w:rPr>
          <w:w w:val="110"/>
        </w:rPr>
        <w:t>solving</w:t>
      </w:r>
      <w:r>
        <w:rPr>
          <w:spacing w:val="-11"/>
          <w:w w:val="110"/>
        </w:rPr>
        <w:t xml:space="preserve"> </w:t>
      </w:r>
      <w:r>
        <w:rPr>
          <w:w w:val="110"/>
        </w:rPr>
        <w:t>common</w:t>
      </w:r>
      <w:r>
        <w:rPr>
          <w:spacing w:val="-10"/>
          <w:w w:val="110"/>
        </w:rPr>
        <w:t xml:space="preserve"> </w:t>
      </w:r>
      <w:r>
        <w:rPr>
          <w:w w:val="110"/>
        </w:rPr>
        <w:t>numerical</w:t>
      </w:r>
      <w:r>
        <w:rPr>
          <w:spacing w:val="-11"/>
          <w:w w:val="110"/>
        </w:rPr>
        <w:t xml:space="preserve"> </w:t>
      </w:r>
      <w:r>
        <w:rPr>
          <w:w w:val="110"/>
        </w:rPr>
        <w:t>linear</w:t>
      </w:r>
      <w:r>
        <w:rPr>
          <w:spacing w:val="-10"/>
          <w:w w:val="110"/>
        </w:rPr>
        <w:t xml:space="preserve"> </w:t>
      </w:r>
      <w:r>
        <w:rPr>
          <w:w w:val="110"/>
        </w:rPr>
        <w:t>algebra</w:t>
      </w:r>
      <w:r>
        <w:rPr>
          <w:spacing w:val="-11"/>
          <w:w w:val="110"/>
        </w:rPr>
        <w:t xml:space="preserve"> </w:t>
      </w:r>
      <w:proofErr w:type="spellStart"/>
      <w:r>
        <w:rPr>
          <w:w w:val="110"/>
        </w:rPr>
        <w:t>prob</w:t>
      </w:r>
      <w:proofErr w:type="spellEnd"/>
      <w:r>
        <w:rPr>
          <w:w w:val="110"/>
        </w:rPr>
        <w:t xml:space="preserve">- </w:t>
      </w:r>
      <w:proofErr w:type="spellStart"/>
      <w:r>
        <w:rPr>
          <w:w w:val="110"/>
        </w:rPr>
        <w:t>lems</w:t>
      </w:r>
      <w:proofErr w:type="spellEnd"/>
      <w:r>
        <w:rPr>
          <w:w w:val="110"/>
        </w:rPr>
        <w:t>, finding the roots of nonlinear equations, integrating ordinary functions, manipulatin</w:t>
      </w:r>
      <w:r>
        <w:rPr>
          <w:w w:val="110"/>
        </w:rPr>
        <w:t xml:space="preserve">g polynomials, and integrating ordinary differential and differential- algebraic equations. It is easily extensible and customizable via user-defined functions written in Octave’s own language, or using dynamically loaded mod- </w:t>
      </w:r>
      <w:proofErr w:type="spellStart"/>
      <w:r>
        <w:rPr>
          <w:w w:val="110"/>
        </w:rPr>
        <w:t>ules</w:t>
      </w:r>
      <w:proofErr w:type="spellEnd"/>
      <w:r>
        <w:rPr>
          <w:spacing w:val="14"/>
          <w:w w:val="110"/>
        </w:rPr>
        <w:t xml:space="preserve"> </w:t>
      </w:r>
      <w:r>
        <w:rPr>
          <w:w w:val="110"/>
        </w:rPr>
        <w:t>written</w:t>
      </w:r>
      <w:r>
        <w:rPr>
          <w:spacing w:val="14"/>
          <w:w w:val="110"/>
        </w:rPr>
        <w:t xml:space="preserve"> </w:t>
      </w:r>
      <w:r>
        <w:rPr>
          <w:w w:val="110"/>
        </w:rPr>
        <w:t>in</w:t>
      </w:r>
      <w:r>
        <w:rPr>
          <w:spacing w:val="14"/>
          <w:w w:val="110"/>
        </w:rPr>
        <w:t xml:space="preserve"> </w:t>
      </w:r>
      <w:r>
        <w:rPr>
          <w:w w:val="110"/>
        </w:rPr>
        <w:t>C++,</w:t>
      </w:r>
      <w:r>
        <w:rPr>
          <w:spacing w:val="14"/>
          <w:w w:val="110"/>
        </w:rPr>
        <w:t xml:space="preserve"> </w:t>
      </w:r>
      <w:r>
        <w:rPr>
          <w:w w:val="110"/>
        </w:rPr>
        <w:t>C,</w:t>
      </w:r>
      <w:r>
        <w:rPr>
          <w:spacing w:val="14"/>
          <w:w w:val="110"/>
        </w:rPr>
        <w:t xml:space="preserve"> </w:t>
      </w:r>
      <w:proofErr w:type="gramStart"/>
      <w:r>
        <w:rPr>
          <w:spacing w:val="-3"/>
          <w:w w:val="110"/>
        </w:rPr>
        <w:t>Fortr</w:t>
      </w:r>
      <w:r>
        <w:rPr>
          <w:spacing w:val="-3"/>
          <w:w w:val="110"/>
        </w:rPr>
        <w:t>an</w:t>
      </w:r>
      <w:proofErr w:type="gramEnd"/>
      <w:r>
        <w:rPr>
          <w:spacing w:val="-3"/>
          <w:w w:val="110"/>
        </w:rPr>
        <w:t>,</w:t>
      </w:r>
      <w:r>
        <w:rPr>
          <w:spacing w:val="14"/>
          <w:w w:val="110"/>
        </w:rPr>
        <w:t xml:space="preserve"> </w:t>
      </w:r>
      <w:r>
        <w:rPr>
          <w:w w:val="110"/>
        </w:rPr>
        <w:t>or</w:t>
      </w:r>
      <w:r>
        <w:rPr>
          <w:spacing w:val="15"/>
          <w:w w:val="110"/>
        </w:rPr>
        <w:t xml:space="preserve"> </w:t>
      </w:r>
      <w:r>
        <w:rPr>
          <w:w w:val="110"/>
        </w:rPr>
        <w:t>other</w:t>
      </w:r>
      <w:r>
        <w:rPr>
          <w:spacing w:val="14"/>
          <w:w w:val="110"/>
        </w:rPr>
        <w:t xml:space="preserve"> </w:t>
      </w:r>
      <w:r>
        <w:rPr>
          <w:w w:val="110"/>
        </w:rPr>
        <w:t>languages.</w:t>
      </w:r>
    </w:p>
    <w:p w:rsidR="00C915BC" w:rsidRDefault="00C915BC" w:rsidP="00C915BC">
      <w:pPr>
        <w:pStyle w:val="Title"/>
        <w:spacing w:line="261" w:lineRule="auto"/>
        <w:rPr>
          <w:b/>
        </w:rPr>
      </w:pPr>
    </w:p>
    <w:p w:rsidR="00C915BC" w:rsidRDefault="00C915BC" w:rsidP="00C915BC">
      <w:pPr>
        <w:pStyle w:val="Title"/>
        <w:spacing w:line="261" w:lineRule="auto"/>
        <w:rPr>
          <w:b/>
        </w:rPr>
      </w:pPr>
      <w:proofErr w:type="gramStart"/>
      <w:r>
        <w:rPr>
          <w:b/>
        </w:rPr>
        <w:t>analog</w:t>
      </w:r>
      <w:proofErr w:type="gramEnd"/>
      <w:r>
        <w:rPr>
          <w:b/>
          <w:spacing w:val="-37"/>
        </w:rPr>
        <w:t xml:space="preserve"> </w:t>
      </w:r>
      <w:r>
        <w:rPr>
          <w:b/>
        </w:rPr>
        <w:t>signal processing</w:t>
      </w:r>
    </w:p>
    <w:p w:rsidR="0034509E" w:rsidRDefault="0034509E">
      <w:pPr>
        <w:pStyle w:val="BodyText"/>
        <w:spacing w:before="10"/>
        <w:rPr>
          <w:sz w:val="23"/>
        </w:rPr>
      </w:pPr>
    </w:p>
    <w:p w:rsidR="0034509E" w:rsidRDefault="00EA4486">
      <w:pPr>
        <w:pStyle w:val="Heading1"/>
        <w:rPr>
          <w:b/>
        </w:rPr>
      </w:pPr>
      <w:r>
        <w:rPr>
          <w:b/>
        </w:rPr>
        <w:t>Task</w:t>
      </w:r>
    </w:p>
    <w:p w:rsidR="0034509E" w:rsidRDefault="00EA4486">
      <w:pPr>
        <w:pStyle w:val="ListParagraph"/>
        <w:numPr>
          <w:ilvl w:val="0"/>
          <w:numId w:val="1"/>
        </w:numPr>
        <w:tabs>
          <w:tab w:val="left" w:pos="1494"/>
        </w:tabs>
        <w:ind w:hanging="256"/>
        <w:rPr>
          <w:sz w:val="20"/>
        </w:rPr>
      </w:pPr>
      <w:r>
        <w:rPr>
          <w:w w:val="110"/>
          <w:sz w:val="20"/>
        </w:rPr>
        <w:t>Create</w:t>
      </w:r>
      <w:r>
        <w:rPr>
          <w:spacing w:val="12"/>
          <w:w w:val="110"/>
          <w:sz w:val="20"/>
        </w:rPr>
        <w:t xml:space="preserve"> </w:t>
      </w:r>
      <w:r>
        <w:rPr>
          <w:w w:val="110"/>
          <w:sz w:val="20"/>
        </w:rPr>
        <w:t>a</w:t>
      </w:r>
      <w:r>
        <w:rPr>
          <w:spacing w:val="12"/>
          <w:w w:val="110"/>
          <w:sz w:val="20"/>
        </w:rPr>
        <w:t xml:space="preserve"> </w:t>
      </w:r>
      <w:r>
        <w:rPr>
          <w:w w:val="110"/>
          <w:sz w:val="20"/>
        </w:rPr>
        <w:t>5x1</w:t>
      </w:r>
      <w:r>
        <w:rPr>
          <w:spacing w:val="12"/>
          <w:w w:val="110"/>
          <w:sz w:val="20"/>
        </w:rPr>
        <w:t xml:space="preserve"> </w:t>
      </w:r>
      <w:r>
        <w:rPr>
          <w:w w:val="110"/>
          <w:sz w:val="20"/>
        </w:rPr>
        <w:t>vector</w:t>
      </w:r>
      <w:r>
        <w:rPr>
          <w:spacing w:val="12"/>
          <w:w w:val="110"/>
          <w:sz w:val="20"/>
        </w:rPr>
        <w:t xml:space="preserve"> </w:t>
      </w:r>
      <w:r>
        <w:rPr>
          <w:w w:val="110"/>
          <w:sz w:val="20"/>
        </w:rPr>
        <w:t>of</w:t>
      </w:r>
      <w:r>
        <w:rPr>
          <w:spacing w:val="12"/>
          <w:w w:val="110"/>
          <w:sz w:val="20"/>
        </w:rPr>
        <w:t xml:space="preserve"> </w:t>
      </w:r>
      <w:r>
        <w:rPr>
          <w:w w:val="110"/>
          <w:sz w:val="20"/>
        </w:rPr>
        <w:t>zeros.</w:t>
      </w:r>
      <w:r>
        <w:rPr>
          <w:spacing w:val="35"/>
          <w:w w:val="110"/>
          <w:sz w:val="20"/>
        </w:rPr>
        <w:t xml:space="preserve"> </w:t>
      </w:r>
      <w:r>
        <w:rPr>
          <w:w w:val="110"/>
          <w:sz w:val="20"/>
        </w:rPr>
        <w:t>Create</w:t>
      </w:r>
      <w:r>
        <w:rPr>
          <w:spacing w:val="12"/>
          <w:w w:val="110"/>
          <w:sz w:val="20"/>
        </w:rPr>
        <w:t xml:space="preserve"> </w:t>
      </w:r>
      <w:r>
        <w:rPr>
          <w:w w:val="110"/>
          <w:sz w:val="20"/>
        </w:rPr>
        <w:t>a</w:t>
      </w:r>
      <w:r>
        <w:rPr>
          <w:spacing w:val="12"/>
          <w:w w:val="110"/>
          <w:sz w:val="20"/>
        </w:rPr>
        <w:t xml:space="preserve"> </w:t>
      </w:r>
      <w:r>
        <w:rPr>
          <w:w w:val="110"/>
          <w:sz w:val="20"/>
        </w:rPr>
        <w:t>2x5</w:t>
      </w:r>
      <w:r>
        <w:rPr>
          <w:spacing w:val="12"/>
          <w:w w:val="110"/>
          <w:sz w:val="20"/>
        </w:rPr>
        <w:t xml:space="preserve"> </w:t>
      </w:r>
      <w:r>
        <w:rPr>
          <w:w w:val="110"/>
          <w:sz w:val="20"/>
        </w:rPr>
        <w:t>matrix</w:t>
      </w:r>
      <w:r>
        <w:rPr>
          <w:spacing w:val="12"/>
          <w:w w:val="110"/>
          <w:sz w:val="20"/>
        </w:rPr>
        <w:t xml:space="preserve"> </w:t>
      </w:r>
      <w:r>
        <w:rPr>
          <w:w w:val="110"/>
          <w:sz w:val="20"/>
        </w:rPr>
        <w:t>of</w:t>
      </w:r>
      <w:r>
        <w:rPr>
          <w:spacing w:val="12"/>
          <w:w w:val="110"/>
          <w:sz w:val="20"/>
        </w:rPr>
        <w:t xml:space="preserve"> </w:t>
      </w:r>
      <w:r>
        <w:rPr>
          <w:w w:val="110"/>
          <w:sz w:val="20"/>
        </w:rPr>
        <w:t>random</w:t>
      </w:r>
      <w:r>
        <w:rPr>
          <w:spacing w:val="12"/>
          <w:w w:val="110"/>
          <w:sz w:val="20"/>
        </w:rPr>
        <w:t xml:space="preserve"> </w:t>
      </w:r>
      <w:r>
        <w:rPr>
          <w:w w:val="110"/>
          <w:sz w:val="20"/>
        </w:rPr>
        <w:t>numbers.</w:t>
      </w:r>
    </w:p>
    <w:p w:rsidR="0034509E" w:rsidRDefault="00EA4486">
      <w:pPr>
        <w:pStyle w:val="ListParagraph"/>
        <w:numPr>
          <w:ilvl w:val="0"/>
          <w:numId w:val="1"/>
        </w:numPr>
        <w:tabs>
          <w:tab w:val="left" w:pos="1494"/>
        </w:tabs>
        <w:spacing w:before="174"/>
        <w:ind w:hanging="256"/>
        <w:rPr>
          <w:sz w:val="20"/>
        </w:rPr>
      </w:pPr>
      <w:r>
        <w:rPr>
          <w:w w:val="115"/>
          <w:sz w:val="20"/>
        </w:rPr>
        <w:t>Multiply a column of a matrix with an element of this same</w:t>
      </w:r>
      <w:r>
        <w:rPr>
          <w:spacing w:val="53"/>
          <w:w w:val="115"/>
          <w:sz w:val="20"/>
        </w:rPr>
        <w:t xml:space="preserve"> </w:t>
      </w:r>
      <w:r>
        <w:rPr>
          <w:w w:val="115"/>
          <w:sz w:val="20"/>
        </w:rPr>
        <w:t>matrix.</w:t>
      </w:r>
    </w:p>
    <w:p w:rsidR="0034509E" w:rsidRDefault="00EA4486">
      <w:pPr>
        <w:pStyle w:val="ListParagraph"/>
        <w:numPr>
          <w:ilvl w:val="0"/>
          <w:numId w:val="1"/>
        </w:numPr>
        <w:tabs>
          <w:tab w:val="left" w:pos="1494"/>
        </w:tabs>
        <w:spacing w:before="158"/>
        <w:ind w:hanging="256"/>
        <w:rPr>
          <w:sz w:val="20"/>
        </w:rPr>
      </w:pPr>
      <w:r>
        <w:rPr>
          <w:w w:val="110"/>
          <w:sz w:val="20"/>
        </w:rPr>
        <w:t>Create</w:t>
      </w:r>
      <w:r>
        <w:rPr>
          <w:spacing w:val="10"/>
          <w:w w:val="110"/>
          <w:sz w:val="20"/>
        </w:rPr>
        <w:t xml:space="preserve"> </w:t>
      </w:r>
      <w:r>
        <w:rPr>
          <w:w w:val="110"/>
          <w:sz w:val="20"/>
        </w:rPr>
        <w:t>a</w:t>
      </w:r>
      <w:r>
        <w:rPr>
          <w:spacing w:val="11"/>
          <w:w w:val="110"/>
          <w:sz w:val="20"/>
        </w:rPr>
        <w:t xml:space="preserve"> </w:t>
      </w:r>
      <w:r>
        <w:rPr>
          <w:w w:val="110"/>
          <w:sz w:val="20"/>
        </w:rPr>
        <w:t>plot</w:t>
      </w:r>
      <w:r>
        <w:rPr>
          <w:spacing w:val="11"/>
          <w:w w:val="110"/>
          <w:sz w:val="20"/>
        </w:rPr>
        <w:t xml:space="preserve"> </w:t>
      </w:r>
      <w:r>
        <w:rPr>
          <w:w w:val="110"/>
          <w:sz w:val="20"/>
        </w:rPr>
        <w:t>of</w:t>
      </w:r>
      <w:r>
        <w:rPr>
          <w:spacing w:val="10"/>
          <w:w w:val="110"/>
          <w:sz w:val="20"/>
        </w:rPr>
        <w:t xml:space="preserve"> </w:t>
      </w:r>
      <w:r>
        <w:rPr>
          <w:w w:val="110"/>
          <w:sz w:val="20"/>
        </w:rPr>
        <w:t>the</w:t>
      </w:r>
      <w:r>
        <w:rPr>
          <w:spacing w:val="11"/>
          <w:w w:val="110"/>
          <w:sz w:val="20"/>
        </w:rPr>
        <w:t xml:space="preserve"> </w:t>
      </w:r>
      <w:r>
        <w:rPr>
          <w:w w:val="110"/>
          <w:sz w:val="20"/>
        </w:rPr>
        <w:t>sin</w:t>
      </w:r>
      <w:r>
        <w:rPr>
          <w:spacing w:val="11"/>
          <w:w w:val="110"/>
          <w:sz w:val="20"/>
        </w:rPr>
        <w:t xml:space="preserve"> </w:t>
      </w:r>
      <w:r>
        <w:rPr>
          <w:w w:val="110"/>
          <w:sz w:val="20"/>
        </w:rPr>
        <w:t>function</w:t>
      </w:r>
      <w:r>
        <w:rPr>
          <w:spacing w:val="10"/>
          <w:w w:val="110"/>
          <w:sz w:val="20"/>
        </w:rPr>
        <w:t xml:space="preserve"> </w:t>
      </w:r>
      <w:r>
        <w:rPr>
          <w:w w:val="110"/>
          <w:sz w:val="20"/>
        </w:rPr>
        <w:t>between</w:t>
      </w:r>
      <w:r>
        <w:rPr>
          <w:spacing w:val="11"/>
          <w:w w:val="110"/>
          <w:sz w:val="20"/>
        </w:rPr>
        <w:t xml:space="preserve"> </w:t>
      </w:r>
      <w:r>
        <w:rPr>
          <w:w w:val="110"/>
          <w:sz w:val="20"/>
        </w:rPr>
        <w:t>0</w:t>
      </w:r>
      <w:r>
        <w:rPr>
          <w:spacing w:val="11"/>
          <w:w w:val="110"/>
          <w:sz w:val="20"/>
        </w:rPr>
        <w:t xml:space="preserve"> </w:t>
      </w:r>
      <w:r>
        <w:rPr>
          <w:w w:val="110"/>
          <w:sz w:val="20"/>
        </w:rPr>
        <w:t>and</w:t>
      </w:r>
      <w:r>
        <w:rPr>
          <w:spacing w:val="10"/>
          <w:w w:val="110"/>
          <w:sz w:val="20"/>
        </w:rPr>
        <w:t xml:space="preserve"> </w:t>
      </w:r>
      <w:r>
        <w:rPr>
          <w:spacing w:val="2"/>
          <w:w w:val="110"/>
          <w:sz w:val="20"/>
        </w:rPr>
        <w:t>6</w:t>
      </w:r>
      <w:r>
        <w:rPr>
          <w:rFonts w:ascii="Arial" w:hAnsi="Arial"/>
          <w:i/>
          <w:spacing w:val="2"/>
          <w:w w:val="110"/>
          <w:sz w:val="20"/>
        </w:rPr>
        <w:t>π</w:t>
      </w:r>
      <w:r>
        <w:rPr>
          <w:spacing w:val="2"/>
          <w:w w:val="110"/>
          <w:sz w:val="20"/>
        </w:rPr>
        <w:t>.</w:t>
      </w:r>
    </w:p>
    <w:p w:rsidR="0034509E" w:rsidRDefault="00EA4486">
      <w:pPr>
        <w:pStyle w:val="ListParagraph"/>
        <w:numPr>
          <w:ilvl w:val="0"/>
          <w:numId w:val="1"/>
        </w:numPr>
        <w:tabs>
          <w:tab w:val="left" w:pos="1494"/>
        </w:tabs>
        <w:spacing w:before="173" w:line="254" w:lineRule="auto"/>
        <w:ind w:right="675"/>
        <w:jc w:val="both"/>
        <w:rPr>
          <w:sz w:val="20"/>
        </w:rPr>
      </w:pPr>
      <w:r>
        <w:rPr>
          <w:w w:val="110"/>
          <w:sz w:val="20"/>
        </w:rPr>
        <w:t>Simulate an amplitude modulation (AM) system with all input</w:t>
      </w:r>
      <w:proofErr w:type="gramStart"/>
      <w:r>
        <w:rPr>
          <w:w w:val="110"/>
          <w:sz w:val="20"/>
        </w:rPr>
        <w:t>,  carrier</w:t>
      </w:r>
      <w:proofErr w:type="gramEnd"/>
      <w:r>
        <w:rPr>
          <w:w w:val="110"/>
          <w:sz w:val="20"/>
        </w:rPr>
        <w:t xml:space="preserve">   and output signals.  Say the input signal is a cosine </w:t>
      </w:r>
      <w:proofErr w:type="gramStart"/>
      <w:r>
        <w:rPr>
          <w:spacing w:val="-5"/>
          <w:w w:val="110"/>
          <w:sz w:val="20"/>
        </w:rPr>
        <w:t xml:space="preserve">wave  </w:t>
      </w:r>
      <w:r>
        <w:rPr>
          <w:w w:val="110"/>
          <w:sz w:val="20"/>
        </w:rPr>
        <w:t>with</w:t>
      </w:r>
      <w:proofErr w:type="gramEnd"/>
      <w:r>
        <w:rPr>
          <w:w w:val="110"/>
          <w:sz w:val="20"/>
        </w:rPr>
        <w:t xml:space="preserve"> amplitude  as 2V and frequency as 1000Hz. The carrier signal is also a cosine </w:t>
      </w:r>
      <w:r>
        <w:rPr>
          <w:spacing w:val="-5"/>
          <w:w w:val="110"/>
          <w:sz w:val="20"/>
        </w:rPr>
        <w:t xml:space="preserve">wave </w:t>
      </w:r>
      <w:r>
        <w:rPr>
          <w:w w:val="110"/>
          <w:sz w:val="20"/>
        </w:rPr>
        <w:t>with amplitude as 5V and frequency a</w:t>
      </w:r>
      <w:r>
        <w:rPr>
          <w:w w:val="110"/>
          <w:sz w:val="20"/>
        </w:rPr>
        <w:t xml:space="preserve">s </w:t>
      </w:r>
      <w:proofErr w:type="gramStart"/>
      <w:r>
        <w:rPr>
          <w:w w:val="110"/>
          <w:sz w:val="20"/>
        </w:rPr>
        <w:t>10KHz</w:t>
      </w:r>
      <w:proofErr w:type="gramEnd"/>
      <w:r>
        <w:rPr>
          <w:w w:val="110"/>
          <w:sz w:val="20"/>
        </w:rPr>
        <w:t xml:space="preserve">.  The modulation degree   is 0.5, and the initial phases of all cosine </w:t>
      </w:r>
      <w:proofErr w:type="gramStart"/>
      <w:r>
        <w:rPr>
          <w:spacing w:val="-5"/>
          <w:w w:val="110"/>
          <w:sz w:val="20"/>
        </w:rPr>
        <w:t>wave</w:t>
      </w:r>
      <w:proofErr w:type="gramEnd"/>
      <w:r>
        <w:rPr>
          <w:spacing w:val="-5"/>
          <w:w w:val="110"/>
          <w:sz w:val="20"/>
        </w:rPr>
        <w:t xml:space="preserve"> </w:t>
      </w:r>
      <w:r>
        <w:rPr>
          <w:w w:val="110"/>
          <w:sz w:val="20"/>
        </w:rPr>
        <w:t xml:space="preserve">are 0. (Recall Nyquist sampling theorem to </w:t>
      </w:r>
      <w:r>
        <w:rPr>
          <w:spacing w:val="-3"/>
          <w:w w:val="110"/>
          <w:sz w:val="20"/>
        </w:rPr>
        <w:t xml:space="preserve">avoid </w:t>
      </w:r>
      <w:r>
        <w:rPr>
          <w:w w:val="110"/>
          <w:sz w:val="20"/>
        </w:rPr>
        <w:t>distortion i.e. under</w:t>
      </w:r>
      <w:r>
        <w:rPr>
          <w:spacing w:val="10"/>
          <w:w w:val="110"/>
          <w:sz w:val="20"/>
        </w:rPr>
        <w:t xml:space="preserve"> </w:t>
      </w:r>
      <w:r>
        <w:rPr>
          <w:w w:val="110"/>
          <w:sz w:val="20"/>
        </w:rPr>
        <w:t>sampling)</w:t>
      </w:r>
    </w:p>
    <w:p w:rsidR="0034509E" w:rsidRPr="00C915BC" w:rsidRDefault="00EA4486">
      <w:pPr>
        <w:pStyle w:val="ListParagraph"/>
        <w:numPr>
          <w:ilvl w:val="0"/>
          <w:numId w:val="1"/>
        </w:numPr>
        <w:tabs>
          <w:tab w:val="left" w:pos="1494"/>
        </w:tabs>
        <w:spacing w:before="163" w:line="254" w:lineRule="auto"/>
        <w:ind w:right="673"/>
        <w:jc w:val="both"/>
        <w:rPr>
          <w:sz w:val="20"/>
        </w:rPr>
      </w:pPr>
      <w:r>
        <w:rPr>
          <w:w w:val="115"/>
          <w:sz w:val="20"/>
        </w:rPr>
        <w:t xml:space="preserve">Use the signals above, consider </w:t>
      </w:r>
      <w:proofErr w:type="spellStart"/>
      <w:proofErr w:type="gramStart"/>
      <w:r>
        <w:rPr>
          <w:w w:val="115"/>
          <w:sz w:val="20"/>
        </w:rPr>
        <w:t>a</w:t>
      </w:r>
      <w:proofErr w:type="spellEnd"/>
      <w:proofErr w:type="gramEnd"/>
      <w:r>
        <w:rPr>
          <w:w w:val="115"/>
          <w:sz w:val="20"/>
        </w:rPr>
        <w:t xml:space="preserve"> actual vivid simulation mode, and add random</w:t>
      </w:r>
      <w:r>
        <w:rPr>
          <w:spacing w:val="-11"/>
          <w:w w:val="115"/>
          <w:sz w:val="20"/>
        </w:rPr>
        <w:t xml:space="preserve"> </w:t>
      </w:r>
      <w:r>
        <w:rPr>
          <w:w w:val="115"/>
          <w:sz w:val="20"/>
        </w:rPr>
        <w:t>noise</w:t>
      </w:r>
      <w:r>
        <w:rPr>
          <w:spacing w:val="-10"/>
          <w:w w:val="115"/>
          <w:sz w:val="20"/>
        </w:rPr>
        <w:t xml:space="preserve"> </w:t>
      </w:r>
      <w:r>
        <w:rPr>
          <w:w w:val="115"/>
          <w:sz w:val="20"/>
        </w:rPr>
        <w:t>in</w:t>
      </w:r>
      <w:r>
        <w:rPr>
          <w:spacing w:val="-10"/>
          <w:w w:val="115"/>
          <w:sz w:val="20"/>
        </w:rPr>
        <w:t xml:space="preserve"> </w:t>
      </w:r>
      <w:r>
        <w:rPr>
          <w:w w:val="115"/>
          <w:sz w:val="20"/>
        </w:rPr>
        <w:t>output</w:t>
      </w:r>
      <w:r>
        <w:rPr>
          <w:spacing w:val="-10"/>
          <w:w w:val="115"/>
          <w:sz w:val="20"/>
        </w:rPr>
        <w:t xml:space="preserve"> </w:t>
      </w:r>
      <w:r>
        <w:rPr>
          <w:w w:val="115"/>
          <w:sz w:val="20"/>
        </w:rPr>
        <w:t>signal.</w:t>
      </w:r>
      <w:r>
        <w:rPr>
          <w:spacing w:val="8"/>
          <w:w w:val="115"/>
          <w:sz w:val="20"/>
        </w:rPr>
        <w:t xml:space="preserve"> </w:t>
      </w:r>
      <w:r>
        <w:rPr>
          <w:w w:val="115"/>
          <w:sz w:val="20"/>
        </w:rPr>
        <w:t>In</w:t>
      </w:r>
      <w:r>
        <w:rPr>
          <w:spacing w:val="-11"/>
          <w:w w:val="115"/>
          <w:sz w:val="20"/>
        </w:rPr>
        <w:t xml:space="preserve"> </w:t>
      </w:r>
      <w:r>
        <w:rPr>
          <w:w w:val="115"/>
          <w:sz w:val="20"/>
        </w:rPr>
        <w:t>this</w:t>
      </w:r>
      <w:r>
        <w:rPr>
          <w:spacing w:val="-10"/>
          <w:w w:val="115"/>
          <w:sz w:val="20"/>
        </w:rPr>
        <w:t xml:space="preserve"> </w:t>
      </w:r>
      <w:r>
        <w:rPr>
          <w:w w:val="115"/>
          <w:sz w:val="20"/>
        </w:rPr>
        <w:t>simulation,</w:t>
      </w:r>
      <w:r>
        <w:rPr>
          <w:spacing w:val="-9"/>
          <w:w w:val="115"/>
          <w:sz w:val="20"/>
        </w:rPr>
        <w:t xml:space="preserve"> </w:t>
      </w:r>
      <w:r>
        <w:rPr>
          <w:spacing w:val="-3"/>
          <w:w w:val="115"/>
          <w:sz w:val="20"/>
        </w:rPr>
        <w:t>we</w:t>
      </w:r>
      <w:r>
        <w:rPr>
          <w:spacing w:val="-10"/>
          <w:w w:val="115"/>
          <w:sz w:val="20"/>
        </w:rPr>
        <w:t xml:space="preserve"> </w:t>
      </w:r>
      <w:r>
        <w:rPr>
          <w:w w:val="115"/>
          <w:sz w:val="20"/>
        </w:rPr>
        <w:t>divide</w:t>
      </w:r>
      <w:r>
        <w:rPr>
          <w:spacing w:val="-10"/>
          <w:w w:val="115"/>
          <w:sz w:val="20"/>
        </w:rPr>
        <w:t xml:space="preserve"> </w:t>
      </w:r>
      <w:r>
        <w:rPr>
          <w:w w:val="115"/>
          <w:sz w:val="20"/>
        </w:rPr>
        <w:t>time</w:t>
      </w:r>
      <w:r>
        <w:rPr>
          <w:spacing w:val="-11"/>
          <w:w w:val="115"/>
          <w:sz w:val="20"/>
        </w:rPr>
        <w:t xml:space="preserve"> </w:t>
      </w:r>
      <w:r>
        <w:rPr>
          <w:w w:val="115"/>
          <w:sz w:val="20"/>
        </w:rPr>
        <w:t xml:space="preserve">domain into several duration, and call </w:t>
      </w:r>
      <w:proofErr w:type="gramStart"/>
      <w:r>
        <w:rPr>
          <w:w w:val="115"/>
          <w:sz w:val="20"/>
        </w:rPr>
        <w:t>each duration</w:t>
      </w:r>
      <w:proofErr w:type="gramEnd"/>
      <w:r>
        <w:rPr>
          <w:w w:val="115"/>
          <w:sz w:val="20"/>
        </w:rPr>
        <w:t xml:space="preserve"> as frame. The scanning cycle of an oscilloscope is equal to frame </w:t>
      </w:r>
      <w:proofErr w:type="gramStart"/>
      <w:r>
        <w:rPr>
          <w:w w:val="115"/>
          <w:sz w:val="20"/>
        </w:rPr>
        <w:t>period, that</w:t>
      </w:r>
      <w:proofErr w:type="gramEnd"/>
      <w:r>
        <w:rPr>
          <w:w w:val="115"/>
          <w:sz w:val="20"/>
        </w:rPr>
        <w:t xml:space="preserve"> means each time </w:t>
      </w:r>
      <w:r>
        <w:rPr>
          <w:spacing w:val="-3"/>
          <w:w w:val="115"/>
          <w:sz w:val="20"/>
        </w:rPr>
        <w:t xml:space="preserve">we </w:t>
      </w:r>
      <w:r>
        <w:rPr>
          <w:w w:val="115"/>
          <w:sz w:val="20"/>
        </w:rPr>
        <w:t xml:space="preserve">simulate a frame of signal, and the display will </w:t>
      </w:r>
      <w:r>
        <w:rPr>
          <w:spacing w:val="2"/>
          <w:w w:val="115"/>
          <w:sz w:val="20"/>
        </w:rPr>
        <w:t xml:space="preserve">be </w:t>
      </w:r>
      <w:r>
        <w:rPr>
          <w:w w:val="115"/>
          <w:sz w:val="20"/>
        </w:rPr>
        <w:t>ref</w:t>
      </w:r>
      <w:r>
        <w:rPr>
          <w:w w:val="115"/>
          <w:sz w:val="20"/>
        </w:rPr>
        <w:t xml:space="preserve">reshed once. Therefore, </w:t>
      </w:r>
      <w:r>
        <w:rPr>
          <w:spacing w:val="-3"/>
          <w:w w:val="115"/>
          <w:sz w:val="20"/>
        </w:rPr>
        <w:t xml:space="preserve">we </w:t>
      </w:r>
      <w:r>
        <w:rPr>
          <w:w w:val="115"/>
          <w:sz w:val="20"/>
        </w:rPr>
        <w:t>can get a constantly sliding input signal, a carrier signal with phase jitter, and output signal with</w:t>
      </w:r>
      <w:r>
        <w:rPr>
          <w:spacing w:val="52"/>
          <w:w w:val="115"/>
          <w:sz w:val="20"/>
        </w:rPr>
        <w:t xml:space="preserve"> </w:t>
      </w:r>
      <w:r>
        <w:rPr>
          <w:w w:val="115"/>
          <w:sz w:val="20"/>
        </w:rPr>
        <w:t>noise.</w:t>
      </w:r>
    </w:p>
    <w:p w:rsidR="00C915BC" w:rsidRPr="00C915BC" w:rsidRDefault="00C915BC" w:rsidP="00C915BC">
      <w:pPr>
        <w:pStyle w:val="BodyText"/>
        <w:ind w:left="1493"/>
      </w:pPr>
    </w:p>
    <w:p w:rsidR="00C915BC" w:rsidRDefault="00C915BC" w:rsidP="00C915BC">
      <w:pPr>
        <w:pStyle w:val="Title"/>
        <w:spacing w:line="261" w:lineRule="auto"/>
        <w:rPr>
          <w:b/>
        </w:rPr>
      </w:pPr>
      <w:r w:rsidRPr="00C915BC">
        <w:rPr>
          <w:b/>
        </w:rPr>
        <w:t>CDMA</w:t>
      </w:r>
    </w:p>
    <w:p w:rsidR="00C915BC" w:rsidRDefault="00C915BC" w:rsidP="00C915BC">
      <w:pPr>
        <w:tabs>
          <w:tab w:val="left" w:pos="1494"/>
        </w:tabs>
        <w:rPr>
          <w:w w:val="110"/>
          <w:sz w:val="20"/>
        </w:rPr>
      </w:pPr>
      <w:r>
        <w:rPr>
          <w:w w:val="110"/>
          <w:sz w:val="20"/>
        </w:rPr>
        <w:t xml:space="preserve">                </w:t>
      </w:r>
    </w:p>
    <w:p w:rsidR="00C915BC" w:rsidRPr="00C915BC" w:rsidRDefault="00C915BC" w:rsidP="00C915BC">
      <w:pPr>
        <w:pStyle w:val="Heading1"/>
        <w:rPr>
          <w:b/>
        </w:rPr>
      </w:pPr>
      <w:r>
        <w:rPr>
          <w:w w:val="110"/>
          <w:sz w:val="20"/>
        </w:rPr>
        <w:t xml:space="preserve"> </w:t>
      </w:r>
      <w:r w:rsidRPr="00C915BC">
        <w:rPr>
          <w:b/>
        </w:rPr>
        <w:t>Task</w:t>
      </w:r>
    </w:p>
    <w:p w:rsidR="00C915BC" w:rsidRDefault="00C915BC" w:rsidP="00C915BC">
      <w:pPr>
        <w:tabs>
          <w:tab w:val="left" w:pos="1494"/>
        </w:tabs>
        <w:rPr>
          <w:w w:val="110"/>
          <w:sz w:val="20"/>
        </w:rPr>
      </w:pPr>
    </w:p>
    <w:p w:rsidR="00C915BC" w:rsidRPr="00C915BC" w:rsidRDefault="00C915BC" w:rsidP="00C915BC">
      <w:pPr>
        <w:pStyle w:val="ListParagraph"/>
        <w:tabs>
          <w:tab w:val="left" w:pos="1494"/>
        </w:tabs>
        <w:spacing w:before="173" w:line="254" w:lineRule="auto"/>
        <w:ind w:right="675" w:firstLine="0"/>
        <w:jc w:val="both"/>
        <w:rPr>
          <w:w w:val="110"/>
          <w:sz w:val="20"/>
        </w:rPr>
      </w:pPr>
      <w:r w:rsidRPr="00C915BC">
        <w:rPr>
          <w:w w:val="110"/>
          <w:sz w:val="20"/>
        </w:rPr>
        <w:t xml:space="preserve"> </w:t>
      </w:r>
      <w:r w:rsidRPr="00C915BC">
        <w:rPr>
          <w:w w:val="110"/>
          <w:sz w:val="20"/>
        </w:rPr>
        <w:t xml:space="preserve">1. Simulate Code Division multiplexing to achieve multiple </w:t>
      </w:r>
      <w:proofErr w:type="gramStart"/>
      <w:r w:rsidRPr="00C915BC">
        <w:rPr>
          <w:w w:val="110"/>
          <w:sz w:val="20"/>
        </w:rPr>
        <w:t>access</w:t>
      </w:r>
      <w:proofErr w:type="gramEnd"/>
      <w:r w:rsidRPr="00C915BC">
        <w:rPr>
          <w:w w:val="110"/>
          <w:sz w:val="20"/>
        </w:rPr>
        <w:t xml:space="preserve"> in a shared</w:t>
      </w:r>
      <w:r>
        <w:rPr>
          <w:w w:val="110"/>
          <w:sz w:val="20"/>
        </w:rPr>
        <w:t xml:space="preserve"> </w:t>
      </w:r>
      <w:r w:rsidRPr="00C915BC">
        <w:rPr>
          <w:w w:val="110"/>
          <w:sz w:val="20"/>
        </w:rPr>
        <w:t>medium.</w:t>
      </w:r>
    </w:p>
    <w:p w:rsidR="00C915BC" w:rsidRDefault="00C915BC" w:rsidP="00C915BC">
      <w:pPr>
        <w:tabs>
          <w:tab w:val="left" w:pos="1494"/>
        </w:tabs>
        <w:rPr>
          <w:w w:val="110"/>
          <w:sz w:val="20"/>
        </w:rPr>
      </w:pPr>
      <w:r>
        <w:rPr>
          <w:w w:val="110"/>
          <w:sz w:val="20"/>
        </w:rPr>
        <w:t xml:space="preserve">         </w:t>
      </w:r>
    </w:p>
    <w:p w:rsidR="00C915BC" w:rsidRPr="00C915BC" w:rsidRDefault="00C915BC" w:rsidP="00C4275E">
      <w:pPr>
        <w:pStyle w:val="ListParagraph"/>
        <w:tabs>
          <w:tab w:val="left" w:pos="1494"/>
        </w:tabs>
        <w:spacing w:before="173" w:line="254" w:lineRule="auto"/>
        <w:ind w:right="675" w:firstLine="0"/>
        <w:jc w:val="both"/>
        <w:rPr>
          <w:w w:val="110"/>
          <w:sz w:val="20"/>
        </w:rPr>
      </w:pPr>
      <w:r>
        <w:rPr>
          <w:w w:val="110"/>
          <w:sz w:val="20"/>
        </w:rPr>
        <w:t xml:space="preserve"> </w:t>
      </w:r>
      <w:r w:rsidRPr="00C915BC">
        <w:rPr>
          <w:w w:val="110"/>
          <w:sz w:val="20"/>
        </w:rPr>
        <w:t xml:space="preserve">2. Follow the process on today's </w:t>
      </w:r>
      <w:proofErr w:type="gramStart"/>
      <w:r w:rsidRPr="00C915BC">
        <w:rPr>
          <w:w w:val="110"/>
          <w:sz w:val="20"/>
        </w:rPr>
        <w:t>course,</w:t>
      </w:r>
      <w:proofErr w:type="gramEnd"/>
      <w:r w:rsidRPr="00C915BC">
        <w:rPr>
          <w:w w:val="110"/>
          <w:sz w:val="20"/>
        </w:rPr>
        <w:t xml:space="preserve"> you can use our Walsh matrix. Cre</w:t>
      </w:r>
      <w:r>
        <w:rPr>
          <w:w w:val="110"/>
          <w:sz w:val="20"/>
        </w:rPr>
        <w:t xml:space="preserve">ate three </w:t>
      </w:r>
      <w:r w:rsidRPr="00C915BC">
        <w:rPr>
          <w:w w:val="110"/>
          <w:sz w:val="20"/>
        </w:rPr>
        <w:t>data sequences for three users, encode and decode with the code</w:t>
      </w:r>
      <w:r>
        <w:rPr>
          <w:w w:val="110"/>
          <w:sz w:val="20"/>
        </w:rPr>
        <w:t xml:space="preserve"> </w:t>
      </w:r>
      <w:r w:rsidRPr="00C915BC">
        <w:rPr>
          <w:w w:val="110"/>
          <w:sz w:val="20"/>
        </w:rPr>
        <w:t xml:space="preserve">you chose for all of them from matrix. You don't have to use </w:t>
      </w:r>
      <w:proofErr w:type="spellStart"/>
      <w:r w:rsidRPr="00C915BC">
        <w:rPr>
          <w:w w:val="110"/>
          <w:sz w:val="20"/>
        </w:rPr>
        <w:t>pn</w:t>
      </w:r>
      <w:proofErr w:type="spellEnd"/>
      <w:r w:rsidRPr="00C915BC">
        <w:rPr>
          <w:w w:val="110"/>
          <w:sz w:val="20"/>
        </w:rPr>
        <w:t xml:space="preserve"> sequence,</w:t>
      </w:r>
      <w:r>
        <w:rPr>
          <w:w w:val="110"/>
          <w:sz w:val="20"/>
        </w:rPr>
        <w:t xml:space="preserve"> </w:t>
      </w:r>
      <w:r w:rsidRPr="00C915BC">
        <w:rPr>
          <w:w w:val="110"/>
          <w:sz w:val="20"/>
        </w:rPr>
        <w:t>m sequence, and gold sequence.</w:t>
      </w:r>
    </w:p>
    <w:p w:rsidR="00C915BC" w:rsidRDefault="00C915BC" w:rsidP="00C915BC">
      <w:pPr>
        <w:pStyle w:val="Title"/>
        <w:spacing w:line="261" w:lineRule="auto"/>
        <w:rPr>
          <w:rFonts w:ascii="CMR10" w:eastAsiaTheme="minorHAnsi" w:hAnsi="CMR10" w:cs="CMR10"/>
          <w:sz w:val="20"/>
          <w:szCs w:val="20"/>
          <w:lang w:val="en-CA"/>
        </w:rPr>
      </w:pPr>
    </w:p>
    <w:p w:rsidR="00C4275E" w:rsidRDefault="00C4275E" w:rsidP="00C915BC">
      <w:pPr>
        <w:pStyle w:val="Title"/>
        <w:spacing w:line="261" w:lineRule="auto"/>
        <w:rPr>
          <w:rFonts w:ascii="CMR10" w:eastAsiaTheme="minorHAnsi" w:hAnsi="CMR10" w:cs="CMR10"/>
          <w:sz w:val="20"/>
          <w:szCs w:val="20"/>
          <w:lang w:val="en-CA"/>
        </w:rPr>
      </w:pPr>
    </w:p>
    <w:p w:rsidR="00C4275E" w:rsidRDefault="00C4275E" w:rsidP="00C4275E">
      <w:pPr>
        <w:pStyle w:val="Title"/>
        <w:spacing w:line="259" w:lineRule="auto"/>
        <w:rPr>
          <w:b/>
        </w:rPr>
      </w:pPr>
      <w:r>
        <w:rPr>
          <w:b/>
        </w:rPr>
        <w:lastRenderedPageBreak/>
        <w:t>The transmitter of a PCM system</w:t>
      </w:r>
    </w:p>
    <w:p w:rsidR="00C4275E" w:rsidRDefault="00C4275E" w:rsidP="00C4275E">
      <w:pPr>
        <w:widowControl/>
        <w:adjustRightInd w:val="0"/>
        <w:rPr>
          <w:rFonts w:ascii="CMBX12" w:eastAsiaTheme="minorHAnsi" w:hAnsi="CMBX12" w:cs="CMBX12"/>
          <w:sz w:val="24"/>
          <w:szCs w:val="24"/>
          <w:lang w:val="en-CA"/>
        </w:rPr>
      </w:pPr>
    </w:p>
    <w:p w:rsidR="00C4275E" w:rsidRDefault="00C4275E" w:rsidP="00C4275E">
      <w:pPr>
        <w:pStyle w:val="Heading1"/>
        <w:rPr>
          <w:b/>
          <w:bCs/>
          <w:w w:val="110"/>
        </w:rPr>
      </w:pPr>
      <w:r>
        <w:rPr>
          <w:b/>
          <w:bCs/>
          <w:w w:val="110"/>
        </w:rPr>
        <w:t>Task</w:t>
      </w:r>
    </w:p>
    <w:p w:rsidR="00C4275E" w:rsidRDefault="00C4275E" w:rsidP="00C4275E">
      <w:pPr>
        <w:widowControl/>
        <w:adjustRightInd w:val="0"/>
        <w:rPr>
          <w:rFonts w:ascii="CMR10" w:eastAsiaTheme="minorHAnsi" w:hAnsi="CMR10" w:cs="CMR10"/>
          <w:sz w:val="20"/>
          <w:szCs w:val="20"/>
          <w:lang w:val="en-CA"/>
        </w:rPr>
      </w:pPr>
    </w:p>
    <w:p w:rsidR="00C4275E" w:rsidRDefault="00C4275E" w:rsidP="00C4275E">
      <w:pPr>
        <w:pStyle w:val="ListParagraph"/>
        <w:tabs>
          <w:tab w:val="left" w:pos="1494"/>
        </w:tabs>
        <w:spacing w:before="173" w:line="252" w:lineRule="auto"/>
        <w:ind w:left="1853" w:right="675" w:firstLine="0"/>
        <w:jc w:val="both"/>
        <w:rPr>
          <w:w w:val="110"/>
          <w:sz w:val="20"/>
        </w:rPr>
      </w:pPr>
      <w:r>
        <w:rPr>
          <w:rFonts w:ascii="CMR10" w:eastAsiaTheme="minorHAnsi" w:hAnsi="CMR10" w:cs="CMR10"/>
          <w:sz w:val="20"/>
          <w:szCs w:val="20"/>
          <w:lang w:val="en-CA"/>
        </w:rPr>
        <w:t>S</w:t>
      </w:r>
      <w:proofErr w:type="spellStart"/>
      <w:r>
        <w:rPr>
          <w:w w:val="110"/>
          <w:sz w:val="20"/>
        </w:rPr>
        <w:t>imulate</w:t>
      </w:r>
      <w:proofErr w:type="spellEnd"/>
      <w:r>
        <w:rPr>
          <w:w w:val="110"/>
          <w:sz w:val="20"/>
        </w:rPr>
        <w:t xml:space="preserve"> all operations performed in the transmitter of a PCM system include steps below. You can choose the techniques we introduced in the course, and please show your code in text form and screenshots of each steps.</w:t>
      </w:r>
    </w:p>
    <w:p w:rsidR="00C4275E" w:rsidRDefault="00C4275E" w:rsidP="00C4275E">
      <w:pPr>
        <w:widowControl/>
        <w:adjustRightInd w:val="0"/>
        <w:rPr>
          <w:rFonts w:ascii="CMR10" w:eastAsiaTheme="minorHAnsi" w:hAnsi="CMR10" w:cs="CMR10"/>
          <w:sz w:val="20"/>
          <w:szCs w:val="20"/>
          <w:lang w:val="en-CA"/>
        </w:rPr>
      </w:pPr>
    </w:p>
    <w:p w:rsidR="00C4275E" w:rsidRDefault="00C4275E" w:rsidP="00C4275E">
      <w:pPr>
        <w:widowControl/>
        <w:adjustRightInd w:val="0"/>
        <w:rPr>
          <w:rFonts w:ascii="CMR10" w:eastAsiaTheme="minorHAnsi" w:hAnsi="CMR10" w:cs="CMR10"/>
          <w:sz w:val="20"/>
          <w:szCs w:val="20"/>
          <w:lang w:val="en-CA"/>
        </w:rPr>
      </w:pPr>
      <w:r>
        <w:rPr>
          <w:rFonts w:ascii="CMR10" w:eastAsiaTheme="minorHAnsi" w:hAnsi="CMR10" w:cs="CMR10"/>
          <w:sz w:val="20"/>
          <w:szCs w:val="20"/>
          <w:lang w:val="en-CA"/>
        </w:rPr>
        <w:t xml:space="preserve">                            </w:t>
      </w:r>
      <w:r>
        <w:rPr>
          <w:noProof/>
          <w:lang w:val="en-CA" w:eastAsia="en-CA"/>
        </w:rPr>
        <w:drawing>
          <wp:inline distT="0" distB="0" distL="0" distR="0">
            <wp:extent cx="3736975"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975" cy="1797050"/>
                    </a:xfrm>
                    <a:prstGeom prst="rect">
                      <a:avLst/>
                    </a:prstGeom>
                    <a:noFill/>
                    <a:ln>
                      <a:noFill/>
                    </a:ln>
                  </pic:spPr>
                </pic:pic>
              </a:graphicData>
            </a:graphic>
          </wp:inline>
        </w:drawing>
      </w:r>
    </w:p>
    <w:p w:rsidR="00C4275E" w:rsidRDefault="00C4275E" w:rsidP="00C4275E">
      <w:pPr>
        <w:widowControl/>
        <w:adjustRightInd w:val="0"/>
        <w:rPr>
          <w:rFonts w:ascii="CMR10" w:eastAsiaTheme="minorHAnsi" w:hAnsi="CMR10" w:cs="CMR10"/>
          <w:sz w:val="20"/>
          <w:szCs w:val="20"/>
          <w:lang w:val="en-CA"/>
        </w:rPr>
      </w:pPr>
    </w:p>
    <w:p w:rsidR="00C4275E" w:rsidRDefault="00C4275E" w:rsidP="00C4275E">
      <w:pPr>
        <w:widowControl/>
        <w:adjustRightInd w:val="0"/>
        <w:jc w:val="center"/>
        <w:rPr>
          <w:rFonts w:ascii="CMR10" w:eastAsiaTheme="minorHAnsi" w:hAnsi="CMR10" w:cs="CMR10"/>
          <w:sz w:val="20"/>
          <w:szCs w:val="20"/>
          <w:lang w:val="en-CA"/>
        </w:rPr>
      </w:pPr>
      <w:r>
        <w:rPr>
          <w:rFonts w:ascii="CMR10" w:eastAsiaTheme="minorHAnsi" w:hAnsi="CMR10" w:cs="CMR10"/>
          <w:sz w:val="20"/>
          <w:szCs w:val="20"/>
          <w:lang w:val="en-CA"/>
        </w:rPr>
        <w:t>Figure 1: Pulse-code modulation</w:t>
      </w:r>
    </w:p>
    <w:p w:rsidR="00C4275E" w:rsidRDefault="00C4275E" w:rsidP="00C4275E">
      <w:pPr>
        <w:widowControl/>
        <w:adjustRightInd w:val="0"/>
        <w:rPr>
          <w:rFonts w:ascii="CMR10" w:eastAsiaTheme="minorHAnsi" w:hAnsi="CMR10" w:cs="CMR10"/>
          <w:sz w:val="20"/>
          <w:szCs w:val="20"/>
          <w:lang w:val="en-CA"/>
        </w:rPr>
      </w:pPr>
    </w:p>
    <w:p w:rsidR="00C4275E" w:rsidRDefault="00C4275E" w:rsidP="00C4275E">
      <w:pPr>
        <w:widowControl/>
        <w:adjustRightInd w:val="0"/>
        <w:rPr>
          <w:rFonts w:ascii="CMR10" w:eastAsiaTheme="minorHAnsi" w:hAnsi="CMR10" w:cs="CMR10"/>
          <w:sz w:val="20"/>
          <w:szCs w:val="20"/>
          <w:lang w:val="en-CA"/>
        </w:rPr>
      </w:pP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1. Analog signal: it could be a sin or cos wave.</w:t>
      </w: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2. low-pass _</w:t>
      </w:r>
      <w:proofErr w:type="spellStart"/>
      <w:r>
        <w:rPr>
          <w:rFonts w:ascii="CMR10" w:eastAsiaTheme="minorHAnsi" w:hAnsi="CMR10" w:cs="CMR10"/>
          <w:sz w:val="20"/>
          <w:szCs w:val="20"/>
          <w:lang w:val="en-CA"/>
        </w:rPr>
        <w:t>lter</w:t>
      </w:r>
      <w:proofErr w:type="spellEnd"/>
      <w:r>
        <w:rPr>
          <w:rFonts w:ascii="CMR10" w:eastAsiaTheme="minorHAnsi" w:hAnsi="CMR10" w:cs="CMR10"/>
          <w:sz w:val="20"/>
          <w:szCs w:val="20"/>
          <w:lang w:val="en-CA"/>
        </w:rPr>
        <w:t xml:space="preserve"> (optional)</w:t>
      </w: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 xml:space="preserve">3. </w:t>
      </w:r>
      <w:proofErr w:type="gramStart"/>
      <w:r>
        <w:rPr>
          <w:rFonts w:ascii="CMR10" w:eastAsiaTheme="minorHAnsi" w:hAnsi="CMR10" w:cs="CMR10"/>
          <w:sz w:val="20"/>
          <w:szCs w:val="20"/>
          <w:lang w:val="en-CA"/>
        </w:rPr>
        <w:t>sampling</w:t>
      </w:r>
      <w:proofErr w:type="gramEnd"/>
      <w:r>
        <w:rPr>
          <w:rFonts w:ascii="CMR10" w:eastAsiaTheme="minorHAnsi" w:hAnsi="CMR10" w:cs="CMR10"/>
          <w:sz w:val="20"/>
          <w:szCs w:val="20"/>
          <w:lang w:val="en-CA"/>
        </w:rPr>
        <w:t>: Use the result from last step, and sample it with a proper sampling frequency.</w:t>
      </w: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 xml:space="preserve">4. </w:t>
      </w:r>
      <w:proofErr w:type="gramStart"/>
      <w:r>
        <w:rPr>
          <w:rFonts w:ascii="CMR10" w:eastAsiaTheme="minorHAnsi" w:hAnsi="CMR10" w:cs="CMR10"/>
          <w:sz w:val="20"/>
          <w:szCs w:val="20"/>
          <w:lang w:val="en-CA"/>
        </w:rPr>
        <w:t>quantizing</w:t>
      </w:r>
      <w:proofErr w:type="gramEnd"/>
      <w:r>
        <w:rPr>
          <w:rFonts w:ascii="CMR10" w:eastAsiaTheme="minorHAnsi" w:hAnsi="CMR10" w:cs="CMR10"/>
          <w:sz w:val="20"/>
          <w:szCs w:val="20"/>
          <w:lang w:val="en-CA"/>
        </w:rPr>
        <w:t>: You can apply Uniform quantization or Non-uniform quantization, and you should indicate which type you used.</w:t>
      </w: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 xml:space="preserve">5. </w:t>
      </w:r>
      <w:proofErr w:type="gramStart"/>
      <w:r>
        <w:rPr>
          <w:rFonts w:ascii="CMR10" w:eastAsiaTheme="minorHAnsi" w:hAnsi="CMR10" w:cs="CMR10"/>
          <w:sz w:val="20"/>
          <w:szCs w:val="20"/>
          <w:lang w:val="en-CA"/>
        </w:rPr>
        <w:t>encoding</w:t>
      </w:r>
      <w:proofErr w:type="gramEnd"/>
      <w:r>
        <w:rPr>
          <w:rFonts w:ascii="CMR10" w:eastAsiaTheme="minorHAnsi" w:hAnsi="CMR10" w:cs="CMR10"/>
          <w:sz w:val="20"/>
          <w:szCs w:val="20"/>
          <w:lang w:val="en-CA"/>
        </w:rPr>
        <w:t>: Please refer the encoding from our slides, choose and indicate the line code can be used for electrical representation of binary symbols "1" and "0". (</w:t>
      </w:r>
      <w:proofErr w:type="gramStart"/>
      <w:r>
        <w:rPr>
          <w:rFonts w:ascii="CMR10" w:eastAsiaTheme="minorHAnsi" w:hAnsi="CMR10" w:cs="CMR10"/>
          <w:sz w:val="20"/>
          <w:szCs w:val="20"/>
          <w:lang w:val="en-CA"/>
        </w:rPr>
        <w:t>e.g</w:t>
      </w:r>
      <w:proofErr w:type="gramEnd"/>
      <w:r>
        <w:rPr>
          <w:rFonts w:ascii="CMR10" w:eastAsiaTheme="minorHAnsi" w:hAnsi="CMR10" w:cs="CMR10"/>
          <w:sz w:val="20"/>
          <w:szCs w:val="20"/>
          <w:lang w:val="en-CA"/>
        </w:rPr>
        <w:t>. on-o_ signaling, NBZ, RZ, and so on)</w:t>
      </w:r>
    </w:p>
    <w:p w:rsidR="00C4275E" w:rsidRDefault="00C4275E" w:rsidP="00C4275E">
      <w:pPr>
        <w:pStyle w:val="BodyText"/>
      </w:pPr>
    </w:p>
    <w:p w:rsidR="00C4275E" w:rsidRDefault="00C4275E" w:rsidP="00C4275E">
      <w:pPr>
        <w:pStyle w:val="BodyText"/>
      </w:pPr>
      <w:r>
        <w:rPr>
          <w:noProof/>
          <w:lang w:val="en-CA" w:eastAsia="en-CA"/>
        </w:rPr>
        <w:t xml:space="preserve">                                              </w:t>
      </w:r>
      <w:r>
        <w:rPr>
          <w:noProof/>
          <w:lang w:val="en-CA" w:eastAsia="en-CA"/>
        </w:rPr>
        <w:drawing>
          <wp:inline distT="0" distB="0" distL="0" distR="0">
            <wp:extent cx="2488565" cy="22028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8565" cy="2202815"/>
                    </a:xfrm>
                    <a:prstGeom prst="rect">
                      <a:avLst/>
                    </a:prstGeom>
                    <a:noFill/>
                    <a:ln>
                      <a:noFill/>
                    </a:ln>
                  </pic:spPr>
                </pic:pic>
              </a:graphicData>
            </a:graphic>
          </wp:inline>
        </w:drawing>
      </w:r>
    </w:p>
    <w:p w:rsidR="00C4275E" w:rsidRDefault="00C4275E" w:rsidP="00C4275E">
      <w:pPr>
        <w:pStyle w:val="BodyText"/>
      </w:pP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 xml:space="preserve">             Figure 2: Line code for encoding</w:t>
      </w: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p>
    <w:p w:rsidR="00C4275E" w:rsidRDefault="00C4275E" w:rsidP="00C4275E">
      <w:pPr>
        <w:pStyle w:val="Title"/>
        <w:spacing w:line="259" w:lineRule="auto"/>
        <w:rPr>
          <w:b/>
        </w:rPr>
      </w:pPr>
      <w:r>
        <w:rPr>
          <w:b/>
        </w:rPr>
        <w:lastRenderedPageBreak/>
        <w:t>The receiver of a PCM system</w:t>
      </w:r>
    </w:p>
    <w:p w:rsidR="00C4275E" w:rsidRDefault="00C4275E" w:rsidP="00C4275E">
      <w:pPr>
        <w:widowControl/>
        <w:adjustRightInd w:val="0"/>
        <w:rPr>
          <w:rFonts w:ascii="CMBX12" w:eastAsiaTheme="minorHAnsi" w:hAnsi="CMBX12" w:cs="CMBX12"/>
          <w:sz w:val="24"/>
          <w:szCs w:val="24"/>
          <w:lang w:val="en-CA"/>
        </w:rPr>
      </w:pPr>
    </w:p>
    <w:p w:rsidR="00C4275E" w:rsidRDefault="00C4275E" w:rsidP="00C4275E">
      <w:pPr>
        <w:pStyle w:val="Heading1"/>
        <w:rPr>
          <w:b/>
          <w:bCs/>
          <w:w w:val="110"/>
        </w:rPr>
      </w:pPr>
      <w:r>
        <w:rPr>
          <w:b/>
          <w:bCs/>
          <w:w w:val="110"/>
        </w:rPr>
        <w:t>Task</w:t>
      </w:r>
    </w:p>
    <w:p w:rsidR="00C4275E" w:rsidRDefault="00C4275E" w:rsidP="00C4275E">
      <w:pPr>
        <w:pStyle w:val="Heading1"/>
        <w:rPr>
          <w:b/>
          <w:bCs/>
          <w:w w:val="110"/>
        </w:rPr>
      </w:pP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rFonts w:ascii="CMR10" w:eastAsiaTheme="minorHAnsi" w:hAnsi="CMR10" w:cs="CMR10"/>
          <w:sz w:val="20"/>
          <w:szCs w:val="20"/>
          <w:lang w:val="en-CA"/>
        </w:rPr>
        <w:t>Simulate the operations performed in the regeneration circuit of the PCM system receiver(like the figure below) include input, amplifier equalizer, timing circuit, decision making device, and output. You should add appropriate noise in distorted signal (in your input), and calculate the bit error rate at the end of receiver.</w:t>
      </w:r>
    </w:p>
    <w:p w:rsidR="00C4275E" w:rsidRDefault="00C4275E" w:rsidP="00C4275E">
      <w:pPr>
        <w:pStyle w:val="ListParagraph"/>
        <w:tabs>
          <w:tab w:val="left" w:pos="1494"/>
        </w:tabs>
        <w:spacing w:before="173" w:line="252" w:lineRule="auto"/>
        <w:ind w:left="1853" w:right="675" w:firstLine="0"/>
        <w:jc w:val="both"/>
        <w:rPr>
          <w:rFonts w:ascii="CMR10" w:eastAsiaTheme="minorHAnsi" w:hAnsi="CMR10" w:cs="CMR10"/>
          <w:sz w:val="20"/>
          <w:szCs w:val="20"/>
          <w:lang w:val="en-CA"/>
        </w:rPr>
      </w:pPr>
      <w:r>
        <w:rPr>
          <w:noProof/>
          <w:lang w:val="en-CA" w:eastAsia="en-CA"/>
        </w:rPr>
        <w:drawing>
          <wp:inline distT="0" distB="0" distL="0" distR="0">
            <wp:extent cx="4373245" cy="21151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245" cy="2115185"/>
                    </a:xfrm>
                    <a:prstGeom prst="rect">
                      <a:avLst/>
                    </a:prstGeom>
                    <a:noFill/>
                    <a:ln>
                      <a:noFill/>
                    </a:ln>
                  </pic:spPr>
                </pic:pic>
              </a:graphicData>
            </a:graphic>
          </wp:inline>
        </w:drawing>
      </w:r>
      <w:r>
        <w:rPr>
          <w:rFonts w:ascii="CMR10" w:eastAsiaTheme="minorHAnsi" w:hAnsi="CMR10" w:cs="CMR10"/>
          <w:sz w:val="20"/>
          <w:szCs w:val="20"/>
          <w:lang w:val="en-CA"/>
        </w:rPr>
        <w:t xml:space="preserve"> Figure 3: Pulse-code modulation regeneration circuit (with using BRZ in Output coding)</w:t>
      </w:r>
    </w:p>
    <w:p w:rsidR="00C4275E" w:rsidRDefault="00C4275E" w:rsidP="00C4275E">
      <w:pPr>
        <w:pStyle w:val="BodyText"/>
      </w:pPr>
    </w:p>
    <w:p w:rsidR="00C4275E" w:rsidRDefault="00C4275E" w:rsidP="00C4275E">
      <w:pPr>
        <w:pStyle w:val="BodyText"/>
      </w:pPr>
    </w:p>
    <w:p w:rsidR="00C4275E" w:rsidRDefault="00C4275E" w:rsidP="00C4275E">
      <w:pPr>
        <w:pStyle w:val="BodyText"/>
        <w:spacing w:before="129"/>
        <w:ind w:left="319"/>
        <w:jc w:val="center"/>
      </w:pPr>
    </w:p>
    <w:p w:rsidR="00C4275E" w:rsidRPr="00C915BC" w:rsidRDefault="00C4275E" w:rsidP="00C915BC">
      <w:pPr>
        <w:pStyle w:val="Title"/>
        <w:spacing w:line="261" w:lineRule="auto"/>
        <w:rPr>
          <w:b/>
        </w:rPr>
      </w:pPr>
    </w:p>
    <w:p w:rsidR="00C915BC" w:rsidRDefault="00C915BC" w:rsidP="00C915BC">
      <w:pPr>
        <w:pStyle w:val="ListParagraph"/>
        <w:tabs>
          <w:tab w:val="left" w:pos="1494"/>
        </w:tabs>
        <w:spacing w:before="163" w:line="254" w:lineRule="auto"/>
        <w:ind w:right="673" w:firstLine="0"/>
        <w:rPr>
          <w:sz w:val="20"/>
        </w:rPr>
      </w:pPr>
    </w:p>
    <w:sectPr w:rsidR="00C915BC">
      <w:type w:val="continuous"/>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286E"/>
    <w:multiLevelType w:val="hybridMultilevel"/>
    <w:tmpl w:val="61800282"/>
    <w:lvl w:ilvl="0" w:tplc="A9B4F19A">
      <w:start w:val="1"/>
      <w:numFmt w:val="decimal"/>
      <w:lvlText w:val="%1."/>
      <w:lvlJc w:val="left"/>
      <w:pPr>
        <w:ind w:left="1493" w:hanging="255"/>
        <w:jc w:val="left"/>
      </w:pPr>
      <w:rPr>
        <w:rFonts w:ascii="Garamond" w:eastAsia="Garamond" w:hAnsi="Garamond" w:cs="Garamond" w:hint="default"/>
        <w:w w:val="112"/>
        <w:sz w:val="20"/>
        <w:szCs w:val="20"/>
        <w:lang w:val="en-US" w:eastAsia="en-US" w:bidi="ar-SA"/>
      </w:rPr>
    </w:lvl>
    <w:lvl w:ilvl="1" w:tplc="2758B2C0">
      <w:numFmt w:val="bullet"/>
      <w:lvlText w:val="•"/>
      <w:lvlJc w:val="left"/>
      <w:pPr>
        <w:ind w:left="2204" w:hanging="255"/>
      </w:pPr>
      <w:rPr>
        <w:rFonts w:hint="default"/>
        <w:lang w:val="en-US" w:eastAsia="en-US" w:bidi="ar-SA"/>
      </w:rPr>
    </w:lvl>
    <w:lvl w:ilvl="2" w:tplc="1EBA057C">
      <w:numFmt w:val="bullet"/>
      <w:lvlText w:val="•"/>
      <w:lvlJc w:val="left"/>
      <w:pPr>
        <w:ind w:left="2909" w:hanging="255"/>
      </w:pPr>
      <w:rPr>
        <w:rFonts w:hint="default"/>
        <w:lang w:val="en-US" w:eastAsia="en-US" w:bidi="ar-SA"/>
      </w:rPr>
    </w:lvl>
    <w:lvl w:ilvl="3" w:tplc="BC2EA394">
      <w:numFmt w:val="bullet"/>
      <w:lvlText w:val="•"/>
      <w:lvlJc w:val="left"/>
      <w:pPr>
        <w:ind w:left="3613" w:hanging="255"/>
      </w:pPr>
      <w:rPr>
        <w:rFonts w:hint="default"/>
        <w:lang w:val="en-US" w:eastAsia="en-US" w:bidi="ar-SA"/>
      </w:rPr>
    </w:lvl>
    <w:lvl w:ilvl="4" w:tplc="EAA69468">
      <w:numFmt w:val="bullet"/>
      <w:lvlText w:val="•"/>
      <w:lvlJc w:val="left"/>
      <w:pPr>
        <w:ind w:left="4318" w:hanging="255"/>
      </w:pPr>
      <w:rPr>
        <w:rFonts w:hint="default"/>
        <w:lang w:val="en-US" w:eastAsia="en-US" w:bidi="ar-SA"/>
      </w:rPr>
    </w:lvl>
    <w:lvl w:ilvl="5" w:tplc="C64875C4">
      <w:numFmt w:val="bullet"/>
      <w:lvlText w:val="•"/>
      <w:lvlJc w:val="left"/>
      <w:pPr>
        <w:ind w:left="5022" w:hanging="255"/>
      </w:pPr>
      <w:rPr>
        <w:rFonts w:hint="default"/>
        <w:lang w:val="en-US" w:eastAsia="en-US" w:bidi="ar-SA"/>
      </w:rPr>
    </w:lvl>
    <w:lvl w:ilvl="6" w:tplc="5FE2CC6E">
      <w:numFmt w:val="bullet"/>
      <w:lvlText w:val="•"/>
      <w:lvlJc w:val="left"/>
      <w:pPr>
        <w:ind w:left="5727" w:hanging="255"/>
      </w:pPr>
      <w:rPr>
        <w:rFonts w:hint="default"/>
        <w:lang w:val="en-US" w:eastAsia="en-US" w:bidi="ar-SA"/>
      </w:rPr>
    </w:lvl>
    <w:lvl w:ilvl="7" w:tplc="2D4E96D4">
      <w:numFmt w:val="bullet"/>
      <w:lvlText w:val="•"/>
      <w:lvlJc w:val="left"/>
      <w:pPr>
        <w:ind w:left="6431" w:hanging="255"/>
      </w:pPr>
      <w:rPr>
        <w:rFonts w:hint="default"/>
        <w:lang w:val="en-US" w:eastAsia="en-US" w:bidi="ar-SA"/>
      </w:rPr>
    </w:lvl>
    <w:lvl w:ilvl="8" w:tplc="C8BEC75A">
      <w:numFmt w:val="bullet"/>
      <w:lvlText w:val="•"/>
      <w:lvlJc w:val="left"/>
      <w:pPr>
        <w:ind w:left="7136" w:hanging="255"/>
      </w:pPr>
      <w:rPr>
        <w:rFonts w:hint="default"/>
        <w:lang w:val="en-US" w:eastAsia="en-US" w:bidi="ar-SA"/>
      </w:rPr>
    </w:lvl>
  </w:abstractNum>
  <w:abstractNum w:abstractNumId="1">
    <w:nsid w:val="58DE0B62"/>
    <w:multiLevelType w:val="hybridMultilevel"/>
    <w:tmpl w:val="DADEFD30"/>
    <w:lvl w:ilvl="0" w:tplc="90BA921C">
      <w:start w:val="1"/>
      <w:numFmt w:val="decimal"/>
      <w:lvlText w:val="%1."/>
      <w:lvlJc w:val="left"/>
      <w:pPr>
        <w:ind w:left="1853" w:hanging="360"/>
      </w:pPr>
      <w:rPr>
        <w:rFonts w:ascii="CMR10" w:eastAsiaTheme="minorHAnsi" w:hAnsi="CMR10" w:cs="CMR10" w:hint="default"/>
        <w:w w:val="100"/>
      </w:rPr>
    </w:lvl>
    <w:lvl w:ilvl="1" w:tplc="10090019" w:tentative="1">
      <w:start w:val="1"/>
      <w:numFmt w:val="lowerLetter"/>
      <w:lvlText w:val="%2."/>
      <w:lvlJc w:val="left"/>
      <w:pPr>
        <w:ind w:left="2573" w:hanging="360"/>
      </w:pPr>
    </w:lvl>
    <w:lvl w:ilvl="2" w:tplc="1009001B" w:tentative="1">
      <w:start w:val="1"/>
      <w:numFmt w:val="lowerRoman"/>
      <w:lvlText w:val="%3."/>
      <w:lvlJc w:val="right"/>
      <w:pPr>
        <w:ind w:left="3293" w:hanging="180"/>
      </w:pPr>
    </w:lvl>
    <w:lvl w:ilvl="3" w:tplc="1009000F" w:tentative="1">
      <w:start w:val="1"/>
      <w:numFmt w:val="decimal"/>
      <w:lvlText w:val="%4."/>
      <w:lvlJc w:val="left"/>
      <w:pPr>
        <w:ind w:left="4013" w:hanging="360"/>
      </w:pPr>
    </w:lvl>
    <w:lvl w:ilvl="4" w:tplc="10090019" w:tentative="1">
      <w:start w:val="1"/>
      <w:numFmt w:val="lowerLetter"/>
      <w:lvlText w:val="%5."/>
      <w:lvlJc w:val="left"/>
      <w:pPr>
        <w:ind w:left="4733" w:hanging="360"/>
      </w:pPr>
    </w:lvl>
    <w:lvl w:ilvl="5" w:tplc="1009001B" w:tentative="1">
      <w:start w:val="1"/>
      <w:numFmt w:val="lowerRoman"/>
      <w:lvlText w:val="%6."/>
      <w:lvlJc w:val="right"/>
      <w:pPr>
        <w:ind w:left="5453" w:hanging="180"/>
      </w:pPr>
    </w:lvl>
    <w:lvl w:ilvl="6" w:tplc="1009000F" w:tentative="1">
      <w:start w:val="1"/>
      <w:numFmt w:val="decimal"/>
      <w:lvlText w:val="%7."/>
      <w:lvlJc w:val="left"/>
      <w:pPr>
        <w:ind w:left="6173" w:hanging="360"/>
      </w:pPr>
    </w:lvl>
    <w:lvl w:ilvl="7" w:tplc="10090019" w:tentative="1">
      <w:start w:val="1"/>
      <w:numFmt w:val="lowerLetter"/>
      <w:lvlText w:val="%8."/>
      <w:lvlJc w:val="left"/>
      <w:pPr>
        <w:ind w:left="6893" w:hanging="360"/>
      </w:pPr>
    </w:lvl>
    <w:lvl w:ilvl="8" w:tplc="1009001B" w:tentative="1">
      <w:start w:val="1"/>
      <w:numFmt w:val="lowerRoman"/>
      <w:lvlText w:val="%9."/>
      <w:lvlJc w:val="right"/>
      <w:pPr>
        <w:ind w:left="761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9E"/>
    <w:rsid w:val="001F5DE1"/>
    <w:rsid w:val="002905E6"/>
    <w:rsid w:val="0034509E"/>
    <w:rsid w:val="00396D4E"/>
    <w:rsid w:val="00A9587C"/>
    <w:rsid w:val="00C4275E"/>
    <w:rsid w:val="00C915BC"/>
    <w:rsid w:val="00EA00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995"/>
      <w:outlineLvl w:val="0"/>
    </w:pPr>
    <w:rPr>
      <w:rFonts w:ascii="Bookman Old Style" w:eastAsia="Bookman Old Style" w:hAnsi="Bookman Old Style" w:cs="Bookman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
    <w:qFormat/>
    <w:pPr>
      <w:spacing w:before="51"/>
      <w:ind w:left="995" w:right="660"/>
    </w:pPr>
    <w:rPr>
      <w:rFonts w:ascii="Bookman Old Style" w:eastAsia="Bookman Old Style" w:hAnsi="Bookman Old Style" w:cs="Bookman Old Style"/>
      <w:sz w:val="28"/>
      <w:szCs w:val="28"/>
    </w:rPr>
  </w:style>
  <w:style w:type="paragraph" w:styleId="ListParagraph">
    <w:name w:val="List Paragraph"/>
    <w:basedOn w:val="Normal"/>
    <w:uiPriority w:val="1"/>
    <w:qFormat/>
    <w:pPr>
      <w:spacing w:before="140"/>
      <w:ind w:left="1493" w:hanging="25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6D4E"/>
    <w:rPr>
      <w:rFonts w:ascii="Tahoma" w:hAnsi="Tahoma" w:cs="Tahoma"/>
      <w:sz w:val="16"/>
      <w:szCs w:val="16"/>
    </w:rPr>
  </w:style>
  <w:style w:type="character" w:customStyle="1" w:styleId="BalloonTextChar">
    <w:name w:val="Balloon Text Char"/>
    <w:basedOn w:val="DefaultParagraphFont"/>
    <w:link w:val="BalloonText"/>
    <w:uiPriority w:val="99"/>
    <w:semiHidden/>
    <w:rsid w:val="00396D4E"/>
    <w:rPr>
      <w:rFonts w:ascii="Tahoma" w:eastAsia="Garamond" w:hAnsi="Tahoma" w:cs="Tahoma"/>
      <w:sz w:val="16"/>
      <w:szCs w:val="16"/>
    </w:rPr>
  </w:style>
  <w:style w:type="character" w:customStyle="1" w:styleId="TitleChar">
    <w:name w:val="Title Char"/>
    <w:basedOn w:val="DefaultParagraphFont"/>
    <w:link w:val="Title"/>
    <w:uiPriority w:val="1"/>
    <w:rsid w:val="00C4275E"/>
    <w:rPr>
      <w:rFonts w:ascii="Bookman Old Style" w:eastAsia="Bookman Old Style" w:hAnsi="Bookman Old Style" w:cs="Bookman Old Style"/>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995"/>
      <w:outlineLvl w:val="0"/>
    </w:pPr>
    <w:rPr>
      <w:rFonts w:ascii="Bookman Old Style" w:eastAsia="Bookman Old Style" w:hAnsi="Bookman Old Style" w:cs="Bookman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
    <w:qFormat/>
    <w:pPr>
      <w:spacing w:before="51"/>
      <w:ind w:left="995" w:right="660"/>
    </w:pPr>
    <w:rPr>
      <w:rFonts w:ascii="Bookman Old Style" w:eastAsia="Bookman Old Style" w:hAnsi="Bookman Old Style" w:cs="Bookman Old Style"/>
      <w:sz w:val="28"/>
      <w:szCs w:val="28"/>
    </w:rPr>
  </w:style>
  <w:style w:type="paragraph" w:styleId="ListParagraph">
    <w:name w:val="List Paragraph"/>
    <w:basedOn w:val="Normal"/>
    <w:uiPriority w:val="1"/>
    <w:qFormat/>
    <w:pPr>
      <w:spacing w:before="140"/>
      <w:ind w:left="1493" w:hanging="25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6D4E"/>
    <w:rPr>
      <w:rFonts w:ascii="Tahoma" w:hAnsi="Tahoma" w:cs="Tahoma"/>
      <w:sz w:val="16"/>
      <w:szCs w:val="16"/>
    </w:rPr>
  </w:style>
  <w:style w:type="character" w:customStyle="1" w:styleId="BalloonTextChar">
    <w:name w:val="Balloon Text Char"/>
    <w:basedOn w:val="DefaultParagraphFont"/>
    <w:link w:val="BalloonText"/>
    <w:uiPriority w:val="99"/>
    <w:semiHidden/>
    <w:rsid w:val="00396D4E"/>
    <w:rPr>
      <w:rFonts w:ascii="Tahoma" w:eastAsia="Garamond" w:hAnsi="Tahoma" w:cs="Tahoma"/>
      <w:sz w:val="16"/>
      <w:szCs w:val="16"/>
    </w:rPr>
  </w:style>
  <w:style w:type="character" w:customStyle="1" w:styleId="TitleChar">
    <w:name w:val="Title Char"/>
    <w:basedOn w:val="DefaultParagraphFont"/>
    <w:link w:val="Title"/>
    <w:uiPriority w:val="1"/>
    <w:rsid w:val="00C4275E"/>
    <w:rPr>
      <w:rFonts w:ascii="Bookman Old Style" w:eastAsia="Bookman Old Style" w:hAnsi="Bookman Old Style" w:cs="Bookman Old Styl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34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71</dc:creator>
  <cp:lastModifiedBy>Mahmoud Aleshams</cp:lastModifiedBy>
  <cp:revision>5</cp:revision>
  <dcterms:created xsi:type="dcterms:W3CDTF">2021-01-12T14:46:00Z</dcterms:created>
  <dcterms:modified xsi:type="dcterms:W3CDTF">2021-01-12T15:13:00Z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TeX</vt:lpwstr>
  </property>
  <property fmtid="{D5CDD505-2E9C-101B-9397-08002B2CF9AE}" pid="4" name="LastSaved">
    <vt:filetime>2021-01-12T00:00:00Z</vt:filetime>
  </property>
</Properties>
</file>