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EFFF9" w14:textId="77777777" w:rsidR="0034509E" w:rsidRDefault="0034509E">
      <w:pPr>
        <w:pStyle w:val="BodyText"/>
        <w:rPr>
          <w:rFonts w:ascii="Times New Roman"/>
        </w:rPr>
      </w:pPr>
    </w:p>
    <w:p w14:paraId="597EB252" w14:textId="77777777" w:rsidR="0034509E" w:rsidRDefault="0034509E">
      <w:pPr>
        <w:pStyle w:val="BodyText"/>
        <w:rPr>
          <w:rFonts w:ascii="Times New Roman"/>
        </w:rPr>
      </w:pPr>
    </w:p>
    <w:p w14:paraId="6C8BDCD6" w14:textId="77777777" w:rsidR="0034509E" w:rsidRDefault="0034509E">
      <w:pPr>
        <w:pStyle w:val="BodyText"/>
        <w:rPr>
          <w:rFonts w:ascii="Times New Roman"/>
          <w:sz w:val="28"/>
        </w:rPr>
      </w:pPr>
    </w:p>
    <w:p w14:paraId="4CA3F0E8" w14:textId="77777777" w:rsidR="00B8502D" w:rsidRDefault="00B8502D" w:rsidP="00B8502D">
      <w:pPr>
        <w:widowControl/>
        <w:adjustRightInd w:val="0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ESE-3014 Lab 3</w:t>
      </w:r>
    </w:p>
    <w:p w14:paraId="485DD52A" w14:textId="77777777" w:rsidR="00B8502D" w:rsidRDefault="00B8502D" w:rsidP="00B8502D">
      <w:pPr>
        <w:widowControl/>
        <w:adjustRightInd w:val="0"/>
        <w:rPr>
          <w:rFonts w:ascii="CMBX12" w:eastAsiaTheme="minorHAnsi" w:hAnsi="CMBX12" w:cs="CMBX12"/>
          <w:color w:val="000000"/>
          <w:sz w:val="29"/>
          <w:szCs w:val="29"/>
          <w:lang w:val="en-CA"/>
        </w:rPr>
      </w:pPr>
    </w:p>
    <w:p w14:paraId="52C780C7" w14:textId="77777777" w:rsidR="00B8502D" w:rsidRDefault="00B8502D" w:rsidP="00B8502D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B8502D">
        <w:rPr>
          <w:rFonts w:ascii="Bookman Old Style" w:eastAsia="Bookman Old Style" w:hAnsi="Bookman Old Style" w:cs="Bookman Old Style"/>
          <w:b/>
          <w:sz w:val="28"/>
          <w:szCs w:val="28"/>
        </w:rPr>
        <w:t>Interfacing communication -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</w:t>
      </w:r>
      <w:r w:rsidRPr="00B8502D">
        <w:rPr>
          <w:rFonts w:ascii="Bookman Old Style" w:eastAsia="Bookman Old Style" w:hAnsi="Bookman Old Style" w:cs="Bookman Old Style"/>
          <w:b/>
          <w:sz w:val="28"/>
          <w:szCs w:val="28"/>
        </w:rPr>
        <w:t>I2C</w:t>
      </w:r>
    </w:p>
    <w:p w14:paraId="4AA427F0" w14:textId="77777777" w:rsidR="00B8502D" w:rsidRPr="00B8502D" w:rsidRDefault="00B8502D" w:rsidP="00B8502D">
      <w:pPr>
        <w:pStyle w:val="BodyText"/>
        <w:spacing w:before="10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14:paraId="169CED45" w14:textId="77777777" w:rsidR="00B8502D" w:rsidRPr="00B8502D" w:rsidRDefault="00B8502D" w:rsidP="00B8502D">
      <w:pPr>
        <w:pStyle w:val="Heading1"/>
        <w:ind w:left="0"/>
        <w:rPr>
          <w:b/>
        </w:rPr>
      </w:pPr>
      <w:r w:rsidRPr="00B8502D">
        <w:rPr>
          <w:b/>
        </w:rPr>
        <w:t>Task</w:t>
      </w:r>
    </w:p>
    <w:p w14:paraId="1D4723B2" w14:textId="77777777" w:rsidR="00B8502D" w:rsidRP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>1. Set up and achieve I2C interfacing communication for BBB as master and</w:t>
      </w:r>
    </w:p>
    <w:p w14:paraId="4D311CE9" w14:textId="77777777" w:rsid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 xml:space="preserve">ADXL345 Accelerometer as slave. </w:t>
      </w:r>
    </w:p>
    <w:p w14:paraId="702EE7CA" w14:textId="77777777" w:rsidR="00B8502D" w:rsidRDefault="00B8502D" w:rsidP="00B8502D">
      <w:pPr>
        <w:pStyle w:val="BodyText"/>
        <w:spacing w:before="10"/>
        <w:rPr>
          <w:sz w:val="23"/>
        </w:rPr>
      </w:pPr>
    </w:p>
    <w:p w14:paraId="527F25B8" w14:textId="77777777" w:rsid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>Get the output like the Video</w:t>
      </w:r>
      <w:r>
        <w:rPr>
          <w:sz w:val="23"/>
        </w:rPr>
        <w:t>:</w:t>
      </w:r>
      <w:r w:rsidRPr="00B8502D">
        <w:t xml:space="preserve"> </w:t>
      </w:r>
      <w:hyperlink r:id="rId5" w:history="1">
        <w:proofErr w:type="spellStart"/>
        <w:r>
          <w:rPr>
            <w:rStyle w:val="Hyperlink"/>
          </w:rPr>
          <w:t>Beaglebone</w:t>
        </w:r>
        <w:proofErr w:type="spellEnd"/>
        <w:r>
          <w:rPr>
            <w:rStyle w:val="Hyperlink"/>
          </w:rPr>
          <w:t>: An I2C Tutorial - Interfacing to a BMA180 Accelerometer - YouTube</w:t>
        </w:r>
      </w:hyperlink>
    </w:p>
    <w:p w14:paraId="72D6EF10" w14:textId="77777777" w:rsidR="00B8502D" w:rsidRDefault="00B8502D" w:rsidP="00B8502D">
      <w:pPr>
        <w:pStyle w:val="BodyText"/>
        <w:spacing w:before="10"/>
        <w:rPr>
          <w:sz w:val="23"/>
        </w:rPr>
      </w:pPr>
    </w:p>
    <w:p w14:paraId="3A9E363E" w14:textId="77777777" w:rsidR="00B8502D" w:rsidRP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>(You</w:t>
      </w:r>
      <w:r>
        <w:rPr>
          <w:sz w:val="23"/>
        </w:rPr>
        <w:t xml:space="preserve"> </w:t>
      </w:r>
      <w:r w:rsidRPr="00B8502D">
        <w:rPr>
          <w:sz w:val="23"/>
        </w:rPr>
        <w:t>do not have to show me the GUI, just show me the change of the value of</w:t>
      </w:r>
    </w:p>
    <w:p w14:paraId="6293C50F" w14:textId="77777777" w:rsid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 xml:space="preserve">x, y, and z axis when you rotate the ADXL345 Accelerometer). </w:t>
      </w:r>
    </w:p>
    <w:p w14:paraId="59FBB6CD" w14:textId="77777777" w:rsidR="00B8502D" w:rsidRDefault="00B8502D" w:rsidP="00B8502D">
      <w:pPr>
        <w:pStyle w:val="BodyText"/>
        <w:spacing w:before="10"/>
        <w:rPr>
          <w:sz w:val="23"/>
        </w:rPr>
      </w:pPr>
    </w:p>
    <w:p w14:paraId="28A0B4F5" w14:textId="77777777" w:rsid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>And here</w:t>
      </w:r>
      <w:r>
        <w:rPr>
          <w:sz w:val="23"/>
        </w:rPr>
        <w:t xml:space="preserve"> is the I2C Pin confi</w:t>
      </w:r>
      <w:r w:rsidRPr="00B8502D">
        <w:rPr>
          <w:sz w:val="23"/>
        </w:rPr>
        <w:t xml:space="preserve">guration video </w:t>
      </w:r>
      <w:r>
        <w:rPr>
          <w:sz w:val="23"/>
        </w:rPr>
        <w:t xml:space="preserve">if you need </w:t>
      </w:r>
      <w:hyperlink r:id="rId6" w:history="1">
        <w:proofErr w:type="spellStart"/>
        <w:r>
          <w:rPr>
            <w:rStyle w:val="Hyperlink"/>
          </w:rPr>
          <w:t>BeagleBone</w:t>
        </w:r>
        <w:proofErr w:type="spellEnd"/>
        <w:r>
          <w:rPr>
            <w:rStyle w:val="Hyperlink"/>
          </w:rPr>
          <w:t xml:space="preserve"> Black I2C Pin Configuration - YouTube</w:t>
        </w:r>
      </w:hyperlink>
    </w:p>
    <w:p w14:paraId="384AF6B8" w14:textId="77777777" w:rsidR="00B8502D" w:rsidRPr="00B8502D" w:rsidRDefault="00B8502D" w:rsidP="00B8502D">
      <w:pPr>
        <w:pStyle w:val="BodyText"/>
        <w:spacing w:before="10"/>
        <w:rPr>
          <w:sz w:val="23"/>
        </w:rPr>
      </w:pPr>
    </w:p>
    <w:p w14:paraId="3F6898E3" w14:textId="1544A3F4" w:rsidR="00B8502D" w:rsidRDefault="00B8502D" w:rsidP="00AA0402">
      <w:pPr>
        <w:pStyle w:val="BodyText"/>
        <w:spacing w:before="10"/>
        <w:rPr>
          <w:sz w:val="23"/>
        </w:rPr>
      </w:pPr>
      <w:r w:rsidRPr="00B8502D">
        <w:rPr>
          <w:sz w:val="23"/>
        </w:rPr>
        <w:t>2. Please record each step in your lab report</w:t>
      </w:r>
      <w:r w:rsidR="00AA0402">
        <w:rPr>
          <w:sz w:val="23"/>
        </w:rPr>
        <w:t>.</w:t>
      </w:r>
    </w:p>
    <w:p w14:paraId="2ABE2345" w14:textId="77777777" w:rsidR="00B8502D" w:rsidRPr="00B8502D" w:rsidRDefault="00B8502D" w:rsidP="00B8502D">
      <w:pPr>
        <w:pStyle w:val="BodyText"/>
        <w:spacing w:before="10"/>
        <w:rPr>
          <w:sz w:val="23"/>
        </w:rPr>
      </w:pPr>
    </w:p>
    <w:p w14:paraId="5B5BC9A2" w14:textId="77777777" w:rsidR="00B8502D" w:rsidRP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>3. For the</w:t>
      </w:r>
      <w:r>
        <w:rPr>
          <w:sz w:val="23"/>
        </w:rPr>
        <w:t xml:space="preserve"> fin</w:t>
      </w:r>
      <w:r w:rsidRPr="00B8502D">
        <w:rPr>
          <w:sz w:val="23"/>
        </w:rPr>
        <w:t>al output, you should show me di</w:t>
      </w:r>
      <w:r>
        <w:rPr>
          <w:sz w:val="23"/>
        </w:rPr>
        <w:t>ff</w:t>
      </w:r>
      <w:r w:rsidRPr="00B8502D">
        <w:rPr>
          <w:sz w:val="23"/>
        </w:rPr>
        <w:t>erent values with di</w:t>
      </w:r>
      <w:r>
        <w:rPr>
          <w:sz w:val="23"/>
        </w:rPr>
        <w:t>ff</w:t>
      </w:r>
      <w:r w:rsidRPr="00B8502D">
        <w:rPr>
          <w:sz w:val="23"/>
        </w:rPr>
        <w:t>erent</w:t>
      </w:r>
    </w:p>
    <w:p w14:paraId="6B533533" w14:textId="77777777" w:rsidR="00B8502D" w:rsidRDefault="00B8502D" w:rsidP="00B8502D">
      <w:pPr>
        <w:pStyle w:val="BodyText"/>
        <w:spacing w:before="10"/>
        <w:rPr>
          <w:sz w:val="23"/>
        </w:rPr>
      </w:pPr>
      <w:r w:rsidRPr="00B8502D">
        <w:rPr>
          <w:sz w:val="23"/>
        </w:rPr>
        <w:t>angular position for your ADXL345 Accelerometer.</w:t>
      </w:r>
    </w:p>
    <w:sectPr w:rsidR="00B8502D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D286E"/>
    <w:multiLevelType w:val="hybridMultilevel"/>
    <w:tmpl w:val="61800282"/>
    <w:lvl w:ilvl="0" w:tplc="A9B4F19A">
      <w:start w:val="1"/>
      <w:numFmt w:val="decimal"/>
      <w:lvlText w:val="%1."/>
      <w:lvlJc w:val="left"/>
      <w:pPr>
        <w:ind w:left="1493" w:hanging="255"/>
        <w:jc w:val="left"/>
      </w:pPr>
      <w:rPr>
        <w:rFonts w:ascii="Garamond" w:eastAsia="Garamond" w:hAnsi="Garamond" w:cs="Garamond" w:hint="default"/>
        <w:w w:val="112"/>
        <w:sz w:val="20"/>
        <w:szCs w:val="20"/>
        <w:lang w:val="en-US" w:eastAsia="en-US" w:bidi="ar-SA"/>
      </w:rPr>
    </w:lvl>
    <w:lvl w:ilvl="1" w:tplc="2758B2C0">
      <w:numFmt w:val="bullet"/>
      <w:lvlText w:val="•"/>
      <w:lvlJc w:val="left"/>
      <w:pPr>
        <w:ind w:left="2204" w:hanging="255"/>
      </w:pPr>
      <w:rPr>
        <w:rFonts w:hint="default"/>
        <w:lang w:val="en-US" w:eastAsia="en-US" w:bidi="ar-SA"/>
      </w:rPr>
    </w:lvl>
    <w:lvl w:ilvl="2" w:tplc="1EBA057C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3" w:tplc="BC2EA394">
      <w:numFmt w:val="bullet"/>
      <w:lvlText w:val="•"/>
      <w:lvlJc w:val="left"/>
      <w:pPr>
        <w:ind w:left="3613" w:hanging="255"/>
      </w:pPr>
      <w:rPr>
        <w:rFonts w:hint="default"/>
        <w:lang w:val="en-US" w:eastAsia="en-US" w:bidi="ar-SA"/>
      </w:rPr>
    </w:lvl>
    <w:lvl w:ilvl="4" w:tplc="EAA69468">
      <w:numFmt w:val="bullet"/>
      <w:lvlText w:val="•"/>
      <w:lvlJc w:val="left"/>
      <w:pPr>
        <w:ind w:left="4318" w:hanging="255"/>
      </w:pPr>
      <w:rPr>
        <w:rFonts w:hint="default"/>
        <w:lang w:val="en-US" w:eastAsia="en-US" w:bidi="ar-SA"/>
      </w:rPr>
    </w:lvl>
    <w:lvl w:ilvl="5" w:tplc="C64875C4">
      <w:numFmt w:val="bullet"/>
      <w:lvlText w:val="•"/>
      <w:lvlJc w:val="left"/>
      <w:pPr>
        <w:ind w:left="5022" w:hanging="255"/>
      </w:pPr>
      <w:rPr>
        <w:rFonts w:hint="default"/>
        <w:lang w:val="en-US" w:eastAsia="en-US" w:bidi="ar-SA"/>
      </w:rPr>
    </w:lvl>
    <w:lvl w:ilvl="6" w:tplc="5FE2CC6E">
      <w:numFmt w:val="bullet"/>
      <w:lvlText w:val="•"/>
      <w:lvlJc w:val="left"/>
      <w:pPr>
        <w:ind w:left="5727" w:hanging="255"/>
      </w:pPr>
      <w:rPr>
        <w:rFonts w:hint="default"/>
        <w:lang w:val="en-US" w:eastAsia="en-US" w:bidi="ar-SA"/>
      </w:rPr>
    </w:lvl>
    <w:lvl w:ilvl="7" w:tplc="2D4E96D4">
      <w:numFmt w:val="bullet"/>
      <w:lvlText w:val="•"/>
      <w:lvlJc w:val="left"/>
      <w:pPr>
        <w:ind w:left="6431" w:hanging="255"/>
      </w:pPr>
      <w:rPr>
        <w:rFonts w:hint="default"/>
        <w:lang w:val="en-US" w:eastAsia="en-US" w:bidi="ar-SA"/>
      </w:rPr>
    </w:lvl>
    <w:lvl w:ilvl="8" w:tplc="C8BEC75A">
      <w:numFmt w:val="bullet"/>
      <w:lvlText w:val="•"/>
      <w:lvlJc w:val="left"/>
      <w:pPr>
        <w:ind w:left="7136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58DE0B62"/>
    <w:multiLevelType w:val="hybridMultilevel"/>
    <w:tmpl w:val="DADEFD30"/>
    <w:lvl w:ilvl="0" w:tplc="90BA921C">
      <w:start w:val="1"/>
      <w:numFmt w:val="decimal"/>
      <w:lvlText w:val="%1."/>
      <w:lvlJc w:val="left"/>
      <w:pPr>
        <w:ind w:left="1853" w:hanging="360"/>
      </w:pPr>
      <w:rPr>
        <w:rFonts w:ascii="CMR10" w:eastAsiaTheme="minorHAnsi" w:hAnsi="CMR10" w:cs="CMR10" w:hint="default"/>
        <w:w w:val="100"/>
      </w:rPr>
    </w:lvl>
    <w:lvl w:ilvl="1" w:tplc="10090019" w:tentative="1">
      <w:start w:val="1"/>
      <w:numFmt w:val="lowerLetter"/>
      <w:lvlText w:val="%2."/>
      <w:lvlJc w:val="left"/>
      <w:pPr>
        <w:ind w:left="2573" w:hanging="360"/>
      </w:pPr>
    </w:lvl>
    <w:lvl w:ilvl="2" w:tplc="1009001B" w:tentative="1">
      <w:start w:val="1"/>
      <w:numFmt w:val="lowerRoman"/>
      <w:lvlText w:val="%3."/>
      <w:lvlJc w:val="right"/>
      <w:pPr>
        <w:ind w:left="3293" w:hanging="180"/>
      </w:pPr>
    </w:lvl>
    <w:lvl w:ilvl="3" w:tplc="1009000F" w:tentative="1">
      <w:start w:val="1"/>
      <w:numFmt w:val="decimal"/>
      <w:lvlText w:val="%4."/>
      <w:lvlJc w:val="left"/>
      <w:pPr>
        <w:ind w:left="4013" w:hanging="360"/>
      </w:pPr>
    </w:lvl>
    <w:lvl w:ilvl="4" w:tplc="10090019" w:tentative="1">
      <w:start w:val="1"/>
      <w:numFmt w:val="lowerLetter"/>
      <w:lvlText w:val="%5."/>
      <w:lvlJc w:val="left"/>
      <w:pPr>
        <w:ind w:left="4733" w:hanging="360"/>
      </w:pPr>
    </w:lvl>
    <w:lvl w:ilvl="5" w:tplc="1009001B" w:tentative="1">
      <w:start w:val="1"/>
      <w:numFmt w:val="lowerRoman"/>
      <w:lvlText w:val="%6."/>
      <w:lvlJc w:val="right"/>
      <w:pPr>
        <w:ind w:left="5453" w:hanging="180"/>
      </w:pPr>
    </w:lvl>
    <w:lvl w:ilvl="6" w:tplc="1009000F" w:tentative="1">
      <w:start w:val="1"/>
      <w:numFmt w:val="decimal"/>
      <w:lvlText w:val="%7."/>
      <w:lvlJc w:val="left"/>
      <w:pPr>
        <w:ind w:left="6173" w:hanging="360"/>
      </w:pPr>
    </w:lvl>
    <w:lvl w:ilvl="7" w:tplc="10090019" w:tentative="1">
      <w:start w:val="1"/>
      <w:numFmt w:val="lowerLetter"/>
      <w:lvlText w:val="%8."/>
      <w:lvlJc w:val="left"/>
      <w:pPr>
        <w:ind w:left="6893" w:hanging="360"/>
      </w:pPr>
    </w:lvl>
    <w:lvl w:ilvl="8" w:tplc="1009001B" w:tentative="1">
      <w:start w:val="1"/>
      <w:numFmt w:val="lowerRoman"/>
      <w:lvlText w:val="%9."/>
      <w:lvlJc w:val="right"/>
      <w:pPr>
        <w:ind w:left="76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09E"/>
    <w:rsid w:val="001F5DE1"/>
    <w:rsid w:val="002905E6"/>
    <w:rsid w:val="002B5479"/>
    <w:rsid w:val="0034509E"/>
    <w:rsid w:val="00396D4E"/>
    <w:rsid w:val="00612DC2"/>
    <w:rsid w:val="00612F08"/>
    <w:rsid w:val="006A3637"/>
    <w:rsid w:val="00A9587C"/>
    <w:rsid w:val="00AA0402"/>
    <w:rsid w:val="00B8502D"/>
    <w:rsid w:val="00C4275E"/>
    <w:rsid w:val="00C539B8"/>
    <w:rsid w:val="00C915BC"/>
    <w:rsid w:val="00EA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714A"/>
  <w15:docId w15:val="{2EEC64E3-4200-4DDC-BEE8-EAEE64A9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995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995" w:right="660"/>
    </w:pPr>
    <w:rPr>
      <w:rFonts w:ascii="Bookman Old Style" w:eastAsia="Bookman Old Style" w:hAnsi="Bookman Old Style" w:cs="Bookman Old Style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0"/>
      <w:ind w:left="1493" w:hanging="25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4E"/>
    <w:rPr>
      <w:rFonts w:ascii="Tahoma" w:eastAsia="Garamond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C4275E"/>
    <w:rPr>
      <w:rFonts w:ascii="Bookman Old Style" w:eastAsia="Bookman Old Style" w:hAnsi="Bookman Old Style" w:cs="Bookman Old Style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85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rh0H4Uct2Y" TargetMode="External"/><Relationship Id="rId5" Type="http://schemas.openxmlformats.org/officeDocument/2006/relationships/hyperlink" Target="https://www.youtube.com/watch?v=8C2zk6B-e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71</dc:creator>
  <cp:lastModifiedBy>Mike Aleshams</cp:lastModifiedBy>
  <cp:revision>4</cp:revision>
  <dcterms:created xsi:type="dcterms:W3CDTF">2021-01-20T02:53:00Z</dcterms:created>
  <dcterms:modified xsi:type="dcterms:W3CDTF">2021-02-01T22:37:00Z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TeX</vt:lpwstr>
  </property>
  <property fmtid="{D5CDD505-2E9C-101B-9397-08002B2CF9AE}" pid="4" name="LastSaved">
    <vt:filetime>2021-01-12T00:00:00Z</vt:filetime>
  </property>
</Properties>
</file>