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5242B" w14:textId="59050A9B" w:rsidR="00582526" w:rsidRDefault="00273A67">
      <w:r>
        <w:rPr>
          <w:noProof/>
        </w:rPr>
        <w:drawing>
          <wp:inline distT="0" distB="0" distL="0" distR="0" wp14:anchorId="3E5E39CA" wp14:editId="0EFEF5CB">
            <wp:extent cx="5943600" cy="3370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D40C" w14:textId="69F78DE0" w:rsidR="00273A67" w:rsidRDefault="00273A67"/>
    <w:p w14:paraId="134D2F97" w14:textId="77777777" w:rsidR="00273A67" w:rsidRDefault="00273A67" w:rsidP="00273A67">
      <w:r>
        <w:t>Understanding the Data</w:t>
      </w:r>
    </w:p>
    <w:p w14:paraId="13275CD8" w14:textId="77777777" w:rsidR="00273A67" w:rsidRDefault="00273A67" w:rsidP="00273A67">
      <w:r>
        <w:t>IBM Developer</w:t>
      </w:r>
    </w:p>
    <w:p w14:paraId="590AA915" w14:textId="0B3D1670" w:rsidR="00273A67" w:rsidRDefault="00273A67" w:rsidP="00273A67">
      <w:r>
        <w:t>SKILLS NETWORK</w:t>
      </w:r>
    </w:p>
    <w:p w14:paraId="419273CB" w14:textId="77777777" w:rsidR="00273A67" w:rsidRDefault="00273A67">
      <w:r>
        <w:br w:type="page"/>
      </w:r>
    </w:p>
    <w:p w14:paraId="57FFCBDF" w14:textId="39FEBC06" w:rsidR="00273A67" w:rsidRDefault="00273A67" w:rsidP="00273A67">
      <w:r>
        <w:rPr>
          <w:noProof/>
        </w:rPr>
        <w:lastRenderedPageBreak/>
        <w:drawing>
          <wp:inline distT="0" distB="0" distL="0" distR="0" wp14:anchorId="2EE96EA0" wp14:editId="5172BE63">
            <wp:extent cx="5943600" cy="3370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06C5" w14:textId="5690B68A" w:rsidR="00273A67" w:rsidRDefault="00273A67" w:rsidP="00273A67"/>
    <w:p w14:paraId="08B7B975" w14:textId="4D2A762F" w:rsidR="00273A67" w:rsidRDefault="00273A67" w:rsidP="00273A67">
      <w:r w:rsidRPr="00273A67">
        <w:t>Dataset - Used Automobiles (CSV)</w:t>
      </w:r>
    </w:p>
    <w:p w14:paraId="7104B9EB" w14:textId="3836A6AC" w:rsidR="00273A67" w:rsidRDefault="00273A67" w:rsidP="00273A67">
      <w:hyperlink r:id="rId7" w:history="1">
        <w:r w:rsidRPr="006259BE">
          <w:rPr>
            <w:rStyle w:val="Hyperlink"/>
          </w:rPr>
          <w:t>https://archive.ics.uci.edu/ml/machine-learning-databases/autos/</w:t>
        </w:r>
      </w:hyperlink>
    </w:p>
    <w:p w14:paraId="2BBB0286" w14:textId="77777777" w:rsidR="00273A67" w:rsidRDefault="00273A67" w:rsidP="00273A67">
      <w:r>
        <w:t>IBM Developer</w:t>
      </w:r>
    </w:p>
    <w:p w14:paraId="799D8344" w14:textId="31DDE253" w:rsidR="00C504E1" w:rsidRDefault="00273A67" w:rsidP="00273A67">
      <w:r>
        <w:t xml:space="preserve">SKILLS NETWORK </w:t>
      </w:r>
    </w:p>
    <w:p w14:paraId="224F7969" w14:textId="77777777" w:rsidR="00BC3E29" w:rsidRDefault="00C504E1">
      <w:r>
        <w:br w:type="page"/>
      </w:r>
      <w:r w:rsidR="00BC3E29">
        <w:rPr>
          <w:noProof/>
        </w:rPr>
        <w:lastRenderedPageBreak/>
        <w:drawing>
          <wp:inline distT="0" distB="0" distL="0" distR="0" wp14:anchorId="3821DE89" wp14:editId="2D042E2F">
            <wp:extent cx="5943600" cy="44519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1896" w14:textId="77777777" w:rsidR="00BC3E29" w:rsidRDefault="00BC3E29"/>
    <w:p w14:paraId="4A1488B2" w14:textId="77777777" w:rsidR="00D90C4A" w:rsidRDefault="00D90C4A" w:rsidP="00BC3E29">
      <w:pPr>
        <w:rPr>
          <w:lang w:val="en-US"/>
        </w:rPr>
      </w:pPr>
      <w:r>
        <w:rPr>
          <w:lang w:val="en-US"/>
        </w:rPr>
        <w:t>Question</w:t>
      </w:r>
    </w:p>
    <w:p w14:paraId="135B92E1" w14:textId="10CCF301" w:rsidR="00BC3E29" w:rsidRDefault="00BC3E29" w:rsidP="00BC3E29">
      <w:r>
        <w:t>what does each line in the csv file represent</w:t>
      </w:r>
    </w:p>
    <w:p w14:paraId="3B1E7BCF" w14:textId="39BE3836" w:rsidR="00BC3E29" w:rsidRPr="00BC3E29" w:rsidRDefault="00BC3E29" w:rsidP="00BC3E29">
      <w:pPr>
        <w:rPr>
          <w:lang w:val="en-US"/>
        </w:rPr>
      </w:pPr>
      <w:r>
        <w:t>r</w:t>
      </w:r>
      <w:r>
        <w:rPr>
          <w:lang w:val="en-US"/>
        </w:rPr>
        <w:t>ow</w:t>
      </w:r>
    </w:p>
    <w:p w14:paraId="1B808546" w14:textId="1829C219" w:rsidR="00BC3E29" w:rsidRDefault="00BC3E29" w:rsidP="00BC3E29">
      <w:r>
        <w:t>column</w:t>
      </w:r>
    </w:p>
    <w:p w14:paraId="2AB8784A" w14:textId="77777777" w:rsidR="00D90C4A" w:rsidRDefault="00BC3E29" w:rsidP="00BC3E29">
      <w:r>
        <w:t>header</w:t>
      </w:r>
    </w:p>
    <w:p w14:paraId="0F0B4AC7" w14:textId="77777777" w:rsidR="00D90C4A" w:rsidRDefault="00D90C4A" w:rsidP="00BC3E29">
      <w:pPr>
        <w:rPr>
          <w:lang w:val="en-US"/>
        </w:rPr>
      </w:pPr>
      <w:r>
        <w:rPr>
          <w:lang w:val="en-US"/>
        </w:rPr>
        <w:t>Skip</w:t>
      </w:r>
    </w:p>
    <w:p w14:paraId="2E87D227" w14:textId="79948757" w:rsidR="00BC3E29" w:rsidRDefault="00D90C4A" w:rsidP="00BC3E29">
      <w:r>
        <w:rPr>
          <w:lang w:val="en-US"/>
        </w:rPr>
        <w:t>Send</w:t>
      </w:r>
      <w:r w:rsidR="00BC3E29">
        <w:br w:type="page"/>
      </w:r>
    </w:p>
    <w:p w14:paraId="6B7E8230" w14:textId="77777777" w:rsidR="00C504E1" w:rsidRDefault="00C504E1"/>
    <w:p w14:paraId="6BFAADC4" w14:textId="65071DE7" w:rsidR="00273A67" w:rsidRDefault="00C504E1" w:rsidP="00273A67">
      <w:r>
        <w:rPr>
          <w:noProof/>
        </w:rPr>
        <w:drawing>
          <wp:inline distT="0" distB="0" distL="0" distR="0" wp14:anchorId="55BD612A" wp14:editId="11D64AFA">
            <wp:extent cx="5943600" cy="3370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12E3" w14:textId="1F885804" w:rsidR="00C504E1" w:rsidRDefault="00C504E1" w:rsidP="00273A67"/>
    <w:p w14:paraId="4CA55E67" w14:textId="645E4054" w:rsidR="00C504E1" w:rsidRDefault="00C504E1" w:rsidP="00273A67">
      <w:r w:rsidRPr="00C504E1">
        <w:t>Each of the attributes in the dataset</w:t>
      </w:r>
    </w:p>
    <w:p w14:paraId="0ED6D36D" w14:textId="77777777" w:rsidR="00C504E1" w:rsidRDefault="00C504E1" w:rsidP="00273A67"/>
    <w:tbl>
      <w:tblPr>
        <w:tblStyle w:val="TableGrid"/>
        <w:tblW w:w="10666" w:type="dxa"/>
        <w:tblInd w:w="-572" w:type="dxa"/>
        <w:tblLook w:val="04A0" w:firstRow="1" w:lastRow="0" w:firstColumn="1" w:lastColumn="0" w:noHBand="0" w:noVBand="1"/>
      </w:tblPr>
      <w:tblGrid>
        <w:gridCol w:w="502"/>
        <w:gridCol w:w="1766"/>
        <w:gridCol w:w="2694"/>
        <w:gridCol w:w="567"/>
        <w:gridCol w:w="1701"/>
        <w:gridCol w:w="3436"/>
      </w:tblGrid>
      <w:tr w:rsidR="00C504E1" w:rsidRPr="003959EE" w14:paraId="712CEAFB" w14:textId="77777777" w:rsidTr="003959EE">
        <w:trPr>
          <w:trHeight w:val="319"/>
        </w:trPr>
        <w:tc>
          <w:tcPr>
            <w:tcW w:w="502" w:type="dxa"/>
          </w:tcPr>
          <w:p w14:paraId="474E2A98" w14:textId="42A2A9AF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No.</w:t>
            </w:r>
          </w:p>
        </w:tc>
        <w:tc>
          <w:tcPr>
            <w:tcW w:w="1766" w:type="dxa"/>
          </w:tcPr>
          <w:p w14:paraId="1CC4E2FC" w14:textId="7EBA8473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Attribute name</w:t>
            </w:r>
          </w:p>
        </w:tc>
        <w:tc>
          <w:tcPr>
            <w:tcW w:w="2694" w:type="dxa"/>
          </w:tcPr>
          <w:p w14:paraId="4844A840" w14:textId="0AF148F6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attribute range</w:t>
            </w:r>
          </w:p>
        </w:tc>
        <w:tc>
          <w:tcPr>
            <w:tcW w:w="567" w:type="dxa"/>
          </w:tcPr>
          <w:p w14:paraId="0CF77CC4" w14:textId="00A96447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No.</w:t>
            </w:r>
          </w:p>
        </w:tc>
        <w:tc>
          <w:tcPr>
            <w:tcW w:w="1701" w:type="dxa"/>
          </w:tcPr>
          <w:p w14:paraId="0D7A12B2" w14:textId="404E36BE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Attribute name</w:t>
            </w:r>
          </w:p>
        </w:tc>
        <w:tc>
          <w:tcPr>
            <w:tcW w:w="3436" w:type="dxa"/>
          </w:tcPr>
          <w:p w14:paraId="1F2BDF94" w14:textId="63DE0071" w:rsidR="00C504E1" w:rsidRPr="003959EE" w:rsidRDefault="003959EE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attribute range</w:t>
            </w:r>
          </w:p>
        </w:tc>
      </w:tr>
      <w:tr w:rsidR="00C504E1" w:rsidRPr="003959EE" w14:paraId="6D90D3A5" w14:textId="77777777" w:rsidTr="003959EE">
        <w:tc>
          <w:tcPr>
            <w:tcW w:w="502" w:type="dxa"/>
          </w:tcPr>
          <w:p w14:paraId="633FA48E" w14:textId="75547437" w:rsidR="00C504E1" w:rsidRPr="003959EE" w:rsidRDefault="00C504E1" w:rsidP="00273A67">
            <w:pPr>
              <w:rPr>
                <w:sz w:val="20"/>
                <w:szCs w:val="20"/>
                <w:lang w:val="en-US"/>
              </w:rPr>
            </w:pPr>
            <w:r w:rsidRPr="003959EE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766" w:type="dxa"/>
          </w:tcPr>
          <w:p w14:paraId="1B98C1B7" w14:textId="51E89FFA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  <w:lang w:val="en-US"/>
              </w:rPr>
              <w:t>s</w:t>
            </w:r>
            <w:r w:rsidRPr="003959EE">
              <w:rPr>
                <w:sz w:val="20"/>
                <w:szCs w:val="20"/>
              </w:rPr>
              <w:t>ymboling</w:t>
            </w:r>
          </w:p>
        </w:tc>
        <w:tc>
          <w:tcPr>
            <w:tcW w:w="2694" w:type="dxa"/>
          </w:tcPr>
          <w:p w14:paraId="4E4C530F" w14:textId="088DF915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-3, -2, -1, 0, 1, 2, 3.</w:t>
            </w:r>
          </w:p>
        </w:tc>
        <w:tc>
          <w:tcPr>
            <w:tcW w:w="567" w:type="dxa"/>
          </w:tcPr>
          <w:p w14:paraId="611B4E86" w14:textId="7510A649" w:rsidR="00C504E1" w:rsidRPr="003959EE" w:rsidRDefault="00C504E1" w:rsidP="00273A67">
            <w:pPr>
              <w:rPr>
                <w:sz w:val="20"/>
                <w:szCs w:val="20"/>
                <w:lang w:val="en-US"/>
              </w:rPr>
            </w:pPr>
            <w:r w:rsidRPr="003959EE">
              <w:rPr>
                <w:sz w:val="20"/>
                <w:szCs w:val="20"/>
                <w:lang w:val="en-US"/>
              </w:rPr>
              <w:t>14</w:t>
            </w:r>
          </w:p>
        </w:tc>
        <w:tc>
          <w:tcPr>
            <w:tcW w:w="1701" w:type="dxa"/>
          </w:tcPr>
          <w:p w14:paraId="6FA04FFB" w14:textId="05EDCAE0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curb-weight</w:t>
            </w:r>
          </w:p>
        </w:tc>
        <w:tc>
          <w:tcPr>
            <w:tcW w:w="3436" w:type="dxa"/>
          </w:tcPr>
          <w:p w14:paraId="74294033" w14:textId="3F513E49" w:rsidR="00C504E1" w:rsidRPr="003959EE" w:rsidRDefault="003959EE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continuous from 1488 to 4066.</w:t>
            </w:r>
          </w:p>
        </w:tc>
      </w:tr>
      <w:tr w:rsidR="00C504E1" w:rsidRPr="003959EE" w14:paraId="3C4CB0A3" w14:textId="77777777" w:rsidTr="003959EE">
        <w:tc>
          <w:tcPr>
            <w:tcW w:w="502" w:type="dxa"/>
          </w:tcPr>
          <w:p w14:paraId="6814492A" w14:textId="43FB536C" w:rsidR="00C504E1" w:rsidRPr="003959EE" w:rsidRDefault="00C504E1" w:rsidP="00273A67">
            <w:pPr>
              <w:rPr>
                <w:sz w:val="20"/>
                <w:szCs w:val="20"/>
                <w:lang w:val="en-US"/>
              </w:rPr>
            </w:pPr>
            <w:r w:rsidRPr="003959EE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766" w:type="dxa"/>
          </w:tcPr>
          <w:p w14:paraId="6D47C392" w14:textId="5B58E8F6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normalized-losses</w:t>
            </w:r>
          </w:p>
        </w:tc>
        <w:tc>
          <w:tcPr>
            <w:tcW w:w="2694" w:type="dxa"/>
          </w:tcPr>
          <w:p w14:paraId="7526A6C8" w14:textId="143C4C9E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continuous from 65 to 256.</w:t>
            </w:r>
          </w:p>
        </w:tc>
        <w:tc>
          <w:tcPr>
            <w:tcW w:w="567" w:type="dxa"/>
          </w:tcPr>
          <w:p w14:paraId="66D9327A" w14:textId="102F048B" w:rsidR="00C504E1" w:rsidRPr="003959EE" w:rsidRDefault="00C504E1" w:rsidP="00273A67">
            <w:pPr>
              <w:rPr>
                <w:sz w:val="20"/>
                <w:szCs w:val="20"/>
                <w:lang w:val="en-US"/>
              </w:rPr>
            </w:pPr>
            <w:r w:rsidRPr="003959EE">
              <w:rPr>
                <w:sz w:val="20"/>
                <w:szCs w:val="20"/>
                <w:lang w:val="en-US"/>
              </w:rPr>
              <w:t>15</w:t>
            </w:r>
          </w:p>
        </w:tc>
        <w:tc>
          <w:tcPr>
            <w:tcW w:w="1701" w:type="dxa"/>
          </w:tcPr>
          <w:p w14:paraId="35725AD9" w14:textId="2C6E3208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engine-type</w:t>
            </w:r>
          </w:p>
        </w:tc>
        <w:tc>
          <w:tcPr>
            <w:tcW w:w="3436" w:type="dxa"/>
          </w:tcPr>
          <w:p w14:paraId="7F13F937" w14:textId="0247C8EE" w:rsidR="00C504E1" w:rsidRPr="003959EE" w:rsidRDefault="003959EE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dohc, dohcv, I, ohc, ohcf, ohcv, rotor.</w:t>
            </w:r>
          </w:p>
        </w:tc>
      </w:tr>
      <w:tr w:rsidR="00C504E1" w:rsidRPr="003959EE" w14:paraId="19062A08" w14:textId="77777777" w:rsidTr="003959EE">
        <w:tc>
          <w:tcPr>
            <w:tcW w:w="502" w:type="dxa"/>
          </w:tcPr>
          <w:p w14:paraId="65212837" w14:textId="1BBC3060" w:rsidR="00C504E1" w:rsidRPr="003959EE" w:rsidRDefault="00C504E1" w:rsidP="00273A67">
            <w:pPr>
              <w:rPr>
                <w:sz w:val="20"/>
                <w:szCs w:val="20"/>
                <w:lang w:val="en-US"/>
              </w:rPr>
            </w:pPr>
            <w:r w:rsidRPr="003959EE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766" w:type="dxa"/>
          </w:tcPr>
          <w:p w14:paraId="4410BF5D" w14:textId="542B4775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make</w:t>
            </w:r>
          </w:p>
        </w:tc>
        <w:tc>
          <w:tcPr>
            <w:tcW w:w="2694" w:type="dxa"/>
          </w:tcPr>
          <w:p w14:paraId="518A3684" w14:textId="0B53A110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audi, bmw, etc.</w:t>
            </w:r>
          </w:p>
        </w:tc>
        <w:tc>
          <w:tcPr>
            <w:tcW w:w="567" w:type="dxa"/>
          </w:tcPr>
          <w:p w14:paraId="3E5A36BA" w14:textId="56767A92" w:rsidR="00C504E1" w:rsidRPr="003959EE" w:rsidRDefault="00C504E1" w:rsidP="00273A67">
            <w:pPr>
              <w:rPr>
                <w:sz w:val="20"/>
                <w:szCs w:val="20"/>
                <w:lang w:val="en-US"/>
              </w:rPr>
            </w:pPr>
            <w:r w:rsidRPr="003959EE">
              <w:rPr>
                <w:sz w:val="20"/>
                <w:szCs w:val="20"/>
                <w:lang w:val="en-US"/>
              </w:rPr>
              <w:t>16</w:t>
            </w:r>
          </w:p>
        </w:tc>
        <w:tc>
          <w:tcPr>
            <w:tcW w:w="1701" w:type="dxa"/>
          </w:tcPr>
          <w:p w14:paraId="25F25011" w14:textId="236058B5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num-of-cylinders</w:t>
            </w:r>
          </w:p>
        </w:tc>
        <w:tc>
          <w:tcPr>
            <w:tcW w:w="3436" w:type="dxa"/>
          </w:tcPr>
          <w:p w14:paraId="5BF6757D" w14:textId="023A193A" w:rsidR="00C504E1" w:rsidRPr="003959EE" w:rsidRDefault="003959EE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eight, five, four, six, three, twelve, two.</w:t>
            </w:r>
          </w:p>
        </w:tc>
      </w:tr>
      <w:tr w:rsidR="00C504E1" w:rsidRPr="003959EE" w14:paraId="1078145C" w14:textId="77777777" w:rsidTr="003959EE">
        <w:tc>
          <w:tcPr>
            <w:tcW w:w="502" w:type="dxa"/>
          </w:tcPr>
          <w:p w14:paraId="1C8744C8" w14:textId="1D989A0F" w:rsidR="00C504E1" w:rsidRPr="003959EE" w:rsidRDefault="00C504E1" w:rsidP="00273A67">
            <w:pPr>
              <w:rPr>
                <w:sz w:val="20"/>
                <w:szCs w:val="20"/>
                <w:lang w:val="en-US"/>
              </w:rPr>
            </w:pPr>
            <w:r w:rsidRPr="003959EE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1766" w:type="dxa"/>
          </w:tcPr>
          <w:p w14:paraId="0C667843" w14:textId="1888719C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fuel-type</w:t>
            </w:r>
          </w:p>
        </w:tc>
        <w:tc>
          <w:tcPr>
            <w:tcW w:w="2694" w:type="dxa"/>
          </w:tcPr>
          <w:p w14:paraId="52206061" w14:textId="6DC5B157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diesel, gas.</w:t>
            </w:r>
          </w:p>
        </w:tc>
        <w:tc>
          <w:tcPr>
            <w:tcW w:w="567" w:type="dxa"/>
          </w:tcPr>
          <w:p w14:paraId="3F1E525D" w14:textId="7E88B087" w:rsidR="00C504E1" w:rsidRPr="003959EE" w:rsidRDefault="00C504E1" w:rsidP="00273A67">
            <w:pPr>
              <w:rPr>
                <w:sz w:val="20"/>
                <w:szCs w:val="20"/>
                <w:lang w:val="en-US"/>
              </w:rPr>
            </w:pPr>
            <w:r w:rsidRPr="003959EE">
              <w:rPr>
                <w:sz w:val="20"/>
                <w:szCs w:val="20"/>
                <w:lang w:val="en-US"/>
              </w:rPr>
              <w:t>17</w:t>
            </w:r>
          </w:p>
        </w:tc>
        <w:tc>
          <w:tcPr>
            <w:tcW w:w="1701" w:type="dxa"/>
          </w:tcPr>
          <w:p w14:paraId="094A8D8F" w14:textId="1379E888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engine-size</w:t>
            </w:r>
          </w:p>
        </w:tc>
        <w:tc>
          <w:tcPr>
            <w:tcW w:w="3436" w:type="dxa"/>
          </w:tcPr>
          <w:p w14:paraId="0C255D47" w14:textId="2CD55083" w:rsidR="00C504E1" w:rsidRPr="003959EE" w:rsidRDefault="003959EE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continuous from 61 to 326.</w:t>
            </w:r>
          </w:p>
        </w:tc>
      </w:tr>
      <w:tr w:rsidR="00C504E1" w:rsidRPr="003959EE" w14:paraId="5686972A" w14:textId="77777777" w:rsidTr="003959EE">
        <w:tc>
          <w:tcPr>
            <w:tcW w:w="502" w:type="dxa"/>
          </w:tcPr>
          <w:p w14:paraId="69B1BD4D" w14:textId="025AFA5C" w:rsidR="00C504E1" w:rsidRPr="003959EE" w:rsidRDefault="00C504E1" w:rsidP="00273A67">
            <w:pPr>
              <w:rPr>
                <w:sz w:val="20"/>
                <w:szCs w:val="20"/>
                <w:lang w:val="en-US"/>
              </w:rPr>
            </w:pPr>
            <w:r w:rsidRPr="003959EE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1766" w:type="dxa"/>
          </w:tcPr>
          <w:p w14:paraId="62B80F6F" w14:textId="319B1F66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aspiration</w:t>
            </w:r>
          </w:p>
        </w:tc>
        <w:tc>
          <w:tcPr>
            <w:tcW w:w="2694" w:type="dxa"/>
          </w:tcPr>
          <w:p w14:paraId="4A34F4B5" w14:textId="673A9F77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std, turb</w:t>
            </w:r>
            <w:r w:rsidRPr="003959EE">
              <w:rPr>
                <w:sz w:val="20"/>
                <w:szCs w:val="20"/>
                <w:lang w:val="en-US"/>
              </w:rPr>
              <w:t>.</w:t>
            </w:r>
          </w:p>
        </w:tc>
        <w:tc>
          <w:tcPr>
            <w:tcW w:w="567" w:type="dxa"/>
          </w:tcPr>
          <w:p w14:paraId="6C9CA65B" w14:textId="797A52A1" w:rsidR="00C504E1" w:rsidRPr="003959EE" w:rsidRDefault="00C504E1" w:rsidP="00273A67">
            <w:pPr>
              <w:rPr>
                <w:sz w:val="20"/>
                <w:szCs w:val="20"/>
                <w:lang w:val="en-US"/>
              </w:rPr>
            </w:pPr>
            <w:r w:rsidRPr="003959EE">
              <w:rPr>
                <w:sz w:val="20"/>
                <w:szCs w:val="20"/>
                <w:lang w:val="en-US"/>
              </w:rPr>
              <w:t>18</w:t>
            </w:r>
          </w:p>
        </w:tc>
        <w:tc>
          <w:tcPr>
            <w:tcW w:w="1701" w:type="dxa"/>
          </w:tcPr>
          <w:p w14:paraId="50A6F2C2" w14:textId="5E4733B3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fuel-system</w:t>
            </w:r>
          </w:p>
        </w:tc>
        <w:tc>
          <w:tcPr>
            <w:tcW w:w="3436" w:type="dxa"/>
          </w:tcPr>
          <w:p w14:paraId="2FBBE680" w14:textId="5EFEED1D" w:rsidR="00C504E1" w:rsidRPr="003959EE" w:rsidRDefault="003959EE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1bbl, 2bbl, 4bbl, idi, mfi, mpfi, spdi, spfi.</w:t>
            </w:r>
          </w:p>
        </w:tc>
      </w:tr>
      <w:tr w:rsidR="00C504E1" w:rsidRPr="003959EE" w14:paraId="4F8BC9B2" w14:textId="77777777" w:rsidTr="003959EE">
        <w:tc>
          <w:tcPr>
            <w:tcW w:w="502" w:type="dxa"/>
          </w:tcPr>
          <w:p w14:paraId="0461F7DC" w14:textId="774344C7" w:rsidR="00C504E1" w:rsidRPr="003959EE" w:rsidRDefault="00C504E1" w:rsidP="00273A67">
            <w:pPr>
              <w:rPr>
                <w:sz w:val="20"/>
                <w:szCs w:val="20"/>
                <w:lang w:val="en-US"/>
              </w:rPr>
            </w:pPr>
            <w:r w:rsidRPr="003959EE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1766" w:type="dxa"/>
          </w:tcPr>
          <w:p w14:paraId="3D6E5EFB" w14:textId="6B25531D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num-of-doors</w:t>
            </w:r>
          </w:p>
        </w:tc>
        <w:tc>
          <w:tcPr>
            <w:tcW w:w="2694" w:type="dxa"/>
          </w:tcPr>
          <w:p w14:paraId="4E3E9587" w14:textId="1D180535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four, two.</w:t>
            </w:r>
          </w:p>
        </w:tc>
        <w:tc>
          <w:tcPr>
            <w:tcW w:w="567" w:type="dxa"/>
          </w:tcPr>
          <w:p w14:paraId="51FB4DC9" w14:textId="564C0D64" w:rsidR="00C504E1" w:rsidRPr="003959EE" w:rsidRDefault="00C504E1" w:rsidP="00273A67">
            <w:pPr>
              <w:rPr>
                <w:sz w:val="20"/>
                <w:szCs w:val="20"/>
                <w:lang w:val="en-US"/>
              </w:rPr>
            </w:pPr>
            <w:r w:rsidRPr="003959EE">
              <w:rPr>
                <w:sz w:val="20"/>
                <w:szCs w:val="20"/>
                <w:lang w:val="en-US"/>
              </w:rPr>
              <w:t>19</w:t>
            </w:r>
          </w:p>
        </w:tc>
        <w:tc>
          <w:tcPr>
            <w:tcW w:w="1701" w:type="dxa"/>
          </w:tcPr>
          <w:p w14:paraId="30E3E785" w14:textId="2E1118A3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bore</w:t>
            </w:r>
          </w:p>
        </w:tc>
        <w:tc>
          <w:tcPr>
            <w:tcW w:w="3436" w:type="dxa"/>
          </w:tcPr>
          <w:p w14:paraId="3235A871" w14:textId="2679BAAA" w:rsidR="00C504E1" w:rsidRPr="003959EE" w:rsidRDefault="003959EE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continuous from 2.54 to 3.94.</w:t>
            </w:r>
          </w:p>
        </w:tc>
      </w:tr>
      <w:tr w:rsidR="00C504E1" w:rsidRPr="003959EE" w14:paraId="55FDD37D" w14:textId="77777777" w:rsidTr="003959EE">
        <w:tc>
          <w:tcPr>
            <w:tcW w:w="502" w:type="dxa"/>
          </w:tcPr>
          <w:p w14:paraId="40C598EA" w14:textId="6AB290B0" w:rsidR="00C504E1" w:rsidRPr="003959EE" w:rsidRDefault="00C504E1" w:rsidP="00273A67">
            <w:pPr>
              <w:rPr>
                <w:sz w:val="20"/>
                <w:szCs w:val="20"/>
                <w:lang w:val="en-US"/>
              </w:rPr>
            </w:pPr>
            <w:r w:rsidRPr="003959EE">
              <w:rPr>
                <w:sz w:val="20"/>
                <w:szCs w:val="20"/>
                <w:lang w:val="en-US"/>
              </w:rPr>
              <w:t>7</w:t>
            </w:r>
          </w:p>
        </w:tc>
        <w:tc>
          <w:tcPr>
            <w:tcW w:w="1766" w:type="dxa"/>
          </w:tcPr>
          <w:p w14:paraId="77882E62" w14:textId="63330259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body-style</w:t>
            </w:r>
          </w:p>
        </w:tc>
        <w:tc>
          <w:tcPr>
            <w:tcW w:w="2694" w:type="dxa"/>
          </w:tcPr>
          <w:p w14:paraId="3E685C97" w14:textId="1DB92CCC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hardtop, wagon, etc.</w:t>
            </w:r>
          </w:p>
        </w:tc>
        <w:tc>
          <w:tcPr>
            <w:tcW w:w="567" w:type="dxa"/>
          </w:tcPr>
          <w:p w14:paraId="44B4D16A" w14:textId="32513EA1" w:rsidR="00C504E1" w:rsidRPr="003959EE" w:rsidRDefault="00C504E1" w:rsidP="00273A67">
            <w:pPr>
              <w:rPr>
                <w:sz w:val="20"/>
                <w:szCs w:val="20"/>
                <w:lang w:val="en-US"/>
              </w:rPr>
            </w:pPr>
            <w:r w:rsidRPr="003959EE">
              <w:rPr>
                <w:sz w:val="20"/>
                <w:szCs w:val="20"/>
                <w:lang w:val="en-US"/>
              </w:rPr>
              <w:t>20</w:t>
            </w:r>
          </w:p>
        </w:tc>
        <w:tc>
          <w:tcPr>
            <w:tcW w:w="1701" w:type="dxa"/>
          </w:tcPr>
          <w:p w14:paraId="67D2B110" w14:textId="4A99C82D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stroke</w:t>
            </w:r>
          </w:p>
        </w:tc>
        <w:tc>
          <w:tcPr>
            <w:tcW w:w="3436" w:type="dxa"/>
          </w:tcPr>
          <w:p w14:paraId="18DF9FB0" w14:textId="5CE8666C" w:rsidR="00C504E1" w:rsidRPr="003959EE" w:rsidRDefault="003959EE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continuous from 2.07 to 4.17.</w:t>
            </w:r>
          </w:p>
        </w:tc>
      </w:tr>
      <w:tr w:rsidR="00C504E1" w:rsidRPr="003959EE" w14:paraId="7FD6724D" w14:textId="77777777" w:rsidTr="003959EE">
        <w:tc>
          <w:tcPr>
            <w:tcW w:w="502" w:type="dxa"/>
          </w:tcPr>
          <w:p w14:paraId="05A7573A" w14:textId="5F658D39" w:rsidR="00C504E1" w:rsidRPr="003959EE" w:rsidRDefault="00C504E1" w:rsidP="00273A67">
            <w:pPr>
              <w:rPr>
                <w:sz w:val="20"/>
                <w:szCs w:val="20"/>
                <w:lang w:val="en-US"/>
              </w:rPr>
            </w:pPr>
            <w:r w:rsidRPr="003959EE"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1766" w:type="dxa"/>
          </w:tcPr>
          <w:p w14:paraId="7FCA065C" w14:textId="09432680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drive-wheels</w:t>
            </w:r>
          </w:p>
        </w:tc>
        <w:tc>
          <w:tcPr>
            <w:tcW w:w="2694" w:type="dxa"/>
          </w:tcPr>
          <w:p w14:paraId="046303C4" w14:textId="499009F1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  <w:lang w:val="en-US"/>
              </w:rPr>
              <w:t>4</w:t>
            </w:r>
            <w:r w:rsidRPr="003959EE">
              <w:rPr>
                <w:sz w:val="20"/>
                <w:szCs w:val="20"/>
              </w:rPr>
              <w:t>wd, fwd, rwd.</w:t>
            </w:r>
          </w:p>
        </w:tc>
        <w:tc>
          <w:tcPr>
            <w:tcW w:w="567" w:type="dxa"/>
          </w:tcPr>
          <w:p w14:paraId="659431EB" w14:textId="2F59F48C" w:rsidR="00C504E1" w:rsidRPr="003959EE" w:rsidRDefault="00C504E1" w:rsidP="00273A67">
            <w:pPr>
              <w:rPr>
                <w:sz w:val="20"/>
                <w:szCs w:val="20"/>
                <w:lang w:val="en-US"/>
              </w:rPr>
            </w:pPr>
            <w:r w:rsidRPr="003959EE">
              <w:rPr>
                <w:sz w:val="20"/>
                <w:szCs w:val="20"/>
                <w:lang w:val="en-US"/>
              </w:rPr>
              <w:t>21</w:t>
            </w:r>
          </w:p>
        </w:tc>
        <w:tc>
          <w:tcPr>
            <w:tcW w:w="1701" w:type="dxa"/>
          </w:tcPr>
          <w:p w14:paraId="014BFBA9" w14:textId="3FB717FA" w:rsidR="00C504E1" w:rsidRPr="003959EE" w:rsidRDefault="003959EE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compression-ratio</w:t>
            </w:r>
          </w:p>
        </w:tc>
        <w:tc>
          <w:tcPr>
            <w:tcW w:w="3436" w:type="dxa"/>
          </w:tcPr>
          <w:p w14:paraId="5B023C76" w14:textId="717DF229" w:rsidR="00C504E1" w:rsidRPr="003959EE" w:rsidRDefault="003959EE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continuous from 7 to 23.</w:t>
            </w:r>
          </w:p>
        </w:tc>
      </w:tr>
      <w:tr w:rsidR="00C504E1" w:rsidRPr="003959EE" w14:paraId="438C2953" w14:textId="77777777" w:rsidTr="003959EE">
        <w:tc>
          <w:tcPr>
            <w:tcW w:w="502" w:type="dxa"/>
          </w:tcPr>
          <w:p w14:paraId="60EBEDCE" w14:textId="55E7A304" w:rsidR="00C504E1" w:rsidRPr="003959EE" w:rsidRDefault="00C504E1" w:rsidP="00273A67">
            <w:pPr>
              <w:rPr>
                <w:sz w:val="20"/>
                <w:szCs w:val="20"/>
                <w:lang w:val="en-US"/>
              </w:rPr>
            </w:pPr>
            <w:r w:rsidRPr="003959EE">
              <w:rPr>
                <w:sz w:val="20"/>
                <w:szCs w:val="20"/>
                <w:lang w:val="en-US"/>
              </w:rPr>
              <w:t>9</w:t>
            </w:r>
          </w:p>
        </w:tc>
        <w:tc>
          <w:tcPr>
            <w:tcW w:w="1766" w:type="dxa"/>
          </w:tcPr>
          <w:p w14:paraId="560EDF29" w14:textId="0B72517A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engine-location</w:t>
            </w:r>
          </w:p>
        </w:tc>
        <w:tc>
          <w:tcPr>
            <w:tcW w:w="2694" w:type="dxa"/>
          </w:tcPr>
          <w:p w14:paraId="1394143E" w14:textId="5DEAA65E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front, rear.</w:t>
            </w:r>
          </w:p>
        </w:tc>
        <w:tc>
          <w:tcPr>
            <w:tcW w:w="567" w:type="dxa"/>
          </w:tcPr>
          <w:p w14:paraId="32D95B07" w14:textId="1DBCC791" w:rsidR="00C504E1" w:rsidRPr="003959EE" w:rsidRDefault="00C504E1" w:rsidP="00273A67">
            <w:pPr>
              <w:rPr>
                <w:sz w:val="20"/>
                <w:szCs w:val="20"/>
                <w:lang w:val="en-US"/>
              </w:rPr>
            </w:pPr>
            <w:r w:rsidRPr="003959EE">
              <w:rPr>
                <w:sz w:val="20"/>
                <w:szCs w:val="20"/>
                <w:lang w:val="en-US"/>
              </w:rPr>
              <w:t>22</w:t>
            </w:r>
          </w:p>
        </w:tc>
        <w:tc>
          <w:tcPr>
            <w:tcW w:w="1701" w:type="dxa"/>
          </w:tcPr>
          <w:p w14:paraId="5785E07A" w14:textId="1CCA610F" w:rsidR="00C504E1" w:rsidRPr="003959EE" w:rsidRDefault="003959EE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horsepower</w:t>
            </w:r>
          </w:p>
        </w:tc>
        <w:tc>
          <w:tcPr>
            <w:tcW w:w="3436" w:type="dxa"/>
          </w:tcPr>
          <w:p w14:paraId="4601865B" w14:textId="32ECBC6E" w:rsidR="00C504E1" w:rsidRPr="003959EE" w:rsidRDefault="003959EE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continuous from 48 to 288.</w:t>
            </w:r>
          </w:p>
        </w:tc>
      </w:tr>
      <w:tr w:rsidR="00C504E1" w:rsidRPr="003959EE" w14:paraId="46665CD5" w14:textId="77777777" w:rsidTr="003959EE">
        <w:tc>
          <w:tcPr>
            <w:tcW w:w="502" w:type="dxa"/>
          </w:tcPr>
          <w:p w14:paraId="731A2DF1" w14:textId="0187CDD1" w:rsidR="00C504E1" w:rsidRPr="003959EE" w:rsidRDefault="00C504E1" w:rsidP="00273A67">
            <w:pPr>
              <w:rPr>
                <w:sz w:val="20"/>
                <w:szCs w:val="20"/>
                <w:lang w:val="en-US"/>
              </w:rPr>
            </w:pPr>
            <w:r w:rsidRPr="003959EE">
              <w:rPr>
                <w:sz w:val="20"/>
                <w:szCs w:val="20"/>
                <w:lang w:val="en-US"/>
              </w:rPr>
              <w:t>10</w:t>
            </w:r>
          </w:p>
        </w:tc>
        <w:tc>
          <w:tcPr>
            <w:tcW w:w="1766" w:type="dxa"/>
          </w:tcPr>
          <w:p w14:paraId="4E6159C1" w14:textId="3AEF77F6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wheel-base</w:t>
            </w:r>
          </w:p>
        </w:tc>
        <w:tc>
          <w:tcPr>
            <w:tcW w:w="2694" w:type="dxa"/>
          </w:tcPr>
          <w:p w14:paraId="07BD2DD7" w14:textId="3B920343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continuous from 86.6 120.9.</w:t>
            </w:r>
          </w:p>
        </w:tc>
        <w:tc>
          <w:tcPr>
            <w:tcW w:w="567" w:type="dxa"/>
          </w:tcPr>
          <w:p w14:paraId="7F9433B8" w14:textId="441D1E10" w:rsidR="00C504E1" w:rsidRPr="003959EE" w:rsidRDefault="00C504E1" w:rsidP="00273A67">
            <w:pPr>
              <w:rPr>
                <w:sz w:val="20"/>
                <w:szCs w:val="20"/>
                <w:lang w:val="en-US"/>
              </w:rPr>
            </w:pPr>
            <w:r w:rsidRPr="003959EE">
              <w:rPr>
                <w:sz w:val="20"/>
                <w:szCs w:val="20"/>
                <w:lang w:val="en-US"/>
              </w:rPr>
              <w:t>23</w:t>
            </w:r>
          </w:p>
        </w:tc>
        <w:tc>
          <w:tcPr>
            <w:tcW w:w="1701" w:type="dxa"/>
          </w:tcPr>
          <w:p w14:paraId="739116E5" w14:textId="71853459" w:rsidR="00C504E1" w:rsidRPr="003959EE" w:rsidRDefault="003959EE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peak-rpm</w:t>
            </w:r>
          </w:p>
        </w:tc>
        <w:tc>
          <w:tcPr>
            <w:tcW w:w="3436" w:type="dxa"/>
          </w:tcPr>
          <w:p w14:paraId="2028558A" w14:textId="5C8A76E2" w:rsidR="00C504E1" w:rsidRPr="003959EE" w:rsidRDefault="003959EE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continuous from 4150 to 6600.</w:t>
            </w:r>
          </w:p>
        </w:tc>
      </w:tr>
      <w:tr w:rsidR="00C504E1" w:rsidRPr="003959EE" w14:paraId="1850334B" w14:textId="77777777" w:rsidTr="003959EE">
        <w:tc>
          <w:tcPr>
            <w:tcW w:w="502" w:type="dxa"/>
          </w:tcPr>
          <w:p w14:paraId="60043F14" w14:textId="6E2CABEE" w:rsidR="00C504E1" w:rsidRPr="003959EE" w:rsidRDefault="00C504E1" w:rsidP="00273A67">
            <w:pPr>
              <w:rPr>
                <w:sz w:val="20"/>
                <w:szCs w:val="20"/>
                <w:lang w:val="en-US"/>
              </w:rPr>
            </w:pPr>
            <w:r w:rsidRPr="003959EE">
              <w:rPr>
                <w:sz w:val="20"/>
                <w:szCs w:val="20"/>
                <w:lang w:val="en-US"/>
              </w:rPr>
              <w:t>11</w:t>
            </w:r>
          </w:p>
        </w:tc>
        <w:tc>
          <w:tcPr>
            <w:tcW w:w="1766" w:type="dxa"/>
          </w:tcPr>
          <w:p w14:paraId="1DF4CB18" w14:textId="113B5BF8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length</w:t>
            </w:r>
          </w:p>
        </w:tc>
        <w:tc>
          <w:tcPr>
            <w:tcW w:w="2694" w:type="dxa"/>
          </w:tcPr>
          <w:p w14:paraId="53200F9D" w14:textId="0FF47C66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continuous from 141.1 to 208.1.</w:t>
            </w:r>
          </w:p>
        </w:tc>
        <w:tc>
          <w:tcPr>
            <w:tcW w:w="567" w:type="dxa"/>
          </w:tcPr>
          <w:p w14:paraId="1003E735" w14:textId="11063295" w:rsidR="00C504E1" w:rsidRPr="003959EE" w:rsidRDefault="00C504E1" w:rsidP="00273A67">
            <w:pPr>
              <w:rPr>
                <w:sz w:val="20"/>
                <w:szCs w:val="20"/>
                <w:lang w:val="en-US"/>
              </w:rPr>
            </w:pPr>
            <w:r w:rsidRPr="003959EE">
              <w:rPr>
                <w:sz w:val="20"/>
                <w:szCs w:val="20"/>
                <w:lang w:val="en-US"/>
              </w:rPr>
              <w:t>24</w:t>
            </w:r>
          </w:p>
        </w:tc>
        <w:tc>
          <w:tcPr>
            <w:tcW w:w="1701" w:type="dxa"/>
          </w:tcPr>
          <w:p w14:paraId="00C9A8AF" w14:textId="54F73CFC" w:rsidR="00C504E1" w:rsidRPr="003959EE" w:rsidRDefault="003959EE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city-mpg</w:t>
            </w:r>
          </w:p>
        </w:tc>
        <w:tc>
          <w:tcPr>
            <w:tcW w:w="3436" w:type="dxa"/>
          </w:tcPr>
          <w:p w14:paraId="5358FF8A" w14:textId="0D49125D" w:rsidR="00C504E1" w:rsidRPr="003959EE" w:rsidRDefault="003959EE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continuous from 13 to 49.</w:t>
            </w:r>
          </w:p>
        </w:tc>
      </w:tr>
      <w:tr w:rsidR="00C504E1" w:rsidRPr="003959EE" w14:paraId="0E795CEE" w14:textId="77777777" w:rsidTr="003959EE">
        <w:tc>
          <w:tcPr>
            <w:tcW w:w="502" w:type="dxa"/>
          </w:tcPr>
          <w:p w14:paraId="57CC813D" w14:textId="43D1C268" w:rsidR="00C504E1" w:rsidRPr="003959EE" w:rsidRDefault="00C504E1" w:rsidP="00273A67">
            <w:pPr>
              <w:rPr>
                <w:sz w:val="20"/>
                <w:szCs w:val="20"/>
                <w:lang w:val="en-US"/>
              </w:rPr>
            </w:pPr>
            <w:r w:rsidRPr="003959EE">
              <w:rPr>
                <w:sz w:val="20"/>
                <w:szCs w:val="20"/>
                <w:lang w:val="en-US"/>
              </w:rPr>
              <w:t>12</w:t>
            </w:r>
          </w:p>
        </w:tc>
        <w:tc>
          <w:tcPr>
            <w:tcW w:w="1766" w:type="dxa"/>
          </w:tcPr>
          <w:p w14:paraId="5B86D574" w14:textId="039226CE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width</w:t>
            </w:r>
          </w:p>
        </w:tc>
        <w:tc>
          <w:tcPr>
            <w:tcW w:w="2694" w:type="dxa"/>
          </w:tcPr>
          <w:p w14:paraId="5EB7AA3E" w14:textId="6660FBBF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continuous from 60.3 to 72.3.</w:t>
            </w:r>
          </w:p>
        </w:tc>
        <w:tc>
          <w:tcPr>
            <w:tcW w:w="567" w:type="dxa"/>
          </w:tcPr>
          <w:p w14:paraId="470AE3F7" w14:textId="6927938C" w:rsidR="00C504E1" w:rsidRPr="003959EE" w:rsidRDefault="00C504E1" w:rsidP="00273A67">
            <w:pPr>
              <w:rPr>
                <w:sz w:val="20"/>
                <w:szCs w:val="20"/>
                <w:lang w:val="en-US"/>
              </w:rPr>
            </w:pPr>
            <w:r w:rsidRPr="003959EE">
              <w:rPr>
                <w:sz w:val="20"/>
                <w:szCs w:val="20"/>
                <w:lang w:val="en-US"/>
              </w:rPr>
              <w:t>25</w:t>
            </w:r>
          </w:p>
        </w:tc>
        <w:tc>
          <w:tcPr>
            <w:tcW w:w="1701" w:type="dxa"/>
          </w:tcPr>
          <w:p w14:paraId="07D85399" w14:textId="5DAE5BA2" w:rsidR="00C504E1" w:rsidRPr="003959EE" w:rsidRDefault="003959EE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highway-mpg</w:t>
            </w:r>
          </w:p>
        </w:tc>
        <w:tc>
          <w:tcPr>
            <w:tcW w:w="3436" w:type="dxa"/>
          </w:tcPr>
          <w:p w14:paraId="110BD865" w14:textId="5D508FC4" w:rsidR="00C504E1" w:rsidRPr="003959EE" w:rsidRDefault="003959EE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continuous from 16 to 54.</w:t>
            </w:r>
          </w:p>
        </w:tc>
      </w:tr>
      <w:tr w:rsidR="00C504E1" w:rsidRPr="003959EE" w14:paraId="3492EDC9" w14:textId="77777777" w:rsidTr="003959EE">
        <w:tc>
          <w:tcPr>
            <w:tcW w:w="502" w:type="dxa"/>
          </w:tcPr>
          <w:p w14:paraId="60EEDFD0" w14:textId="06686FBD" w:rsidR="00C504E1" w:rsidRPr="003959EE" w:rsidRDefault="00C504E1" w:rsidP="00273A67">
            <w:pPr>
              <w:rPr>
                <w:sz w:val="20"/>
                <w:szCs w:val="20"/>
                <w:lang w:val="en-US"/>
              </w:rPr>
            </w:pPr>
            <w:r w:rsidRPr="003959EE">
              <w:rPr>
                <w:sz w:val="20"/>
                <w:szCs w:val="20"/>
                <w:lang w:val="en-US"/>
              </w:rPr>
              <w:t>13</w:t>
            </w:r>
          </w:p>
        </w:tc>
        <w:tc>
          <w:tcPr>
            <w:tcW w:w="1766" w:type="dxa"/>
          </w:tcPr>
          <w:p w14:paraId="470D2819" w14:textId="214A3BB0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height</w:t>
            </w:r>
          </w:p>
        </w:tc>
        <w:tc>
          <w:tcPr>
            <w:tcW w:w="2694" w:type="dxa"/>
          </w:tcPr>
          <w:p w14:paraId="5EC81262" w14:textId="75036D63" w:rsidR="00C504E1" w:rsidRPr="003959EE" w:rsidRDefault="00C504E1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continuous from 47.8 to 59.8.</w:t>
            </w:r>
          </w:p>
        </w:tc>
        <w:tc>
          <w:tcPr>
            <w:tcW w:w="567" w:type="dxa"/>
          </w:tcPr>
          <w:p w14:paraId="3C76287F" w14:textId="73407424" w:rsidR="00C504E1" w:rsidRPr="003959EE" w:rsidRDefault="00C504E1" w:rsidP="00273A67">
            <w:pPr>
              <w:rPr>
                <w:sz w:val="20"/>
                <w:szCs w:val="20"/>
                <w:lang w:val="en-US"/>
              </w:rPr>
            </w:pPr>
            <w:r w:rsidRPr="003959EE">
              <w:rPr>
                <w:sz w:val="20"/>
                <w:szCs w:val="20"/>
                <w:lang w:val="en-US"/>
              </w:rPr>
              <w:t>26</w:t>
            </w:r>
          </w:p>
        </w:tc>
        <w:tc>
          <w:tcPr>
            <w:tcW w:w="1701" w:type="dxa"/>
          </w:tcPr>
          <w:p w14:paraId="1BFC6362" w14:textId="2B53002D" w:rsidR="00C504E1" w:rsidRPr="003959EE" w:rsidRDefault="003959EE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price</w:t>
            </w:r>
          </w:p>
        </w:tc>
        <w:tc>
          <w:tcPr>
            <w:tcW w:w="3436" w:type="dxa"/>
          </w:tcPr>
          <w:p w14:paraId="3C7D78E0" w14:textId="54ED66F3" w:rsidR="00C504E1" w:rsidRPr="003959EE" w:rsidRDefault="003959EE" w:rsidP="00273A67">
            <w:pPr>
              <w:rPr>
                <w:sz w:val="20"/>
                <w:szCs w:val="20"/>
              </w:rPr>
            </w:pPr>
            <w:r w:rsidRPr="003959EE">
              <w:rPr>
                <w:sz w:val="20"/>
                <w:szCs w:val="20"/>
              </w:rPr>
              <w:t>continuous from 5118 to 45400.</w:t>
            </w:r>
          </w:p>
        </w:tc>
      </w:tr>
    </w:tbl>
    <w:p w14:paraId="0A9D78BD" w14:textId="04C9B50B" w:rsidR="00C504E1" w:rsidRDefault="00C504E1" w:rsidP="00273A67">
      <w:pPr>
        <w:rPr>
          <w:sz w:val="20"/>
          <w:szCs w:val="20"/>
        </w:rPr>
      </w:pPr>
    </w:p>
    <w:p w14:paraId="49330EA2" w14:textId="3F0EAE2F" w:rsidR="003959EE" w:rsidRPr="003959EE" w:rsidRDefault="003959EE" w:rsidP="00273A67">
      <w:r w:rsidRPr="003959EE">
        <w:t>Target (Label)</w:t>
      </w:r>
    </w:p>
    <w:p w14:paraId="313D07CF" w14:textId="6D4136C0" w:rsidR="003959EE" w:rsidRPr="003959EE" w:rsidRDefault="003959EE" w:rsidP="00273A67">
      <w:r w:rsidRPr="003959EE">
        <w:t>Attributes description: https://archive.ics.uci.edu/ml/machine-learning-databases/autos/imports-85.names</w:t>
      </w:r>
    </w:p>
    <w:p w14:paraId="69E1127E" w14:textId="51C5CA8D" w:rsidR="003959EE" w:rsidRPr="003959EE" w:rsidRDefault="003959EE" w:rsidP="00273A67">
      <w:r w:rsidRPr="003959EE">
        <w:t>IBM Developer</w:t>
      </w:r>
    </w:p>
    <w:p w14:paraId="2BF85E69" w14:textId="6D09877C" w:rsidR="00E13219" w:rsidRDefault="003959EE" w:rsidP="00273A67">
      <w:r w:rsidRPr="003959EE">
        <w:t>SKILLS NETWORK</w:t>
      </w:r>
    </w:p>
    <w:p w14:paraId="219F934A" w14:textId="77777777" w:rsidR="00E13219" w:rsidRDefault="00E13219">
      <w:r>
        <w:br w:type="page"/>
      </w:r>
    </w:p>
    <w:p w14:paraId="3F24421F" w14:textId="1A00EBE2" w:rsidR="00171F8A" w:rsidRDefault="00E13219" w:rsidP="00273A67">
      <w:r>
        <w:rPr>
          <w:noProof/>
        </w:rPr>
        <w:lastRenderedPageBreak/>
        <w:drawing>
          <wp:inline distT="0" distB="0" distL="0" distR="0" wp14:anchorId="01070F86" wp14:editId="4CD81DED">
            <wp:extent cx="5943600" cy="44519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0E53" w14:textId="56405C18" w:rsidR="00E13219" w:rsidRDefault="00E13219" w:rsidP="00273A67"/>
    <w:p w14:paraId="1B7A35EB" w14:textId="77777777" w:rsidR="00E13219" w:rsidRDefault="00E13219" w:rsidP="00E13219">
      <w:pPr>
        <w:rPr>
          <w:lang w:val="en-US"/>
        </w:rPr>
      </w:pPr>
      <w:r>
        <w:rPr>
          <w:lang w:val="en-US"/>
        </w:rPr>
        <w:t>Question</w:t>
      </w:r>
    </w:p>
    <w:p w14:paraId="30261039" w14:textId="3A73476C" w:rsidR="00E13219" w:rsidRDefault="00E13219" w:rsidP="00E13219">
      <w:r>
        <w:t>What is the name of the attribute what we want to predict</w:t>
      </w:r>
    </w:p>
    <w:p w14:paraId="3F4926C2" w14:textId="77777777" w:rsidR="00E13219" w:rsidRDefault="00E13219" w:rsidP="00E13219">
      <w:r>
        <w:t>dataframe</w:t>
      </w:r>
    </w:p>
    <w:p w14:paraId="7460C853" w14:textId="73249CF8" w:rsidR="00E13219" w:rsidRDefault="00E13219" w:rsidP="00E13219">
      <w:r>
        <w:t>feature</w:t>
      </w:r>
    </w:p>
    <w:p w14:paraId="7E19EBAB" w14:textId="3AC06704" w:rsidR="00E13219" w:rsidRDefault="00E13219" w:rsidP="00E13219">
      <w:r>
        <w:t>target (label)</w:t>
      </w:r>
    </w:p>
    <w:p w14:paraId="1990407C" w14:textId="77777777" w:rsidR="00E13219" w:rsidRDefault="00E13219" w:rsidP="00E13219">
      <w:pPr>
        <w:rPr>
          <w:lang w:val="en-US"/>
        </w:rPr>
      </w:pPr>
      <w:r>
        <w:rPr>
          <w:lang w:val="en-US"/>
        </w:rPr>
        <w:t>Skip</w:t>
      </w:r>
    </w:p>
    <w:p w14:paraId="023CE989" w14:textId="4E06A0A6" w:rsidR="00E13219" w:rsidRDefault="00E13219" w:rsidP="00E13219">
      <w:r>
        <w:rPr>
          <w:lang w:val="en-US"/>
        </w:rPr>
        <w:t>Send</w:t>
      </w:r>
    </w:p>
    <w:p w14:paraId="2D774D19" w14:textId="77777777" w:rsidR="00171F8A" w:rsidRDefault="00171F8A">
      <w:r>
        <w:br w:type="page"/>
      </w:r>
    </w:p>
    <w:p w14:paraId="7C333278" w14:textId="21DD9B8E" w:rsidR="003959EE" w:rsidRDefault="00171F8A" w:rsidP="00273A67">
      <w:r>
        <w:rPr>
          <w:noProof/>
        </w:rPr>
        <w:lastRenderedPageBreak/>
        <w:drawing>
          <wp:inline distT="0" distB="0" distL="0" distR="0" wp14:anchorId="5CD5489E" wp14:editId="106C3298">
            <wp:extent cx="5943600" cy="3370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621D" w14:textId="5CB1CFF8" w:rsidR="00171F8A" w:rsidRDefault="00171F8A" w:rsidP="00273A67"/>
    <w:p w14:paraId="50DF2AC9" w14:textId="77777777" w:rsidR="00171F8A" w:rsidRDefault="00171F8A" w:rsidP="00171F8A">
      <w:r>
        <w:t>SKILLS NETWORK</w:t>
      </w:r>
    </w:p>
    <w:p w14:paraId="2C844A57" w14:textId="4D26504F" w:rsidR="00172B9E" w:rsidRDefault="00171F8A" w:rsidP="00171F8A">
      <w:r>
        <w:t>IBM Developer</w:t>
      </w:r>
    </w:p>
    <w:p w14:paraId="51E3C8DB" w14:textId="77777777" w:rsidR="00172B9E" w:rsidRDefault="00172B9E">
      <w:r>
        <w:br w:type="page"/>
      </w:r>
    </w:p>
    <w:p w14:paraId="46667183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lastRenderedPageBreak/>
        <w:t>In this video, we'll be looking at the dataset on used car prices. </w:t>
      </w:r>
    </w:p>
    <w:p w14:paraId="631D8D13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The dataset used in this course is an open dataset by Jeffrey C. Schlemmer. </w:t>
      </w:r>
    </w:p>
    <w:p w14:paraId="7FB9ED9C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This dataset is in CSV format, </w:t>
      </w:r>
    </w:p>
    <w:p w14:paraId="1ADD8677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which separates each of the values with commas, </w:t>
      </w:r>
    </w:p>
    <w:p w14:paraId="3F7C4265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making it very easy to import in most tools or applications. </w:t>
      </w:r>
    </w:p>
    <w:p w14:paraId="1D0BFB41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Each line represents a row in the dataset. </w:t>
      </w:r>
    </w:p>
    <w:p w14:paraId="6FB2A8EE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In the hands-on lab for this module, </w:t>
      </w:r>
    </w:p>
    <w:p w14:paraId="340794C5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you'll be able to download and use the CSV file. </w:t>
      </w:r>
    </w:p>
    <w:p w14:paraId="21E30908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Do you notice anything different about the first row? </w:t>
      </w:r>
    </w:p>
    <w:p w14:paraId="1DDE4BFA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Sometimes the first row is a header, </w:t>
      </w:r>
    </w:p>
    <w:p w14:paraId="74158804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which contains a column name for each of the 26 columns. </w:t>
      </w:r>
    </w:p>
    <w:p w14:paraId="790FE541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But in this example, it's just another row of data. </w:t>
      </w:r>
    </w:p>
    <w:p w14:paraId="71DAECB7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So, here's the documentation on what each of the 26 columns represent. </w:t>
      </w:r>
    </w:p>
    <w:p w14:paraId="76B81D4A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There are a lot of columns and I'll just go through a few of the column names, </w:t>
      </w:r>
    </w:p>
    <w:p w14:paraId="1048A6FB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but you can also check out the link at the bottom of </w:t>
      </w:r>
    </w:p>
    <w:p w14:paraId="4E3AB1D7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the slide to go through the descriptions yourself. </w:t>
      </w:r>
    </w:p>
    <w:p w14:paraId="3CC569F6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The first attribute, symboling, </w:t>
      </w:r>
    </w:p>
    <w:p w14:paraId="7C7EC892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corresponds to the insurance risk level of a car. </w:t>
      </w:r>
    </w:p>
    <w:p w14:paraId="26E190D0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Cars are initially assigned a risk factor symbol associated with their price. </w:t>
      </w:r>
    </w:p>
    <w:p w14:paraId="367D3422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Then, if an automobile is more risky, </w:t>
      </w:r>
    </w:p>
    <w:p w14:paraId="7C45DB82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this symbol is adjusted by moving it up the scale. </w:t>
      </w:r>
    </w:p>
    <w:p w14:paraId="1F02FE4B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A value of plus three indicates that the auto is risky. </w:t>
      </w:r>
    </w:p>
    <w:p w14:paraId="50E244A8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Minus three, that is probably pretty safe. </w:t>
      </w:r>
    </w:p>
    <w:p w14:paraId="1370D0D4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The second attribute, normalized-losses, </w:t>
      </w:r>
    </w:p>
    <w:p w14:paraId="6A0808CA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is the relative average loss payment per insured vehicle year. </w:t>
      </w:r>
    </w:p>
    <w:p w14:paraId="51461AED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This value is normalized for all autos within </w:t>
      </w:r>
    </w:p>
    <w:p w14:paraId="0983E55F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a particular size classification, two door small, </w:t>
      </w:r>
    </w:p>
    <w:p w14:paraId="240316E0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station wagons, sports specialty, </w:t>
      </w:r>
    </w:p>
    <w:p w14:paraId="25914D0B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etc., and represents the average loss per car per year. </w:t>
      </w:r>
    </w:p>
    <w:p w14:paraId="52456547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The values range from 65 to 256. </w:t>
      </w:r>
    </w:p>
    <w:p w14:paraId="4B4B3D2B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The other attributes are easy to understand. </w:t>
      </w:r>
    </w:p>
    <w:p w14:paraId="20767570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If you would like to check out more details, </w:t>
      </w:r>
    </w:p>
    <w:p w14:paraId="7B8402DB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refer to the link at the bottom of the slide. </w:t>
      </w:r>
    </w:p>
    <w:p w14:paraId="126E7C1B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Okay, after we understand the meaning of each feature, </w:t>
      </w:r>
    </w:p>
    <w:p w14:paraId="339BC4B1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we'll notice that the 26 attribute is price. </w:t>
      </w:r>
    </w:p>
    <w:p w14:paraId="79D58C92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This is our target value or label in other words. </w:t>
      </w:r>
    </w:p>
    <w:p w14:paraId="107EA7D1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This means price is the value that we want to predict from the dataset and </w:t>
      </w:r>
    </w:p>
    <w:p w14:paraId="65F8AA41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the predictors should be all the other variables listed like symboling, </w:t>
      </w:r>
    </w:p>
    <w:p w14:paraId="0FA87BB3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normalized-losses, make, and so on. </w:t>
      </w:r>
    </w:p>
    <w:p w14:paraId="4D9E2DB6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Thus, the goal of this project is to predict price in </w:t>
      </w:r>
    </w:p>
    <w:p w14:paraId="484C74FC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terms of other car features. Just a quick note. </w:t>
      </w:r>
    </w:p>
    <w:p w14:paraId="3830C788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This dataset is actually from 1985. </w:t>
      </w:r>
    </w:p>
    <w:p w14:paraId="42637A08" w14:textId="77777777" w:rsidR="00D01609" w:rsidRPr="00D01609" w:rsidRDefault="00D01609" w:rsidP="00D01609">
      <w:pPr>
        <w:rPr>
          <w:rFonts w:eastAsia="Times New Roman" w:cstheme="minorHAnsi"/>
          <w:color w:val="333333"/>
          <w:lang w:eastAsia="en-GB"/>
        </w:rPr>
      </w:pPr>
      <w:r w:rsidRPr="00D01609">
        <w:rPr>
          <w:rFonts w:eastAsia="Times New Roman" w:cstheme="minorHAnsi"/>
          <w:color w:val="1F1F1F"/>
          <w:lang w:eastAsia="en-GB"/>
        </w:rPr>
        <w:t>So, the car prices for the models may seem a little low. </w:t>
      </w:r>
    </w:p>
    <w:p w14:paraId="2D270638" w14:textId="20A7EB76" w:rsidR="00171F8A" w:rsidRPr="00D01609" w:rsidRDefault="00D01609" w:rsidP="00171F8A">
      <w:pPr>
        <w:rPr>
          <w:rFonts w:cstheme="minorHAnsi"/>
          <w:sz w:val="32"/>
          <w:szCs w:val="32"/>
        </w:rPr>
      </w:pPr>
      <w:r w:rsidRPr="00D01609">
        <w:rPr>
          <w:rFonts w:eastAsia="Times New Roman" w:cstheme="minorHAnsi"/>
          <w:color w:val="1F1F1F"/>
          <w:lang w:eastAsia="en-GB"/>
        </w:rPr>
        <w:t>But just bear in mind that the goal of this exercise is to learn how to analyze the data.</w:t>
      </w:r>
    </w:p>
    <w:sectPr w:rsidR="00171F8A" w:rsidRPr="00D016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4C9"/>
    <w:rsid w:val="00171F8A"/>
    <w:rsid w:val="00172B9E"/>
    <w:rsid w:val="00273A67"/>
    <w:rsid w:val="003959EE"/>
    <w:rsid w:val="00582526"/>
    <w:rsid w:val="007074C9"/>
    <w:rsid w:val="00BC3E29"/>
    <w:rsid w:val="00C504E1"/>
    <w:rsid w:val="00D01609"/>
    <w:rsid w:val="00D90C4A"/>
    <w:rsid w:val="00E13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AD79FFE"/>
  <w15:chartTrackingRefBased/>
  <w15:docId w15:val="{3C66CAEA-EE1A-5042-996D-E235E12CC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3A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A6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504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ds-137">
    <w:name w:val="cds-137"/>
    <w:basedOn w:val="DefaultParagraphFont"/>
    <w:rsid w:val="00D01609"/>
  </w:style>
  <w:style w:type="character" w:customStyle="1" w:styleId="apple-converted-space">
    <w:name w:val="apple-converted-space"/>
    <w:basedOn w:val="DefaultParagraphFont"/>
    <w:rsid w:val="00D016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3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0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5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9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4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5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7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6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22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5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3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4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8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3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8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2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3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8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8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4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archive.ics.uci.edu/ml/machine-learning-databases/autos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77148C6-4436-E042-8047-76F704555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619</Words>
  <Characters>3532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2022-12-05T17:50:00Z</dcterms:created>
  <dcterms:modified xsi:type="dcterms:W3CDTF">2022-12-05T18:19:00Z</dcterms:modified>
</cp:coreProperties>
</file>