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A54A" w14:textId="5DF6CC3F" w:rsidR="003A6900" w:rsidRDefault="003A6900" w:rsidP="003A690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3A69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3A6900">
        <w:rPr>
          <w:rFonts w:ascii="Source Sans Pro" w:eastAsia="Times New Roman" w:hAnsi="Source Sans Pro" w:cs="Times New Roman"/>
          <w:color w:val="1F1F1F"/>
          <w:lang w:eastAsia="en-GB"/>
        </w:rPr>
        <w:t>What is the output of the following code?</w:t>
      </w:r>
    </w:p>
    <w:p w14:paraId="6006648D" w14:textId="77777777" w:rsidR="003A6900" w:rsidRPr="003A6900" w:rsidRDefault="003A6900" w:rsidP="003A690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47C4DE93" w14:textId="3D7E8816" w:rsidR="003A6900" w:rsidRPr="003A6900" w:rsidRDefault="003A6900" w:rsidP="003A690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cross_val_predict (lr2e, x_data, y_data, cv=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3ED2084" w14:textId="77777777" w:rsidR="003A6900" w:rsidRDefault="003A6900" w:rsidP="003A6900">
      <w:pPr>
        <w:spacing w:after="240"/>
        <w:rPr>
          <w:rFonts w:ascii="Source Sans Pro" w:eastAsia="Times New Roman" w:hAnsi="Source Sans Pro" w:cs="Times New Roman"/>
          <w:b/>
          <w:bCs/>
          <w:color w:val="1F1F1F"/>
          <w:spacing w:val="-2"/>
          <w:lang w:eastAsia="en-GB"/>
        </w:rPr>
      </w:pPr>
    </w:p>
    <w:p w14:paraId="7888FCB7" w14:textId="46A6B150" w:rsidR="003A6900" w:rsidRPr="003A6900" w:rsidRDefault="003A6900" w:rsidP="003A6900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lang w:eastAsia="en-GB"/>
        </w:rPr>
      </w:pPr>
      <w:r w:rsidRPr="003A6900">
        <w:rPr>
          <w:rFonts w:ascii="Source Sans Pro" w:eastAsia="Times New Roman" w:hAnsi="Source Sans Pro" w:cs="Times New Roman"/>
          <w:color w:val="1F1F1F"/>
          <w:lang w:eastAsia="en-GB"/>
        </w:rPr>
        <w:t>The predicted values of the test data using cross-validation</w:t>
      </w:r>
    </w:p>
    <w:p w14:paraId="3A5403B3" w14:textId="77777777" w:rsidR="003A6900" w:rsidRPr="003A6900" w:rsidRDefault="003A6900" w:rsidP="003A6900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lang w:eastAsia="en-GB"/>
        </w:rPr>
      </w:pPr>
      <w:r w:rsidRPr="003A6900">
        <w:rPr>
          <w:rFonts w:ascii="Source Sans Pro" w:eastAsia="Times New Roman" w:hAnsi="Source Sans Pro" w:cs="Times New Roman"/>
          <w:color w:val="1F1F1F"/>
          <w:lang w:eastAsia="en-GB"/>
        </w:rPr>
        <w:t>The average R^2 on the test data for each of the two folds</w:t>
      </w:r>
    </w:p>
    <w:p w14:paraId="441EB063" w14:textId="77777777" w:rsidR="003A6900" w:rsidRPr="003A6900" w:rsidRDefault="003A6900" w:rsidP="003A6900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lang w:eastAsia="en-GB"/>
        </w:rPr>
      </w:pPr>
      <w:r w:rsidRPr="003A6900">
        <w:rPr>
          <w:rFonts w:ascii="Source Sans Pro" w:eastAsia="Times New Roman" w:hAnsi="Source Sans Pro" w:cs="Times New Roman"/>
          <w:color w:val="1F1F1F"/>
          <w:lang w:eastAsia="en-GB"/>
        </w:rPr>
        <w:t>This function finds the free parameter alpha</w:t>
      </w:r>
    </w:p>
    <w:p w14:paraId="32450A38" w14:textId="7CEA9CD8" w:rsidR="003A6900" w:rsidRPr="003A6900" w:rsidRDefault="003A6900" w:rsidP="003A690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3A69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3A690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dictionary value would we use to perform a grid search for the following values of alpha? 1,10, 100. No other parameter values should be tested</w:t>
      </w:r>
    </w:p>
    <w:p w14:paraId="7CB674DA" w14:textId="4F9012EA" w:rsidR="003A6900" w:rsidRPr="003A6900" w:rsidRDefault="003A6900" w:rsidP="003A6900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</w:p>
    <w:p w14:paraId="7EADD90F" w14:textId="312113EA" w:rsidR="003A6900" w:rsidRPr="003A6900" w:rsidRDefault="003A6900" w:rsidP="003A690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alpha</w:t>
      </w:r>
      <w:proofErr w:type="gramStart"/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=[</w:t>
      </w:r>
      <w:proofErr w:type="gramEnd"/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6E6D1D0A" w14:textId="5D05BD51" w:rsidR="003A6900" w:rsidRPr="003A6900" w:rsidRDefault="003A6900" w:rsidP="003A6900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</w:p>
    <w:p w14:paraId="6B000DEE" w14:textId="71DD2F35" w:rsidR="003A6900" w:rsidRPr="003A6900" w:rsidRDefault="003A6900" w:rsidP="003A690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[{</w:t>
      </w:r>
      <w:r w:rsidRPr="003A690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'alpha'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 [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]}]</w:t>
      </w:r>
    </w:p>
    <w:p w14:paraId="3BEE3E17" w14:textId="77777777" w:rsidR="003A6900" w:rsidRDefault="003A6900" w:rsidP="003A690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FC27B68" w14:textId="2E02C938" w:rsidR="003A6900" w:rsidRPr="003A6900" w:rsidRDefault="003A6900" w:rsidP="003A690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[{</w:t>
      </w:r>
      <w:r w:rsidRPr="003A690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'alpha'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 [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0.001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0.1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 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 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 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100000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100000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  <w:r w:rsidRPr="003A690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'normalize</w:t>
      </w:r>
      <w:proofErr w:type="gramStart"/>
      <w:r w:rsidRPr="003A690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:[</w:t>
      </w:r>
      <w:proofErr w:type="gramEnd"/>
      <w:r w:rsidRPr="003A6900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True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3A6900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3A690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]} ]</w:t>
      </w:r>
    </w:p>
    <w:p w14:paraId="210F0E17" w14:textId="77777777" w:rsidR="003B2E69" w:rsidRDefault="003B2E69" w:rsidP="003A690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7DB58217" w14:textId="5EDA708F" w:rsidR="003A6900" w:rsidRPr="003A6900" w:rsidRDefault="003A6900" w:rsidP="003B2E6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3A69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  <w:r w:rsidR="003B2E6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3A690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You have a linear model; the average R^2 value on your training data is 0.5, you perform a 100th order polynomial transform on your data then use these values to train another model. After this step, your average R^2 is 0.99; which of the following comments is correct?</w:t>
      </w:r>
    </w:p>
    <w:p w14:paraId="6675FE28" w14:textId="77777777" w:rsidR="003B2E69" w:rsidRDefault="003B2E69" w:rsidP="003A6900">
      <w:pPr>
        <w:spacing w:after="240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123D0A71" w14:textId="6B16D854" w:rsidR="003A6900" w:rsidRPr="003B2E69" w:rsidRDefault="003A6900" w:rsidP="003B2E69">
      <w:pPr>
        <w:pStyle w:val="ListParagraph"/>
        <w:numPr>
          <w:ilvl w:val="0"/>
          <w:numId w:val="3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3B2E6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You should always use the simplest model</w:t>
      </w:r>
    </w:p>
    <w:p w14:paraId="4AC6547C" w14:textId="77777777" w:rsidR="003A6900" w:rsidRPr="003B2E69" w:rsidRDefault="003A6900" w:rsidP="003B2E69">
      <w:pPr>
        <w:pStyle w:val="ListParagraph"/>
        <w:numPr>
          <w:ilvl w:val="0"/>
          <w:numId w:val="3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3B2E6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results on your training data is not the best indicator of how your model performs; you should use your test data to get a better idea</w:t>
      </w:r>
    </w:p>
    <w:p w14:paraId="35A4052B" w14:textId="77777777" w:rsidR="003A6900" w:rsidRPr="003B2E69" w:rsidRDefault="003A6900" w:rsidP="003B2E69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3B2E6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100-th order polynomial will work better on unseen data</w:t>
      </w:r>
    </w:p>
    <w:p w14:paraId="51E8493F" w14:textId="77777777" w:rsidR="003B2E69" w:rsidRDefault="003B2E69" w:rsidP="003A690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71F7C395" w14:textId="032C2C08" w:rsidR="003A6900" w:rsidRPr="003A6900" w:rsidRDefault="003A6900" w:rsidP="000728AC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3A69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  <w:r w:rsidR="000728A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3A690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diagram of 4 fold cross-validation. From the diagram how many folds are used for training?</w:t>
      </w:r>
    </w:p>
    <w:p w14:paraId="0E79D318" w14:textId="13D9BBEC" w:rsidR="008F3CC3" w:rsidRDefault="008F3CC3" w:rsidP="003A6900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230B12CB" w14:textId="46F8B82B" w:rsidR="008F3CC3" w:rsidRDefault="008F3CC3" w:rsidP="003A6900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4EBE20AE" wp14:editId="5C43E262">
            <wp:extent cx="5943600" cy="1254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A29" w14:textId="77777777" w:rsidR="008F3CC3" w:rsidRDefault="008F3CC3" w:rsidP="003A6900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0530A64F" w14:textId="4801F752" w:rsidR="003A6900" w:rsidRPr="008F3CC3" w:rsidRDefault="003A6900" w:rsidP="008F3CC3">
      <w:pPr>
        <w:pStyle w:val="ListParagraph"/>
        <w:numPr>
          <w:ilvl w:val="0"/>
          <w:numId w:val="4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8F3CC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3</w:t>
      </w:r>
    </w:p>
    <w:p w14:paraId="3668CFA2" w14:textId="77777777" w:rsidR="003A6900" w:rsidRPr="008F3CC3" w:rsidRDefault="003A6900" w:rsidP="008F3CC3">
      <w:pPr>
        <w:pStyle w:val="ListParagraph"/>
        <w:numPr>
          <w:ilvl w:val="0"/>
          <w:numId w:val="4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8F3CC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4</w:t>
      </w:r>
    </w:p>
    <w:p w14:paraId="6DF256C3" w14:textId="77777777" w:rsidR="003A6900" w:rsidRPr="008F3CC3" w:rsidRDefault="003A6900" w:rsidP="008F3CC3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8F3CC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lastRenderedPageBreak/>
        <w:t>1</w:t>
      </w:r>
    </w:p>
    <w:p w14:paraId="4185D12B" w14:textId="77777777" w:rsidR="00D72D4D" w:rsidRDefault="00D72D4D" w:rsidP="003A690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1B69DE3E" w14:textId="798CE4F3" w:rsidR="003A6900" w:rsidRPr="003A6900" w:rsidRDefault="003A6900" w:rsidP="00D72D4D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3A690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  <w:r w:rsidR="00D72D4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3A690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following is an example of what?</w:t>
      </w:r>
    </w:p>
    <w:p w14:paraId="637C7283" w14:textId="20C9DB65" w:rsidR="00D72D4D" w:rsidRDefault="00D72D4D" w:rsidP="003A6900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7AF2847C" w14:textId="1C6CDC0C" w:rsidR="00D72D4D" w:rsidRDefault="00D72D4D" w:rsidP="003A6900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174270B5" wp14:editId="452318CA">
            <wp:extent cx="3657600" cy="604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A0EF" w14:textId="77777777" w:rsidR="00D72D4D" w:rsidRDefault="00D72D4D" w:rsidP="003A6900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1065A23C" w14:textId="2D384A05" w:rsidR="003A6900" w:rsidRPr="00D72D4D" w:rsidRDefault="003A6900" w:rsidP="00D72D4D">
      <w:pPr>
        <w:pStyle w:val="ListParagraph"/>
        <w:numPr>
          <w:ilvl w:val="0"/>
          <w:numId w:val="5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72D4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Overfitting </w:t>
      </w:r>
    </w:p>
    <w:p w14:paraId="260D9EAE" w14:textId="77777777" w:rsidR="003A6900" w:rsidRPr="00D72D4D" w:rsidRDefault="003A6900" w:rsidP="00D72D4D">
      <w:pPr>
        <w:pStyle w:val="ListParagraph"/>
        <w:numPr>
          <w:ilvl w:val="0"/>
          <w:numId w:val="5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72D4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Perfect fit</w:t>
      </w:r>
    </w:p>
    <w:p w14:paraId="738D4C9A" w14:textId="77777777" w:rsidR="003A6900" w:rsidRPr="00D72D4D" w:rsidRDefault="003A6900" w:rsidP="00D72D4D">
      <w:pPr>
        <w:pStyle w:val="ListParagraph"/>
        <w:numPr>
          <w:ilvl w:val="0"/>
          <w:numId w:val="5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72D4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Underfitting </w:t>
      </w:r>
    </w:p>
    <w:p w14:paraId="35B577EC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DB4"/>
    <w:multiLevelType w:val="hybridMultilevel"/>
    <w:tmpl w:val="8898A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4041"/>
    <w:multiLevelType w:val="hybridMultilevel"/>
    <w:tmpl w:val="8B2E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28AB"/>
    <w:multiLevelType w:val="hybridMultilevel"/>
    <w:tmpl w:val="BF92D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577B5"/>
    <w:multiLevelType w:val="hybridMultilevel"/>
    <w:tmpl w:val="6370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906DB"/>
    <w:multiLevelType w:val="hybridMultilevel"/>
    <w:tmpl w:val="6AFC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5108">
    <w:abstractNumId w:val="0"/>
  </w:num>
  <w:num w:numId="2" w16cid:durableId="2140343205">
    <w:abstractNumId w:val="4"/>
  </w:num>
  <w:num w:numId="3" w16cid:durableId="768306841">
    <w:abstractNumId w:val="2"/>
  </w:num>
  <w:num w:numId="4" w16cid:durableId="508912131">
    <w:abstractNumId w:val="3"/>
  </w:num>
  <w:num w:numId="5" w16cid:durableId="18140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8C"/>
    <w:rsid w:val="000475BD"/>
    <w:rsid w:val="000728AC"/>
    <w:rsid w:val="003A6900"/>
    <w:rsid w:val="003B2E69"/>
    <w:rsid w:val="00582526"/>
    <w:rsid w:val="008F3CC3"/>
    <w:rsid w:val="00D72D4D"/>
    <w:rsid w:val="00E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E705EC"/>
  <w15:chartTrackingRefBased/>
  <w15:docId w15:val="{C8516911-FF7D-B047-886F-59CE4B0E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9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9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3A6900"/>
  </w:style>
  <w:style w:type="paragraph" w:styleId="NormalWeb">
    <w:name w:val="Normal (Web)"/>
    <w:basedOn w:val="Normal"/>
    <w:uiPriority w:val="99"/>
    <w:semiHidden/>
    <w:unhideWhenUsed/>
    <w:rsid w:val="003A69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tk1">
    <w:name w:val="mtk1"/>
    <w:basedOn w:val="DefaultParagraphFont"/>
    <w:rsid w:val="003A6900"/>
  </w:style>
  <w:style w:type="character" w:customStyle="1" w:styleId="mtk7">
    <w:name w:val="mtk7"/>
    <w:basedOn w:val="DefaultParagraphFont"/>
    <w:rsid w:val="003A6900"/>
  </w:style>
  <w:style w:type="character" w:customStyle="1" w:styleId="cds-7">
    <w:name w:val="cds-7"/>
    <w:basedOn w:val="DefaultParagraphFont"/>
    <w:rsid w:val="003A6900"/>
  </w:style>
  <w:style w:type="character" w:customStyle="1" w:styleId="mtk20">
    <w:name w:val="mtk20"/>
    <w:basedOn w:val="DefaultParagraphFont"/>
    <w:rsid w:val="003A6900"/>
  </w:style>
  <w:style w:type="character" w:customStyle="1" w:styleId="mtk6">
    <w:name w:val="mtk6"/>
    <w:basedOn w:val="DefaultParagraphFont"/>
    <w:rsid w:val="003A6900"/>
  </w:style>
  <w:style w:type="paragraph" w:styleId="ListParagraph">
    <w:name w:val="List Paragraph"/>
    <w:basedOn w:val="Normal"/>
    <w:uiPriority w:val="34"/>
    <w:qFormat/>
    <w:rsid w:val="003A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86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E5E7E8"/>
                                    <w:left w:val="single" w:sz="6" w:space="0" w:color="E5E7E8"/>
                                    <w:bottom w:val="single" w:sz="6" w:space="0" w:color="E5E7E8"/>
                                    <w:right w:val="single" w:sz="6" w:space="0" w:color="E5E7E8"/>
                                  </w:divBdr>
                                  <w:divsChild>
                                    <w:div w:id="75628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6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4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3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4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2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122701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4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5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94868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6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25939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7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415365">
                  <w:marLeft w:val="0"/>
                  <w:marRight w:val="0"/>
                  <w:marTop w:val="99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488670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1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9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2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E5E7E8"/>
                                                                <w:left w:val="single" w:sz="6" w:space="0" w:color="E5E7E8"/>
                                                                <w:bottom w:val="single" w:sz="6" w:space="0" w:color="E5E7E8"/>
                                                                <w:right w:val="single" w:sz="6" w:space="0" w:color="E5E7E8"/>
                                                              </w:divBdr>
                                                              <w:divsChild>
                                                                <w:div w:id="172309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52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73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397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12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245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117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36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23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11167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67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82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8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0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40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31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E5E7E8"/>
                                                                                <w:left w:val="single" w:sz="6" w:space="0" w:color="E5E7E8"/>
                                                                                <w:bottom w:val="single" w:sz="6" w:space="0" w:color="E5E7E8"/>
                                                                                <w:right w:val="single" w:sz="6" w:space="0" w:color="E5E7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87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47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867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171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825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158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149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974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743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81694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31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01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28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26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58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04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582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E5E7E8"/>
                                                                                            <w:left w:val="single" w:sz="6" w:space="0" w:color="E5E7E8"/>
                                                                                            <w:bottom w:val="single" w:sz="6" w:space="0" w:color="E5E7E8"/>
                                                                                            <w:right w:val="single" w:sz="6" w:space="0" w:color="E5E7E8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310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686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2737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208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1212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9221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575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620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9729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080824">
                                                          <w:marLeft w:val="0"/>
                                                          <w:marRight w:val="0"/>
                                                          <w:marTop w:val="99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78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95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39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536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95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80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42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84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224685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92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40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78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57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320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589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568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359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852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98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20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642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827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52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901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125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3306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906767">
                                                          <w:marLeft w:val="0"/>
                                                          <w:marRight w:val="0"/>
                                                          <w:marTop w:val="99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72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99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37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05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685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482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3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2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54504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67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402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451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89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45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664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49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298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268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374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94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85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616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944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199590">
                                                          <w:marLeft w:val="0"/>
                                                          <w:marRight w:val="0"/>
                                                          <w:marTop w:val="99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60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7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02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86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58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358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24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58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02567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8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40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77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205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389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970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3184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93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85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18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153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8749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7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246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15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333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2022-12-11T21:42:00Z</dcterms:created>
  <dcterms:modified xsi:type="dcterms:W3CDTF">2022-12-11T21:48:00Z</dcterms:modified>
</cp:coreProperties>
</file>