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85DA" w14:textId="2B49257A" w:rsidR="0070446A" w:rsidRPr="0070446A" w:rsidRDefault="0070446A" w:rsidP="0070446A">
      <w:pPr>
        <w:outlineLvl w:val="0"/>
        <w:rPr>
          <w:rFonts w:ascii="Source Sans Pro" w:eastAsia="Times New Roman" w:hAnsi="Source Sans Pro" w:cs="Times New Roman"/>
          <w:color w:val="1F1F1F"/>
          <w:spacing w:val="-2"/>
          <w:kern w:val="36"/>
          <w:sz w:val="48"/>
          <w:szCs w:val="48"/>
          <w:lang w:eastAsia="en-GB"/>
        </w:rPr>
      </w:pPr>
      <w:r>
        <w:rPr>
          <w:rFonts w:ascii="Source Sans Pro" w:eastAsia="Times New Roman" w:hAnsi="Source Sans Pro" w:cs="Times New Roman"/>
          <w:color w:val="1F1F1F"/>
          <w:spacing w:val="-2"/>
          <w:kern w:val="36"/>
          <w:sz w:val="48"/>
          <w:szCs w:val="48"/>
          <w:lang w:val="en-US" w:eastAsia="en-GB"/>
        </w:rPr>
        <w:t>I</w:t>
      </w:r>
      <w:r w:rsidRPr="0070446A">
        <w:rPr>
          <w:rFonts w:ascii="Source Sans Pro" w:eastAsia="Times New Roman" w:hAnsi="Source Sans Pro" w:cs="Times New Roman"/>
          <w:color w:val="1F1F1F"/>
          <w:spacing w:val="-2"/>
          <w:kern w:val="36"/>
          <w:sz w:val="48"/>
          <w:szCs w:val="48"/>
          <w:lang w:eastAsia="en-GB"/>
        </w:rPr>
        <w:t>BM Digital Badge</w:t>
      </w:r>
    </w:p>
    <w:p w14:paraId="270BB8AC" w14:textId="77777777" w:rsidR="0070446A" w:rsidRDefault="0070446A" w:rsidP="0070446A">
      <w:pPr>
        <w:spacing w:after="240"/>
        <w:rPr>
          <w:rFonts w:ascii="Times New Roman" w:eastAsia="Times New Roman" w:hAnsi="Times New Roman" w:cs="Times New Roman"/>
          <w:lang w:eastAsia="en-GB"/>
        </w:rPr>
      </w:pPr>
    </w:p>
    <w:p w14:paraId="45A2F6BD" w14:textId="19C9DDB9" w:rsidR="0070446A" w:rsidRDefault="0070446A" w:rsidP="0070446A">
      <w:pPr>
        <w:spacing w:after="240"/>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04BB0A9" wp14:editId="028BAFAE">
            <wp:extent cx="4546600" cy="444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46600" cy="4445000"/>
                    </a:xfrm>
                    <a:prstGeom prst="rect">
                      <a:avLst/>
                    </a:prstGeom>
                  </pic:spPr>
                </pic:pic>
              </a:graphicData>
            </a:graphic>
          </wp:inline>
        </w:drawing>
      </w:r>
    </w:p>
    <w:p w14:paraId="4A47A374" w14:textId="07B85509" w:rsidR="0070446A" w:rsidRPr="0070446A" w:rsidRDefault="0070446A" w:rsidP="0070446A">
      <w:pPr>
        <w:spacing w:after="240"/>
        <w:rPr>
          <w:rFonts w:ascii="Source Sans Pro" w:eastAsia="Times New Roman" w:hAnsi="Source Sans Pro" w:cs="Times New Roman"/>
          <w:lang w:eastAsia="en-GB"/>
        </w:rPr>
      </w:pPr>
      <w:r w:rsidRPr="0070446A">
        <w:rPr>
          <w:rFonts w:ascii="Source Sans Pro" w:eastAsia="Times New Roman" w:hAnsi="Source Sans Pro" w:cs="Times New Roman"/>
          <w:lang w:eastAsia="en-GB"/>
        </w:rPr>
        <w:t xml:space="preserve">Earning the Coursera certificate for this course will entitle you to receive an </w:t>
      </w:r>
      <w:hyperlink r:id="rId5" w:tgtFrame="_blank" w:history="1">
        <w:r w:rsidRPr="0070446A">
          <w:rPr>
            <w:rFonts w:ascii="Source Sans Pro" w:eastAsia="Times New Roman" w:hAnsi="Source Sans Pro" w:cs="Times New Roman"/>
            <w:color w:val="0056D2"/>
            <w:u w:val="single"/>
            <w:lang w:eastAsia="en-GB"/>
          </w:rPr>
          <w:t>IBM digital badge</w:t>
        </w:r>
      </w:hyperlink>
      <w:r w:rsidRPr="0070446A">
        <w:rPr>
          <w:rFonts w:ascii="Source Sans Pro" w:eastAsia="Times New Roman" w:hAnsi="Source Sans Pro" w:cs="Times New Roman"/>
          <w:lang w:eastAsia="en-GB"/>
        </w:rPr>
        <w:t xml:space="preserve"> without any additional charge. (Note: payment is required to have full access to the course and to be eligible to qualify for the course certificate.) For this course you will earn Data Analysis with Python Badge. Full details can be seen here</w:t>
      </w:r>
      <w:hyperlink r:id="rId6" w:tgtFrame="_blank" w:history="1">
        <w:r w:rsidRPr="0070446A">
          <w:rPr>
            <w:rFonts w:ascii="Source Sans Pro" w:eastAsia="Times New Roman" w:hAnsi="Source Sans Pro" w:cs="Times New Roman"/>
            <w:color w:val="0056D2"/>
            <w:u w:val="single"/>
            <w:lang w:eastAsia="en-GB"/>
          </w:rPr>
          <w:t xml:space="preserve"> https://www.youracclaim.com/org/ibm/badge/data-analysis-with-python</w:t>
        </w:r>
      </w:hyperlink>
      <w:r w:rsidRPr="0070446A">
        <w:rPr>
          <w:rFonts w:ascii="Source Sans Pro" w:eastAsia="Times New Roman" w:hAnsi="Source Sans Pro" w:cs="Times New Roman"/>
          <w:lang w:eastAsia="en-GB"/>
        </w:rPr>
        <w:t xml:space="preserve"> IBM digital badges are an on-line credential that validate the skills you acquired passing this course. You can share IBM digital badges on popular social media sites, such as Linked-In, Twitter or Facebook. Each badge you earn has a unique URL that you can embed in a website, email or CV, so it could not be easier to share your badges and your achievements. IBM digital badges adhere to the global Open Badges Standard managed by the </w:t>
      </w:r>
      <w:hyperlink r:id="rId7" w:tgtFrame="_blank" w:history="1">
        <w:r w:rsidRPr="0070446A">
          <w:rPr>
            <w:rFonts w:ascii="Source Sans Pro" w:eastAsia="Times New Roman" w:hAnsi="Source Sans Pro" w:cs="Times New Roman"/>
            <w:color w:val="0056D2"/>
            <w:u w:val="single"/>
            <w:lang w:eastAsia="en-GB"/>
          </w:rPr>
          <w:t>IMS Global Learning Consortium</w:t>
        </w:r>
      </w:hyperlink>
      <w:r w:rsidRPr="0070446A">
        <w:rPr>
          <w:rFonts w:ascii="Source Sans Pro" w:eastAsia="Times New Roman" w:hAnsi="Source Sans Pro" w:cs="Times New Roman"/>
          <w:lang w:eastAsia="en-GB"/>
        </w:rPr>
        <w:t xml:space="preserve">, so you can also share IBM digital badges with any OBS-compliant badge site, such as Mozilla Backpack. IBM has partnered with Credly Acclaim to issue and manage IBM digital badges. If you pass this course and earn the Coursera certificate, you will be provided instructions for how to accept and claim your IBM digital badge. </w:t>
      </w:r>
    </w:p>
    <w:p w14:paraId="3956735B" w14:textId="77777777" w:rsidR="0070446A" w:rsidRPr="0070446A" w:rsidRDefault="0070446A" w:rsidP="0070446A">
      <w:pPr>
        <w:rPr>
          <w:rFonts w:ascii="Times New Roman" w:eastAsia="Times New Roman" w:hAnsi="Times New Roman" w:cs="Times New Roman"/>
          <w:lang w:eastAsia="en-GB"/>
        </w:rPr>
      </w:pPr>
    </w:p>
    <w:p w14:paraId="5C143BBD"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64"/>
    <w:rsid w:val="003E2364"/>
    <w:rsid w:val="00582526"/>
    <w:rsid w:val="0070446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77B5EBF"/>
  <w15:chartTrackingRefBased/>
  <w15:docId w15:val="{1833799C-C6A9-D342-823A-5994F170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46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46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0446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04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515726">
      <w:bodyDiv w:val="1"/>
      <w:marLeft w:val="0"/>
      <w:marRight w:val="0"/>
      <w:marTop w:val="0"/>
      <w:marBottom w:val="0"/>
      <w:divBdr>
        <w:top w:val="none" w:sz="0" w:space="0" w:color="auto"/>
        <w:left w:val="none" w:sz="0" w:space="0" w:color="auto"/>
        <w:bottom w:val="none" w:sz="0" w:space="0" w:color="auto"/>
        <w:right w:val="none" w:sz="0" w:space="0" w:color="auto"/>
      </w:divBdr>
      <w:divsChild>
        <w:div w:id="1084834644">
          <w:marLeft w:val="0"/>
          <w:marRight w:val="0"/>
          <w:marTop w:val="0"/>
          <w:marBottom w:val="720"/>
          <w:divBdr>
            <w:top w:val="none" w:sz="0" w:space="0" w:color="auto"/>
            <w:left w:val="none" w:sz="0" w:space="0" w:color="auto"/>
            <w:bottom w:val="none" w:sz="0" w:space="0" w:color="auto"/>
            <w:right w:val="none" w:sz="0" w:space="0" w:color="auto"/>
          </w:divBdr>
        </w:div>
        <w:div w:id="676998105">
          <w:marLeft w:val="0"/>
          <w:marRight w:val="0"/>
          <w:marTop w:val="0"/>
          <w:marBottom w:val="0"/>
          <w:divBdr>
            <w:top w:val="none" w:sz="0" w:space="0" w:color="auto"/>
            <w:left w:val="none" w:sz="0" w:space="0" w:color="auto"/>
            <w:bottom w:val="none" w:sz="0" w:space="0" w:color="auto"/>
            <w:right w:val="none" w:sz="0" w:space="0" w:color="auto"/>
          </w:divBdr>
          <w:divsChild>
            <w:div w:id="2137016836">
              <w:marLeft w:val="0"/>
              <w:marRight w:val="0"/>
              <w:marTop w:val="0"/>
              <w:marBottom w:val="0"/>
              <w:divBdr>
                <w:top w:val="none" w:sz="0" w:space="0" w:color="auto"/>
                <w:left w:val="none" w:sz="0" w:space="0" w:color="auto"/>
                <w:bottom w:val="none" w:sz="0" w:space="0" w:color="auto"/>
                <w:right w:val="none" w:sz="0" w:space="0" w:color="auto"/>
              </w:divBdr>
              <w:divsChild>
                <w:div w:id="1355420446">
                  <w:marLeft w:val="0"/>
                  <w:marRight w:val="0"/>
                  <w:marTop w:val="0"/>
                  <w:marBottom w:val="0"/>
                  <w:divBdr>
                    <w:top w:val="none" w:sz="0" w:space="0" w:color="auto"/>
                    <w:left w:val="none" w:sz="0" w:space="0" w:color="auto"/>
                    <w:bottom w:val="none" w:sz="0" w:space="0" w:color="auto"/>
                    <w:right w:val="none" w:sz="0" w:space="0" w:color="auto"/>
                  </w:divBdr>
                  <w:divsChild>
                    <w:div w:id="1553346395">
                      <w:marLeft w:val="0"/>
                      <w:marRight w:val="0"/>
                      <w:marTop w:val="0"/>
                      <w:marBottom w:val="0"/>
                      <w:divBdr>
                        <w:top w:val="none" w:sz="0" w:space="0" w:color="auto"/>
                        <w:left w:val="none" w:sz="0" w:space="0" w:color="auto"/>
                        <w:bottom w:val="none" w:sz="0" w:space="0" w:color="auto"/>
                        <w:right w:val="none" w:sz="0" w:space="0" w:color="auto"/>
                      </w:divBdr>
                      <w:divsChild>
                        <w:div w:id="98186019">
                          <w:marLeft w:val="0"/>
                          <w:marRight w:val="0"/>
                          <w:marTop w:val="0"/>
                          <w:marBottom w:val="0"/>
                          <w:divBdr>
                            <w:top w:val="none" w:sz="0" w:space="0" w:color="auto"/>
                            <w:left w:val="none" w:sz="0" w:space="0" w:color="auto"/>
                            <w:bottom w:val="none" w:sz="0" w:space="0" w:color="auto"/>
                            <w:right w:val="none" w:sz="0" w:space="0" w:color="auto"/>
                          </w:divBdr>
                          <w:divsChild>
                            <w:div w:id="2848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38781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msglobal.org/ims-global-learning-consortium-announces-open-badges-20-certific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racclaim.com/org/ibm/badge/data-analysis-with-python" TargetMode="External"/><Relationship Id="rId5" Type="http://schemas.openxmlformats.org/officeDocument/2006/relationships/hyperlink" Target="https://urldefense.proofpoint.com/v2/url?u=https-3A__ibm.biz_badging&amp;d=DwMFaQ&amp;c=jf_iaSHvJObTbx-siA1ZOg&amp;r=bykCbZjFOiQ_sbBkj5ED653RgU0wuk4C4-YGNgqhWRI&amp;m=kVd72NBQZdC5afR2SBRpIwEHgqg0_SIVd-DeaL9t9Hc&amp;s=lrOOf0SuH8gKZDtnwmMHkMD2zIN8ThBWoxTKOjdjjrg&amp;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2022-12-11T22:07:00Z</dcterms:created>
  <dcterms:modified xsi:type="dcterms:W3CDTF">2022-12-11T22:08:00Z</dcterms:modified>
</cp:coreProperties>
</file>