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Độc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lập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Tự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do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Hạnh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phúc</w:t>
            </w:r>
            <w:proofErr w:type="spellEnd"/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310788E0" w:rsidR="00562A52" w:rsidRPr="00562A52" w:rsidRDefault="00BE6B79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994F590" wp14:editId="1EDD7613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8889</wp:posOffset>
                      </wp:positionV>
                      <wp:extent cx="771525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176FC" id="Line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"/>
                  </w:pict>
                </mc:Fallback>
              </mc:AlternateConten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,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ngày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năm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Phê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duyệt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kế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hoạch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chức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các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hoạt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động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trong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năm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="006C5788" w:rsidRPr="006C5788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hình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thực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tế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B54086">
        <w:rPr>
          <w:rFonts w:ascii="Times New Roman" w:hAnsi="Times New Roman"/>
          <w:i/>
          <w:sz w:val="28"/>
          <w:szCs w:val="28"/>
        </w:rPr>
        <w:t>vị</w:t>
      </w:r>
      <w:proofErr w:type="spellEnd"/>
      <w:r w:rsidR="000F0F37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</w:t>
      </w:r>
      <w:proofErr w:type="spellStart"/>
      <w:r w:rsidRPr="000F0F37">
        <w:rPr>
          <w:rFonts w:ascii="Times New Roman" w:hAnsi="Times New Roman"/>
          <w:i/>
          <w:sz w:val="28"/>
          <w:szCs w:val="28"/>
        </w:rPr>
        <w:t>đề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nghị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Kỹ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thuật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>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1.  </w:t>
      </w:r>
      <w:proofErr w:type="spellStart"/>
      <w:r w:rsidRPr="00562A52">
        <w:rPr>
          <w:rFonts w:ascii="Times New Roman" w:hAnsi="Times New Roman"/>
          <w:sz w:val="28"/>
          <w:szCs w:val="28"/>
        </w:rPr>
        <w:t>Phê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duyệt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Kế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hoạch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số</w:t>
      </w:r>
      <w:proofErr w:type="spellEnd"/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2.  </w:t>
      </w:r>
      <w:proofErr w:type="spellStart"/>
      <w:r w:rsidRPr="00562A52">
        <w:rPr>
          <w:rFonts w:ascii="Times New Roman" w:hAnsi="Times New Roman"/>
          <w:sz w:val="28"/>
          <w:szCs w:val="28"/>
        </w:rPr>
        <w:t>Trưởng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phòng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Kỹ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thuật</w:t>
      </w:r>
      <w:proofErr w:type="spellEnd"/>
      <w:r w:rsidR="008237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chịu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trách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nhiệm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thực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hiện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>.</w:t>
      </w:r>
    </w:p>
    <w:p w14:paraId="0797B5C3" w14:textId="009253E9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3. 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có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2A52">
        <w:rPr>
          <w:rFonts w:ascii="Times New Roman" w:hAnsi="Times New Roman"/>
          <w:sz w:val="28"/>
          <w:szCs w:val="28"/>
        </w:rPr>
        <w:t>hiệu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62A52">
        <w:rPr>
          <w:rFonts w:ascii="Times New Roman" w:hAnsi="Times New Roman"/>
          <w:sz w:val="28"/>
          <w:szCs w:val="28"/>
        </w:rPr>
        <w:t>từ</w:t>
      </w:r>
      <w:proofErr w:type="spellEnd"/>
      <w:proofErr w:type="gram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ngày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ký</w:t>
      </w:r>
      <w:proofErr w:type="spellEnd"/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16125F0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0C49E8">
              <w:t>1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proofErr w:type="spellStart"/>
            <w:r w:rsidR="00823701">
              <w:rPr>
                <w:rFonts w:ascii="Times New Roman" w:hAnsi="Times New Roman"/>
                <w:b/>
                <w:sz w:val="28"/>
                <w:szCs w:val="28"/>
              </w:rPr>
              <w:t>Văn</w:t>
            </w:r>
            <w:proofErr w:type="spellEnd"/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3D2D" w14:textId="77777777" w:rsidR="0061636C" w:rsidRDefault="0061636C" w:rsidP="00821F42">
      <w:r>
        <w:separator/>
      </w:r>
    </w:p>
  </w:endnote>
  <w:endnote w:type="continuationSeparator" w:id="0">
    <w:p w14:paraId="7AF386B4" w14:textId="77777777" w:rsidR="0061636C" w:rsidRDefault="0061636C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1D99" w14:textId="77777777" w:rsidR="0061636C" w:rsidRDefault="0061636C" w:rsidP="00821F42">
      <w:r>
        <w:separator/>
      </w:r>
    </w:p>
  </w:footnote>
  <w:footnote w:type="continuationSeparator" w:id="0">
    <w:p w14:paraId="170BC86E" w14:textId="77777777" w:rsidR="0061636C" w:rsidRDefault="0061636C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2</cp:revision>
  <cp:lastPrinted>2018-10-11T03:34:00Z</cp:lastPrinted>
  <dcterms:created xsi:type="dcterms:W3CDTF">2021-07-16T08:01:00Z</dcterms:created>
  <dcterms:modified xsi:type="dcterms:W3CDTF">2021-07-16T08:01:00Z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