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7A1E" w:rsidRPr="00C349BF" w:rsidRDefault="00C349BF">
      <w:pPr>
        <w:rPr>
          <w:rFonts w:ascii="Times New Roman" w:hAnsi="Times New Roman" w:cs="Times New Roman"/>
        </w:rPr>
      </w:pPr>
      <w:proofErr w:type="spellStart"/>
      <w:r w:rsidRPr="00C349BF">
        <w:rPr>
          <w:rFonts w:ascii="Times New Roman" w:hAnsi="Times New Roman" w:cs="Times New Roman"/>
        </w:rPr>
        <w:t>Phương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pháp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làm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trơn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dữ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liệu</w:t>
      </w:r>
      <w:proofErr w:type="spellEnd"/>
      <w:r w:rsidRPr="00C349BF">
        <w:rPr>
          <w:rFonts w:ascii="Times New Roman" w:hAnsi="Times New Roman" w:cs="Times New Roman"/>
        </w:rPr>
        <w:t xml:space="preserve"> (Smoothing Methods)</w:t>
      </w:r>
    </w:p>
    <w:p w:rsidR="00C349BF" w:rsidRDefault="00C349BF" w:rsidP="00C349BF">
      <w:pPr>
        <w:rPr>
          <w:rFonts w:ascii="Times New Roman" w:hAnsi="Times New Roman" w:cs="Times New Roman"/>
        </w:rPr>
      </w:pPr>
      <w:proofErr w:type="spellStart"/>
      <w:r w:rsidRPr="00C349BF">
        <w:rPr>
          <w:rFonts w:ascii="Times New Roman" w:hAnsi="Times New Roman" w:cs="Times New Roman"/>
        </w:rPr>
        <w:t>Các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phương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pháp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làm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trơn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là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tập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hợp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các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phương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pháp</w:t>
      </w:r>
      <w:proofErr w:type="spellEnd"/>
      <w:r w:rsidRPr="00C349BF">
        <w:rPr>
          <w:rFonts w:ascii="Times New Roman" w:hAnsi="Times New Roman" w:cs="Times New Roman"/>
        </w:rPr>
        <w:t xml:space="preserve">, </w:t>
      </w:r>
      <w:proofErr w:type="spellStart"/>
      <w:r w:rsidRPr="00C349BF">
        <w:rPr>
          <w:rFonts w:ascii="Times New Roman" w:hAnsi="Times New Roman" w:cs="Times New Roman"/>
        </w:rPr>
        <w:t>trong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đó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các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giá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trị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dự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báo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mới</w:t>
      </w:r>
      <w:proofErr w:type="spellEnd"/>
      <w:r w:rsidRPr="00C349BF">
        <w:rPr>
          <w:rFonts w:ascii="Times New Roman" w:hAnsi="Times New Roman" w:cs="Times New Roman"/>
        </w:rPr>
        <w:t xml:space="preserve"> ở </w:t>
      </w:r>
      <w:proofErr w:type="spellStart"/>
      <w:r w:rsidRPr="00C349BF">
        <w:rPr>
          <w:rFonts w:ascii="Times New Roman" w:hAnsi="Times New Roman" w:cs="Times New Roman"/>
        </w:rPr>
        <w:t>một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thời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đoạn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sẽ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được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ước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lượng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bằng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việc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kết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hợp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giá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 w:rsidRPr="00C349BF">
        <w:rPr>
          <w:rFonts w:ascii="Times New Roman" w:hAnsi="Times New Roman" w:cs="Times New Roman"/>
        </w:rPr>
        <w:t>trị</w:t>
      </w:r>
      <w:proofErr w:type="spellEnd"/>
      <w:r w:rsidRPr="00C349B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sát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đoạn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những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tuyến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C349BF" w:rsidRDefault="00C349BF" w:rsidP="00C349BF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1.</w:t>
      </w:r>
      <w:r w:rsidR="003578FF">
        <w:rPr>
          <w:rFonts w:ascii="Times New Roman" w:hAnsi="Times New Roman" w:cs="Times New Roman"/>
        </w:rPr>
        <w:t>Kĩ</w:t>
      </w:r>
      <w:proofErr w:type="gram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thuật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làm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trơn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lũy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thừa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giản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đơn</w:t>
      </w:r>
      <w:proofErr w:type="spellEnd"/>
      <w:r w:rsidR="003578FF">
        <w:rPr>
          <w:rFonts w:ascii="Times New Roman" w:hAnsi="Times New Roman" w:cs="Times New Roman"/>
        </w:rPr>
        <w:t xml:space="preserve"> (Simple exponential methods)</w:t>
      </w:r>
    </w:p>
    <w:p w:rsidR="00C349BF" w:rsidRPr="00434063" w:rsidRDefault="00C349BF" w:rsidP="00C349BF">
      <w:pPr>
        <w:ind w:left="360"/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>=α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+(1-α)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</m:oMath>
      <w:r w:rsidR="003578FF">
        <w:rPr>
          <w:rFonts w:ascii="Times New Roman" w:eastAsiaTheme="minorEastAsia" w:hAnsi="Times New Roman" w:cs="Times New Roman"/>
        </w:rPr>
        <w:t xml:space="preserve"> (1)</w:t>
      </w:r>
    </w:p>
    <w:p w:rsidR="003578FF" w:rsidRDefault="003578FF" w:rsidP="003578FF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eastAsiaTheme="minorEastAsia" w:hAnsi="Times New Roman" w:cs="Times New Roman"/>
        </w:rPr>
        <w:t>Với</w:t>
      </w:r>
      <w:proofErr w:type="spellEnd"/>
      <w:r>
        <w:rPr>
          <w:rFonts w:ascii="Times New Roman" w:eastAsiaTheme="minorEastAsia" w:hAnsi="Times New Roman" w:cs="Times New Roman"/>
        </w:rPr>
        <w:t xml:space="preserve"> α </w:t>
      </w:r>
      <w:proofErr w:type="spellStart"/>
      <w:r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gọi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hệ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trơn</w:t>
      </w:r>
      <w:proofErr w:type="spellEnd"/>
      <w:r>
        <w:rPr>
          <w:rFonts w:ascii="Times New Roman" w:eastAsiaTheme="minorEastAsia" w:hAnsi="Times New Roman" w:cs="Times New Roman"/>
        </w:rPr>
        <w:t xml:space="preserve"> (0 &lt; α &lt; 1).</w:t>
      </w:r>
      <w:proofErr w:type="gramEnd"/>
      <w:r>
        <w:rPr>
          <w:rFonts w:ascii="Times New Roman" w:eastAsiaTheme="minorEastAsia" w:hAnsi="Times New Roman" w:cs="Times New Roman"/>
        </w:rPr>
        <w:t xml:space="preserve"> </w:t>
      </w:r>
    </w:p>
    <w:p w:rsidR="003578FF" w:rsidRDefault="00C349BF" w:rsidP="003578F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 w:rsidR="003578FF">
        <w:rPr>
          <w:rFonts w:ascii="Times New Roman" w:hAnsi="Times New Roman" w:cs="Times New Roman"/>
        </w:rPr>
        <w:t>Từ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công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thức</w:t>
      </w:r>
      <w:proofErr w:type="spellEnd"/>
      <w:r w:rsidR="003578FF">
        <w:rPr>
          <w:rFonts w:ascii="Times New Roman" w:hAnsi="Times New Roman" w:cs="Times New Roman"/>
        </w:rPr>
        <w:t xml:space="preserve"> (1) ta </w:t>
      </w:r>
      <w:proofErr w:type="spellStart"/>
      <w:r w:rsidR="003578FF">
        <w:rPr>
          <w:rFonts w:ascii="Times New Roman" w:hAnsi="Times New Roman" w:cs="Times New Roman"/>
        </w:rPr>
        <w:t>có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thể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biến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đổi</w:t>
      </w:r>
      <w:proofErr w:type="spellEnd"/>
      <w:r w:rsidR="003578FF">
        <w:rPr>
          <w:rFonts w:ascii="Times New Roman" w:hAnsi="Times New Roman" w:cs="Times New Roman"/>
        </w:rPr>
        <w:t xml:space="preserve"> </w:t>
      </w:r>
      <w:proofErr w:type="spellStart"/>
      <w:r w:rsidR="003578FF">
        <w:rPr>
          <w:rFonts w:ascii="Times New Roman" w:hAnsi="Times New Roman" w:cs="Times New Roman"/>
        </w:rPr>
        <w:t>thành</w:t>
      </w:r>
      <w:proofErr w:type="spellEnd"/>
    </w:p>
    <w:p w:rsidR="003578FF" w:rsidRDefault="003578FF" w:rsidP="003578FF">
      <w:pPr>
        <w:ind w:left="144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t+1</m:t>
              </m:r>
            </m:sub>
          </m:sSub>
          <m:r>
            <w:rPr>
              <w:rFonts w:ascii="Cambria Math" w:hAnsi="Cambria Math" w:cs="Times New Roman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+α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+α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1-α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t-2</m:t>
              </m:r>
            </m:sub>
          </m:sSub>
          <m:r>
            <w:rPr>
              <w:rFonts w:ascii="Cambria Math" w:hAnsi="Cambria Math" w:cs="Times New Roman"/>
            </w:rPr>
            <m:t>+α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(1-α)</m:t>
              </m:r>
            </m:e>
            <m:sup>
              <m:r>
                <w:rPr>
                  <w:rFonts w:ascii="Cambria Math" w:hAnsi="Cambria Math" w:cs="Times New Roman"/>
                </w:rPr>
                <m:t>3</m:t>
              </m:r>
            </m:sup>
          </m:sSup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t-3</m:t>
              </m:r>
            </m:sub>
          </m:sSub>
          <m:r>
            <w:rPr>
              <w:rFonts w:ascii="Cambria Math" w:hAnsi="Cambria Math" w:cs="Times New Roman"/>
            </w:rPr>
            <m:t>+…</m:t>
          </m:r>
        </m:oMath>
      </m:oMathPara>
    </w:p>
    <w:p w:rsidR="003578FF" w:rsidRPr="003578FF" w:rsidRDefault="003578FF" w:rsidP="003578F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Y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t+1</m:t>
            </m:r>
          </m:sub>
        </m:sSub>
        <m:r>
          <w:rPr>
            <w:rFonts w:ascii="Cambria Math" w:hAnsi="Cambria Math" w:cs="Times New Roman"/>
          </w:rPr>
          <m:t>=α[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+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1-α</m:t>
            </m:r>
          </m:e>
        </m:d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t-1</m:t>
            </m:r>
          </m:sub>
        </m:sSub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1-α</m:t>
                </m:r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t-2</m:t>
            </m:r>
          </m:sub>
        </m:sSub>
        <m:r>
          <w:rPr>
            <w:rFonts w:ascii="Cambria Math" w:hAnsi="Cambria Math" w:cs="Times New Roman"/>
          </w:rPr>
          <m:t>+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(1-α)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Y</m:t>
            </m:r>
          </m:e>
          <m:sub>
            <m:r>
              <w:rPr>
                <w:rFonts w:ascii="Cambria Math" w:hAnsi="Cambria Math" w:cs="Times New Roman"/>
              </w:rPr>
              <m:t>t-3</m:t>
            </m:r>
          </m:sub>
        </m:sSub>
        <m:r>
          <w:rPr>
            <w:rFonts w:ascii="Cambria Math" w:hAnsi="Cambria Math" w:cs="Times New Roman"/>
          </w:rPr>
          <m:t>+…</m:t>
        </m:r>
      </m:oMath>
    </w:p>
    <w:p w:rsidR="003578FF" w:rsidRPr="00C349BF" w:rsidRDefault="003578FF" w:rsidP="003578FF">
      <w:pPr>
        <w:rPr>
          <w:rFonts w:ascii="Times New Roman" w:hAnsi="Times New Roman" w:cs="Times New Roman"/>
        </w:rPr>
      </w:pPr>
    </w:p>
    <w:p w:rsidR="00C349BF" w:rsidRDefault="003578FF">
      <w:pPr>
        <w:rPr>
          <w:rFonts w:ascii="Times New Roman" w:eastAsiaTheme="minorEastAsia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α ta </w:t>
      </w:r>
      <w:proofErr w:type="spellStart"/>
      <w:r>
        <w:rPr>
          <w:rFonts w:ascii="Times New Roman" w:eastAsiaTheme="minorEastAsia" w:hAnsi="Times New Roman" w:cs="Times New Roman"/>
        </w:rPr>
        <w:t>hoàn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toàn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ước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lượng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bằng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dụng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phương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pháp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ước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lượng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tối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thiểu</w:t>
      </w:r>
      <w:proofErr w:type="spellEnd"/>
      <w:r>
        <w:rPr>
          <w:rFonts w:ascii="Times New Roman" w:eastAsiaTheme="minorEastAsia" w:hAnsi="Times New Roman" w:cs="Times New Roman"/>
        </w:rPr>
        <w:t xml:space="preserve"> SSE, MSE, </w:t>
      </w:r>
      <w:proofErr w:type="gramStart"/>
      <w:r>
        <w:rPr>
          <w:rFonts w:ascii="Times New Roman" w:eastAsiaTheme="minorEastAsia" w:hAnsi="Times New Roman" w:cs="Times New Roman"/>
        </w:rPr>
        <w:t>MAE, …</w:t>
      </w:r>
      <w:proofErr w:type="gramEnd"/>
    </w:p>
    <w:p w:rsidR="008D5815" w:rsidRDefault="008D5815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2. </w:t>
      </w:r>
      <w:proofErr w:type="spellStart"/>
      <w:r>
        <w:rPr>
          <w:rFonts w:ascii="Times New Roman" w:eastAsiaTheme="minorEastAsia" w:hAnsi="Times New Roman" w:cs="Times New Roman"/>
        </w:rPr>
        <w:t>Kĩ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thuật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lũy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thừa</w:t>
      </w:r>
      <w:proofErr w:type="spellEnd"/>
      <w:r>
        <w:rPr>
          <w:rFonts w:ascii="Times New Roman" w:eastAsiaTheme="minorEastAsia" w:hAnsi="Times New Roman" w:cs="Times New Roman"/>
        </w:rPr>
        <w:t xml:space="preserve"> Holt</w:t>
      </w:r>
    </w:p>
    <w:p w:rsidR="008D5815" w:rsidRDefault="00BF34D8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rệt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việc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Holt.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bậc</w:t>
      </w:r>
      <w:proofErr w:type="spellEnd"/>
      <w:r>
        <w:rPr>
          <w:rFonts w:ascii="Times New Roman" w:hAnsi="Times New Roman" w:cs="Times New Roman"/>
        </w:rPr>
        <w:t xml:space="preserve"> (level)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(trend),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điểm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t+p</w:t>
      </w:r>
      <w:proofErr w:type="spellEnd"/>
      <w:r>
        <w:rPr>
          <w:rFonts w:ascii="Times New Roman" w:hAnsi="Times New Roman" w:cs="Times New Roman"/>
        </w:rPr>
        <w:t xml:space="preserve">)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bởi</w:t>
      </w:r>
      <w:proofErr w:type="spellEnd"/>
    </w:p>
    <w:p w:rsidR="00BF34D8" w:rsidRPr="00313861" w:rsidRDefault="00BF34D8" w:rsidP="00BF34D8">
      <w:pPr>
        <w:ind w:left="3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 w:cs="Times New Roman"/>
                </w:rPr>
                <m:t>t+p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+p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</m:oMath>
      </m:oMathPara>
    </w:p>
    <w:p w:rsidR="00BF34D8" w:rsidRDefault="00BF34D8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>, L</w:t>
      </w:r>
      <w:r>
        <w:rPr>
          <w:rFonts w:ascii="Times New Roman" w:hAnsi="Times New Roman" w:cs="Times New Roman"/>
          <w:vertAlign w:val="subscript"/>
        </w:rPr>
        <w:t>t</w:t>
      </w: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và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  <w:vertAlign w:val="subscript"/>
        </w:rPr>
        <w:t>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bấc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lượng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BF34D8" w:rsidRPr="00720FCC" w:rsidRDefault="00BF34D8" w:rsidP="00BF34D8">
      <w:pPr>
        <w:ind w:left="3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=α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1-α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(L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BF34D8" w:rsidRPr="00313861" w:rsidRDefault="00BF34D8" w:rsidP="00BF34D8">
      <w:pPr>
        <w:ind w:left="360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=β(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)+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1-β</m:t>
              </m:r>
            </m:e>
          </m:d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</m:oMath>
      </m:oMathPara>
    </w:p>
    <w:p w:rsidR="00457E16" w:rsidRDefault="00457E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rộng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0.</w:t>
      </w:r>
    </w:p>
    <w:p w:rsidR="00BF34D8" w:rsidRDefault="00457E16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3.Kĩ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Winter</w:t>
      </w:r>
    </w:p>
    <w:p w:rsidR="00457E16" w:rsidRDefault="00457E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mùa</w:t>
      </w:r>
      <w:proofErr w:type="spellEnd"/>
      <w:r>
        <w:rPr>
          <w:rFonts w:ascii="Times New Roman" w:hAnsi="Times New Roman" w:cs="Times New Roman"/>
        </w:rPr>
        <w:t xml:space="preserve"> (seasonal),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Winter</w:t>
      </w:r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thực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(multiplicative)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cộng</w:t>
      </w:r>
      <w:proofErr w:type="spellEnd"/>
      <w:r>
        <w:rPr>
          <w:rFonts w:ascii="Times New Roman" w:hAnsi="Times New Roman" w:cs="Times New Roman"/>
        </w:rPr>
        <w:t xml:space="preserve"> (addictive).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>:</w:t>
      </w:r>
    </w:p>
    <w:p w:rsidR="00457E16" w:rsidRDefault="00457E1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mùa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xem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nhân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</w:p>
    <w:p w:rsidR="00457E16" w:rsidRDefault="00457E16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n+k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+k.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.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n+k-s</m:t>
              </m:r>
            </m:sub>
          </m:sSub>
        </m:oMath>
      </m:oMathPara>
    </w:p>
    <w:p w:rsidR="00457E16" w:rsidRPr="00457E16" w:rsidRDefault="00457E1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 α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t-s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+(1-α)(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457E16" w:rsidRPr="00457E16" w:rsidRDefault="00457E1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 β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+(1-β)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</m:oMath>
      </m:oMathPara>
    </w:p>
    <w:p w:rsidR="00457E16" w:rsidRPr="00943B27" w:rsidRDefault="00457E16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 γ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+(1-γ)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t-s</m:t>
              </m:r>
            </m:sub>
          </m:sSub>
        </m:oMath>
      </m:oMathPara>
    </w:p>
    <w:p w:rsidR="00943B27" w:rsidRDefault="00943B27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Mô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hình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cộng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  <w:proofErr w:type="spellStart"/>
      <w:r>
        <w:rPr>
          <w:rFonts w:ascii="Times New Roman" w:eastAsiaTheme="minorEastAsia" w:hAnsi="Times New Roman" w:cs="Times New Roman"/>
        </w:rPr>
        <w:t>thành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phần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mùa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xem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một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thành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phần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cộng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dữ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liệu</w:t>
      </w:r>
      <w:proofErr w:type="spellEnd"/>
    </w:p>
    <w:p w:rsidR="00943B27" w:rsidRDefault="00943B27" w:rsidP="00943B2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n+k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  <m:r>
                <w:rPr>
                  <w:rFonts w:ascii="Cambria Math" w:hAnsi="Cambria Math" w:cs="Times New Roman"/>
                </w:rPr>
                <m:t>+k.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n+k-s</m:t>
              </m:r>
            </m:sub>
          </m:sSub>
        </m:oMath>
      </m:oMathPara>
    </w:p>
    <w:p w:rsidR="00943B27" w:rsidRPr="00457E16" w:rsidRDefault="00943B27" w:rsidP="00943B2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 α(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t-s</m:t>
              </m:r>
            </m:sub>
          </m:sSub>
          <m:r>
            <w:rPr>
              <w:rFonts w:ascii="Cambria Math" w:hAnsi="Cambria Math" w:cs="Times New Roman"/>
            </w:rPr>
            <m:t>)+(1-α)(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  <m:r>
            <w:rPr>
              <w:rFonts w:ascii="Cambria Math" w:hAnsi="Cambria Math" w:cs="Times New Roman"/>
            </w:rPr>
            <m:t>)</m:t>
          </m:r>
        </m:oMath>
      </m:oMathPara>
    </w:p>
    <w:p w:rsidR="00943B27" w:rsidRPr="00457E16" w:rsidRDefault="00943B27" w:rsidP="00943B2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 β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 xml:space="preserve">-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L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t-1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+(1-β)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T</m:t>
              </m:r>
            </m:e>
            <m:sub>
              <m:r>
                <w:rPr>
                  <w:rFonts w:ascii="Cambria Math" w:hAnsi="Cambria Math" w:cs="Times New Roman"/>
                </w:rPr>
                <m:t>t-1</m:t>
              </m:r>
            </m:sub>
          </m:sSub>
        </m:oMath>
      </m:oMathPara>
    </w:p>
    <w:p w:rsidR="00943B27" w:rsidRPr="00943B27" w:rsidRDefault="00943B27" w:rsidP="00943B27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= γ(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t</m:t>
              </m:r>
            </m:sub>
          </m:sSub>
          <m:r>
            <w:rPr>
              <w:rFonts w:ascii="Cambria Math" w:hAnsi="Cambria Math" w:cs="Times New Roman"/>
            </w:rPr>
            <m:t>)+(1-γ)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t-s</m:t>
              </m:r>
            </m:sub>
          </m:sSub>
        </m:oMath>
      </m:oMathPara>
    </w:p>
    <w:p w:rsidR="0086548F" w:rsidRDefault="0086548F" w:rsidP="0086548F">
      <w:pPr>
        <w:rPr>
          <w:rFonts w:ascii="Times New Roman" w:eastAsiaTheme="minorEastAsia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đó</w:t>
      </w:r>
      <w:proofErr w:type="spellEnd"/>
      <w:r>
        <w:rPr>
          <w:rFonts w:ascii="Times New Roman" w:eastAsiaTheme="minorEastAsia" w:hAnsi="Times New Roman" w:cs="Times New Roman"/>
        </w:rPr>
        <w:t xml:space="preserve">: </w:t>
      </w:r>
    </w:p>
    <w:p w:rsidR="0086548F" w:rsidRDefault="0086548F" w:rsidP="0086548F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L</w:t>
      </w:r>
      <w:proofErr w:type="gramStart"/>
      <w:r>
        <w:rPr>
          <w:rFonts w:ascii="Times New Roman" w:eastAsiaTheme="minorEastAsia" w:hAnsi="Times New Roman" w:cs="Times New Roman"/>
        </w:rPr>
        <w:t>,T</w:t>
      </w:r>
      <w:proofErr w:type="gramEnd"/>
      <w:r>
        <w:rPr>
          <w:rFonts w:ascii="Times New Roman" w:eastAsiaTheme="minorEastAsia" w:hAnsi="Times New Roman" w:cs="Times New Roman"/>
        </w:rPr>
        <w:t xml:space="preserve">, S </w:t>
      </w:r>
      <w:proofErr w:type="spellStart"/>
      <w:r>
        <w:rPr>
          <w:rFonts w:ascii="Times New Roman" w:eastAsiaTheme="minorEastAsia" w:hAnsi="Times New Roman" w:cs="Times New Roman"/>
        </w:rPr>
        <w:t>lần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lượt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thành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phần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bậc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xu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hướng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mùa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của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chuỗi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thời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gian</w:t>
      </w:r>
      <w:proofErr w:type="spellEnd"/>
      <w:r>
        <w:rPr>
          <w:rFonts w:ascii="Times New Roman" w:eastAsiaTheme="minorEastAsia" w:hAnsi="Times New Roman" w:cs="Times New Roman"/>
        </w:rPr>
        <w:t>.</w:t>
      </w:r>
    </w:p>
    <w:p w:rsidR="0086548F" w:rsidRDefault="0086548F" w:rsidP="0086548F">
      <w:pPr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eastAsiaTheme="minorEastAsia" w:hAnsi="Times New Roman" w:cs="Times New Roman"/>
        </w:rPr>
        <w:t>α,</w:t>
      </w:r>
      <w:proofErr w:type="gramEnd"/>
      <w:r>
        <w:rPr>
          <w:rFonts w:ascii="Times New Roman" w:eastAsiaTheme="minorEastAsia" w:hAnsi="Times New Roman" w:cs="Times New Roman"/>
        </w:rPr>
        <w:t xml:space="preserve">β,γ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hệ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trơn</w:t>
      </w:r>
      <w:proofErr w:type="spellEnd"/>
      <w:r>
        <w:rPr>
          <w:rFonts w:ascii="Times New Roman" w:eastAsiaTheme="minorEastAsia" w:hAnsi="Times New Roman" w:cs="Times New Roman"/>
        </w:rPr>
        <w:t xml:space="preserve"> (0 ≤ α,β,γ ≤1) </w:t>
      </w:r>
      <w:proofErr w:type="spellStart"/>
      <w:r>
        <w:rPr>
          <w:rFonts w:ascii="Times New Roman" w:eastAsiaTheme="minorEastAsia" w:hAnsi="Times New Roman" w:cs="Times New Roman"/>
        </w:rPr>
        <w:t>tương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ứng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với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các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thành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phần</w:t>
      </w:r>
      <w:proofErr w:type="spellEnd"/>
      <w:r>
        <w:rPr>
          <w:rFonts w:ascii="Times New Roman" w:eastAsiaTheme="minorEastAsia" w:hAnsi="Times New Roman" w:cs="Times New Roman"/>
        </w:rPr>
        <w:t xml:space="preserve"> L, T, S</w:t>
      </w:r>
    </w:p>
    <w:p w:rsidR="00D446F4" w:rsidRDefault="00A475B5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γ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0, </w:t>
      </w:r>
      <w:proofErr w:type="spellStart"/>
      <w:r>
        <w:rPr>
          <w:rFonts w:ascii="Times New Roman" w:hAnsi="Times New Roman" w:cs="Times New Roman"/>
        </w:rPr>
        <w:t>nghĩa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mùa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tồn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Holt.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β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0,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trở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giản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đơn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vậy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tổng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quát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3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giải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quyết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vẹn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>).</w:t>
      </w:r>
      <w:proofErr w:type="gramEnd"/>
    </w:p>
    <w:p w:rsidR="00D446F4" w:rsidRDefault="00D446F4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4.Kết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Neuron Network</w:t>
      </w:r>
    </w:p>
    <w:p w:rsidR="00D446F4" w:rsidRDefault="00C41E3C">
      <w:pPr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đặc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thời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tính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mùa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hướng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rõ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rệt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nhỏ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Tuy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trường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ngoại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chuỗi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chiếm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nhiều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neuron network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xử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tốt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lại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thế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để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tiến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suất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mới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</w:t>
      </w:r>
      <w:proofErr w:type="spellEnd"/>
      <w:r>
        <w:rPr>
          <w:rFonts w:ascii="Times New Roman" w:hAnsi="Times New Roman" w:cs="Times New Roman"/>
        </w:rPr>
        <w:t xml:space="preserve"> (hybrid)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Neuron Network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kĩ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thuật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lũy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thừa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ra.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Cấu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tả</w:t>
      </w:r>
      <w:proofErr w:type="spellEnd"/>
      <w:r>
        <w:rPr>
          <w:rFonts w:ascii="Times New Roman" w:hAnsi="Times New Roman" w:cs="Times New Roman"/>
        </w:rPr>
        <w:t xml:space="preserve"> ở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dưới</w:t>
      </w:r>
      <w:proofErr w:type="spellEnd"/>
      <w:r>
        <w:rPr>
          <w:rFonts w:ascii="Times New Roman" w:hAnsi="Times New Roman" w:cs="Times New Roman"/>
        </w:rPr>
        <w:t>:</w:t>
      </w:r>
    </w:p>
    <w:p w:rsidR="00C41E3C" w:rsidRDefault="0079055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2484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ybri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0559" w:rsidRDefault="007905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gồm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biệt</w:t>
      </w:r>
      <w:proofErr w:type="spellEnd"/>
      <w:r>
        <w:rPr>
          <w:rFonts w:ascii="Times New Roman" w:hAnsi="Times New Roman" w:cs="Times New Roman"/>
        </w:rPr>
        <w:t xml:space="preserve">: Neuron Network, Exponential Smoothing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Hybrid. </w:t>
      </w:r>
      <w:proofErr w:type="spellStart"/>
      <w:proofErr w:type="gramStart"/>
      <w:r>
        <w:rPr>
          <w:rFonts w:ascii="Times New Roman" w:hAnsi="Times New Roman" w:cs="Times New Roman"/>
        </w:rPr>
        <w:t>Trong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Neuron Network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Exponential Smoothing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độc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nhau</w:t>
      </w:r>
      <w:proofErr w:type="spellEnd"/>
      <w:r>
        <w:rPr>
          <w:rFonts w:ascii="Times New Roman" w:hAnsi="Times New Roman" w:cs="Times New Roman"/>
        </w:rPr>
        <w:t>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Mỗi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thành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phần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được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huấn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luyện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liệu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trọng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giữa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perceptrons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bias </w:t>
      </w:r>
      <w:proofErr w:type="spellStart"/>
      <w:r>
        <w:rPr>
          <w:rFonts w:ascii="Times New Roman" w:hAnsi="Times New Roman" w:cs="Times New Roman"/>
        </w:rPr>
        <w:t>tương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chúng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Neuron Network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tìm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hệ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số</w:t>
      </w:r>
      <w:proofErr w:type="spellEnd"/>
      <w:r>
        <w:rPr>
          <w:rFonts w:ascii="Times New Roman" w:hAnsi="Times New Roman" w:cs="Times New Roman"/>
        </w:rPr>
        <w:t xml:space="preserve"> α,β,γ </w:t>
      </w:r>
      <w:proofErr w:type="spellStart"/>
      <w:r>
        <w:rPr>
          <w:rFonts w:ascii="Times New Roman" w:hAnsi="Times New Roman" w:cs="Times New Roman"/>
        </w:rPr>
        <w:t>đối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với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Exponential Smoothing). </w:t>
      </w:r>
      <w:proofErr w:type="spellStart"/>
      <w:r>
        <w:rPr>
          <w:rFonts w:ascii="Times New Roman" w:hAnsi="Times New Roman" w:cs="Times New Roman"/>
        </w:rPr>
        <w:t>Sau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đó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cả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truyền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toàn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bộ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dự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báo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mô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hình</w:t>
      </w:r>
      <w:proofErr w:type="spellEnd"/>
      <w:r>
        <w:rPr>
          <w:rFonts w:ascii="Times New Roman" w:hAnsi="Times New Roman" w:cs="Times New Roman"/>
        </w:rPr>
        <w:t xml:space="preserve"> Hybrid, </w:t>
      </w:r>
      <w:proofErr w:type="spellStart"/>
      <w:r>
        <w:rPr>
          <w:rFonts w:ascii="Times New Roman" w:hAnsi="Times New Roman" w:cs="Times New Roman"/>
        </w:rPr>
        <w:t>tại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đây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sẽ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cho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cuối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cùng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hợp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từ</w:t>
      </w:r>
      <w:proofErr w:type="spellEnd"/>
      <w:r>
        <w:rPr>
          <w:rFonts w:ascii="Times New Roman" w:hAnsi="Times New Roman" w:cs="Times New Roman"/>
        </w:rPr>
        <w:t xml:space="preserve"> Neuron Network </w:t>
      </w:r>
      <w:proofErr w:type="spellStart"/>
      <w:r>
        <w:rPr>
          <w:rFonts w:ascii="Times New Roman" w:hAnsi="Times New Roman" w:cs="Times New Roman"/>
        </w:rPr>
        <w:t>và</w:t>
      </w:r>
      <w:proofErr w:type="spellEnd"/>
      <w:r>
        <w:rPr>
          <w:rFonts w:ascii="Times New Roman" w:hAnsi="Times New Roman" w:cs="Times New Roman"/>
        </w:rPr>
        <w:t xml:space="preserve"> Exponential Smoothing </w:t>
      </w:r>
      <w:proofErr w:type="spellStart"/>
      <w:r>
        <w:rPr>
          <w:rFonts w:ascii="Times New Roman" w:hAnsi="Times New Roman" w:cs="Times New Roman"/>
        </w:rPr>
        <w:t>theo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>:</w:t>
      </w:r>
    </w:p>
    <w:p w:rsidR="00790559" w:rsidRPr="00790559" w:rsidRDefault="00790559">
      <w:pPr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Hybrid</m:t>
              </m:r>
            </m:sub>
          </m:sSub>
          <m:r>
            <w:rPr>
              <w:rFonts w:ascii="Cambria Math" w:hAnsi="Cambria Math" w:cs="Times New Roman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αY</m:t>
              </m:r>
            </m:e>
            <m:sub>
              <m:r>
                <w:rPr>
                  <w:rFonts w:ascii="Cambria Math" w:hAnsi="Cambria Math" w:cs="Times New Roman"/>
                </w:rPr>
                <m:t>NN</m:t>
              </m:r>
            </m:sub>
          </m:sSub>
          <m:r>
            <w:rPr>
              <w:rFonts w:ascii="Cambria Math" w:hAnsi="Cambria Math" w:cs="Times New Roman"/>
            </w:rPr>
            <m:t>+(1-α)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Y</m:t>
              </m:r>
            </m:e>
            <m:sub>
              <m:r>
                <w:rPr>
                  <w:rFonts w:ascii="Cambria Math" w:hAnsi="Cambria Math" w:cs="Times New Roman"/>
                </w:rPr>
                <m:t>ES</m:t>
              </m:r>
            </m:sub>
          </m:sSub>
        </m:oMath>
      </m:oMathPara>
    </w:p>
    <w:p w:rsidR="00790559" w:rsidRPr="00BF34D8" w:rsidRDefault="00790559">
      <w:pPr>
        <w:rPr>
          <w:rFonts w:ascii="Times New Roman" w:hAnsi="Times New Roman" w:cs="Times New Roman"/>
        </w:rPr>
      </w:pPr>
      <w:proofErr w:type="spellStart"/>
      <w:r>
        <w:rPr>
          <w:rFonts w:ascii="Times New Roman" w:eastAsiaTheme="minorEastAsia" w:hAnsi="Times New Roman" w:cs="Times New Roman"/>
        </w:rPr>
        <w:t>Trong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đó</w:t>
      </w:r>
      <w:proofErr w:type="spellEnd"/>
      <w:r>
        <w:rPr>
          <w:rFonts w:ascii="Times New Roman" w:eastAsiaTheme="minorEastAsia" w:hAnsi="Times New Roman" w:cs="Times New Roman"/>
        </w:rPr>
        <w:t xml:space="preserve">, α </w:t>
      </w:r>
      <w:proofErr w:type="spellStart"/>
      <w:r>
        <w:rPr>
          <w:rFonts w:ascii="Times New Roman" w:eastAsiaTheme="minorEastAsia" w:hAnsi="Times New Roman" w:cs="Times New Roman"/>
        </w:rPr>
        <w:t>được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gọi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hệ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số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lai</w:t>
      </w:r>
      <w:proofErr w:type="spellEnd"/>
      <w:r>
        <w:rPr>
          <w:rFonts w:ascii="Times New Roman" w:eastAsiaTheme="minorEastAsia" w:hAnsi="Times New Roman" w:cs="Times New Roman"/>
        </w:rPr>
        <w:t xml:space="preserve"> (0 </w:t>
      </w:r>
      <w:proofErr w:type="gramStart"/>
      <w:r>
        <w:rPr>
          <w:rFonts w:ascii="Times New Roman" w:eastAsiaTheme="minorEastAsia" w:hAnsi="Times New Roman" w:cs="Times New Roman"/>
        </w:rPr>
        <w:t>≤  α</w:t>
      </w:r>
      <w:proofErr w:type="gramEnd"/>
      <w:r>
        <w:rPr>
          <w:rFonts w:ascii="Times New Roman" w:eastAsiaTheme="minorEastAsia" w:hAnsi="Times New Roman" w:cs="Times New Roman"/>
        </w:rPr>
        <w:t xml:space="preserve"> ≤ 1). </w:t>
      </w: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>
        <w:rPr>
          <w:rFonts w:ascii="Times New Roman" w:eastAsiaTheme="minorEastAsia" w:hAnsi="Times New Roman" w:cs="Times New Roman"/>
        </w:rPr>
        <w:t xml:space="preserve"> α </w:t>
      </w:r>
      <w:proofErr w:type="spellStart"/>
      <w:r>
        <w:rPr>
          <w:rFonts w:ascii="Times New Roman" w:eastAsiaTheme="minorEastAsia" w:hAnsi="Times New Roman" w:cs="Times New Roman"/>
        </w:rPr>
        <w:t>bằng</w:t>
      </w:r>
      <w:proofErr w:type="spellEnd"/>
      <w:r>
        <w:rPr>
          <w:rFonts w:ascii="Times New Roman" w:eastAsiaTheme="minorEastAsia" w:hAnsi="Times New Roman" w:cs="Times New Roman"/>
        </w:rPr>
        <w:t xml:space="preserve"> 0, </w:t>
      </w:r>
      <w:proofErr w:type="spellStart"/>
      <w:r>
        <w:rPr>
          <w:rFonts w:ascii="Times New Roman" w:eastAsiaTheme="minorEastAsia" w:hAnsi="Times New Roman" w:cs="Times New Roman"/>
        </w:rPr>
        <w:t>nghĩa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kết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quả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dự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đoán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bằng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kĩ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thuật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làm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lũy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thừa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tốt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 xml:space="preserve">, </w:t>
      </w:r>
      <w:proofErr w:type="spellStart"/>
      <w:r>
        <w:rPr>
          <w:rFonts w:ascii="Times New Roman" w:eastAsiaTheme="minorEastAsia" w:hAnsi="Times New Roman" w:cs="Times New Roman"/>
        </w:rPr>
        <w:t>nếu</w:t>
      </w:r>
      <w:proofErr w:type="spellEnd"/>
      <w:r>
        <w:rPr>
          <w:rFonts w:ascii="Times New Roman" w:eastAsiaTheme="minorEastAsia" w:hAnsi="Times New Roman" w:cs="Times New Roman"/>
        </w:rPr>
        <w:t xml:space="preserve"> α </w:t>
      </w:r>
      <w:proofErr w:type="spellStart"/>
      <w:r>
        <w:rPr>
          <w:rFonts w:ascii="Times New Roman" w:eastAsiaTheme="minorEastAsia" w:hAnsi="Times New Roman" w:cs="Times New Roman"/>
        </w:rPr>
        <w:t>bằng</w:t>
      </w:r>
      <w:proofErr w:type="spellEnd"/>
      <w:r>
        <w:rPr>
          <w:rFonts w:ascii="Times New Roman" w:eastAsiaTheme="minorEastAsia" w:hAnsi="Times New Roman" w:cs="Times New Roman"/>
        </w:rPr>
        <w:t xml:space="preserve"> 1, </w:t>
      </w:r>
      <w:proofErr w:type="spellStart"/>
      <w:r>
        <w:rPr>
          <w:rFonts w:ascii="Times New Roman" w:eastAsiaTheme="minorEastAsia" w:hAnsi="Times New Roman" w:cs="Times New Roman"/>
        </w:rPr>
        <w:t>nghĩa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kết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quả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dự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đoán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bằng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mô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hình</w:t>
      </w:r>
      <w:proofErr w:type="spellEnd"/>
      <w:r>
        <w:rPr>
          <w:rFonts w:ascii="Times New Roman" w:eastAsiaTheme="minorEastAsia" w:hAnsi="Times New Roman" w:cs="Times New Roman"/>
        </w:rPr>
        <w:t xml:space="preserve"> Neuron Network </w:t>
      </w:r>
      <w:proofErr w:type="spellStart"/>
      <w:r>
        <w:rPr>
          <w:rFonts w:ascii="Times New Roman" w:eastAsiaTheme="minorEastAsia" w:hAnsi="Times New Roman" w:cs="Times New Roman"/>
        </w:rPr>
        <w:t>là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tốt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nhất</w:t>
      </w:r>
      <w:proofErr w:type="spellEnd"/>
      <w:r>
        <w:rPr>
          <w:rFonts w:ascii="Times New Roman" w:eastAsiaTheme="minorEastAsia" w:hAnsi="Times New Roman" w:cs="Times New Roman"/>
        </w:rPr>
        <w:t xml:space="preserve">.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Việc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ước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lượng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giá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trị</w:t>
      </w:r>
      <w:proofErr w:type="spellEnd"/>
      <w:r>
        <w:rPr>
          <w:rFonts w:ascii="Times New Roman" w:eastAsiaTheme="minorEastAsia" w:hAnsi="Times New Roman" w:cs="Times New Roman"/>
        </w:rPr>
        <w:t xml:space="preserve"> α </w:t>
      </w:r>
      <w:proofErr w:type="spellStart"/>
      <w:r>
        <w:rPr>
          <w:rFonts w:ascii="Times New Roman" w:eastAsiaTheme="minorEastAsia" w:hAnsi="Times New Roman" w:cs="Times New Roman"/>
        </w:rPr>
        <w:t>có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thể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sử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dụng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phương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>
        <w:rPr>
          <w:rFonts w:ascii="Times New Roman" w:eastAsiaTheme="minorEastAsia" w:hAnsi="Times New Roman" w:cs="Times New Roman"/>
        </w:rPr>
        <w:t>pháp</w:t>
      </w:r>
      <w:proofErr w:type="spellEnd"/>
      <w:r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tối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thiểu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đại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lượng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MSE </w:t>
      </w:r>
      <w:proofErr w:type="spellStart"/>
      <w:r w:rsidR="004E79F9">
        <w:rPr>
          <w:rFonts w:ascii="Times New Roman" w:eastAsiaTheme="minorEastAsia" w:hAnsi="Times New Roman" w:cs="Times New Roman"/>
        </w:rPr>
        <w:t>của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chuỗi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dự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báo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và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chuỗi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giá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trị</w:t>
      </w:r>
      <w:proofErr w:type="spellEnd"/>
      <w:r w:rsidR="004E79F9">
        <w:rPr>
          <w:rFonts w:ascii="Times New Roman" w:eastAsiaTheme="minorEastAsia" w:hAnsi="Times New Roman" w:cs="Times New Roman"/>
        </w:rPr>
        <w:t xml:space="preserve"> </w:t>
      </w:r>
      <w:proofErr w:type="spellStart"/>
      <w:r w:rsidR="004E79F9">
        <w:rPr>
          <w:rFonts w:ascii="Times New Roman" w:eastAsiaTheme="minorEastAsia" w:hAnsi="Times New Roman" w:cs="Times New Roman"/>
        </w:rPr>
        <w:t>thực</w:t>
      </w:r>
      <w:proofErr w:type="spellEnd"/>
      <w:r w:rsidR="004E79F9">
        <w:rPr>
          <w:rFonts w:ascii="Times New Roman" w:eastAsiaTheme="minorEastAsia" w:hAnsi="Times New Roman" w:cs="Times New Roman"/>
        </w:rPr>
        <w:t>.</w:t>
      </w:r>
      <w:proofErr w:type="gramEnd"/>
      <w:r w:rsidR="004E79F9">
        <w:rPr>
          <w:rFonts w:ascii="Times New Roman" w:eastAsiaTheme="minorEastAsia" w:hAnsi="Times New Roman" w:cs="Times New Roman"/>
        </w:rPr>
        <w:t xml:space="preserve"> </w:t>
      </w:r>
      <w:bookmarkStart w:id="0" w:name="_GoBack"/>
      <w:bookmarkEnd w:id="0"/>
    </w:p>
    <w:sectPr w:rsidR="00790559" w:rsidRPr="00BF3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CF2948"/>
    <w:multiLevelType w:val="hybridMultilevel"/>
    <w:tmpl w:val="39C0D13E"/>
    <w:lvl w:ilvl="0" w:tplc="8E0E5250">
      <w:start w:val="1"/>
      <w:numFmt w:val="bullet"/>
      <w:lvlText w:val=""/>
      <w:lvlJc w:val="left"/>
      <w:pPr>
        <w:ind w:left="180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3C3"/>
    <w:rsid w:val="002E492C"/>
    <w:rsid w:val="0034517F"/>
    <w:rsid w:val="003578FF"/>
    <w:rsid w:val="004443C3"/>
    <w:rsid w:val="00457E16"/>
    <w:rsid w:val="004609BE"/>
    <w:rsid w:val="004E79F9"/>
    <w:rsid w:val="00790559"/>
    <w:rsid w:val="0086548F"/>
    <w:rsid w:val="008660C7"/>
    <w:rsid w:val="008D5815"/>
    <w:rsid w:val="00943B27"/>
    <w:rsid w:val="00A475B5"/>
    <w:rsid w:val="00B14D11"/>
    <w:rsid w:val="00BF34D8"/>
    <w:rsid w:val="00C349BF"/>
    <w:rsid w:val="00C41E3C"/>
    <w:rsid w:val="00D446F4"/>
    <w:rsid w:val="00DC7A1E"/>
    <w:rsid w:val="00DD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7E1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9B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4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B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57E1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3F1155-5B1C-45EF-94CC-A298056D9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694</Words>
  <Characters>3957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kaka</dc:creator>
  <cp:keywords/>
  <dc:description/>
  <cp:lastModifiedBy>kaka</cp:lastModifiedBy>
  <cp:revision>12</cp:revision>
  <dcterms:created xsi:type="dcterms:W3CDTF">2012-12-04T03:04:00Z</dcterms:created>
  <dcterms:modified xsi:type="dcterms:W3CDTF">2012-12-05T18:01:00Z</dcterms:modified>
</cp:coreProperties>
</file>