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Interrupts, ISR &amp; Interrupt Acceptance</w:t>
      </w:r>
    </w:p>
    <w:p>
      <w:pPr>
        <w:jc w:val="center"/>
      </w:pPr>
      <w:r>
        <w:rPr>
          <w:i/>
          <w:sz w:val="22"/>
        </w:rPr>
        <w:t>Embedded Systems Fundamentals</w:t>
      </w:r>
    </w:p>
    <w:p>
      <w:pPr>
        <w:pStyle w:val="Heading1"/>
      </w:pPr>
      <w:r>
        <w:t>1. Interrupt vs Subroutine</w:t>
      </w:r>
    </w:p>
    <w:p>
      <w:r>
        <w:t>A subroutine is a function or block of code that the current program explicitly calls. An interrupt is an event/request that causes the CPU to temporarily stop or suspend normal execution and service an important event.</w:t>
      </w:r>
    </w:p>
    <w:tbl>
      <w:tblPr>
        <w:tblStyle w:val="TableGrid"/>
        <w:tblW w:type="auto" w:w="0"/>
        <w:tblLook w:firstColumn="1" w:firstRow="1" w:lastColumn="0" w:lastRow="0" w:noHBand="0" w:noVBand="1" w:val="04A0"/>
      </w:tblPr>
      <w:tblGrid>
        <w:gridCol w:w="3280"/>
        <w:gridCol w:w="3280"/>
        <w:gridCol w:w="3280"/>
      </w:tblGrid>
      <w:tr>
        <w:tc>
          <w:tcPr>
            <w:tcW w:type="dxa" w:w="3280"/>
          </w:tcPr>
          <w:p>
            <w:r>
              <w:t>Aspect</w:t>
            </w:r>
          </w:p>
        </w:tc>
        <w:tc>
          <w:tcPr>
            <w:tcW w:type="dxa" w:w="3280"/>
          </w:tcPr>
          <w:p>
            <w:r>
              <w:t>Subroutine</w:t>
            </w:r>
          </w:p>
        </w:tc>
        <w:tc>
          <w:tcPr>
            <w:tcW w:type="dxa" w:w="3280"/>
          </w:tcPr>
          <w:p>
            <w:r>
              <w:t>Interrupt</w:t>
            </w:r>
          </w:p>
        </w:tc>
      </w:tr>
      <w:tr>
        <w:tc>
          <w:tcPr>
            <w:tcW w:type="dxa" w:w="3280"/>
          </w:tcPr>
          <w:p>
            <w:r>
              <w:t>Trigger</w:t>
            </w:r>
          </w:p>
        </w:tc>
        <w:tc>
          <w:tcPr>
            <w:tcW w:type="dxa" w:w="3280"/>
          </w:tcPr>
          <w:p>
            <w:r>
              <w:t>Explicit function call</w:t>
            </w:r>
          </w:p>
        </w:tc>
        <w:tc>
          <w:tcPr>
            <w:tcW w:type="dxa" w:w="3280"/>
          </w:tcPr>
          <w:p>
            <w:r>
              <w:t>Hardware event or software interrupt</w:t>
            </w:r>
          </w:p>
        </w:tc>
      </w:tr>
      <w:tr>
        <w:tc>
          <w:tcPr>
            <w:tcW w:type="dxa" w:w="3280"/>
          </w:tcPr>
          <w:p>
            <w:r>
              <w:t>Initiation</w:t>
            </w:r>
          </w:p>
        </w:tc>
        <w:tc>
          <w:tcPr>
            <w:tcW w:type="dxa" w:w="3280"/>
          </w:tcPr>
          <w:p>
            <w:r>
              <w:t>Current program initiates it</w:t>
            </w:r>
          </w:p>
        </w:tc>
        <w:tc>
          <w:tcPr>
            <w:tcW w:type="dxa" w:w="3280"/>
          </w:tcPr>
          <w:p>
            <w:r>
              <w:t>Usually a peripheral/hardware initiates it</w:t>
            </w:r>
          </w:p>
        </w:tc>
      </w:tr>
      <w:tr>
        <w:tc>
          <w:tcPr>
            <w:tcW w:type="dxa" w:w="3280"/>
          </w:tcPr>
          <w:p>
            <w:r>
              <w:t>Timing</w:t>
            </w:r>
          </w:p>
        </w:tc>
        <w:tc>
          <w:tcPr>
            <w:tcW w:type="dxa" w:w="3280"/>
          </w:tcPr>
          <w:p>
            <w:r>
              <w:t>Normally predictable/synchronous</w:t>
            </w:r>
          </w:p>
        </w:tc>
        <w:tc>
          <w:tcPr>
            <w:tcW w:type="dxa" w:w="3280"/>
          </w:tcPr>
          <w:p>
            <w:r>
              <w:t>Can occur asynchronously</w:t>
            </w:r>
          </w:p>
        </w:tc>
      </w:tr>
      <w:tr>
        <w:tc>
          <w:tcPr>
            <w:tcW w:type="dxa" w:w="3280"/>
          </w:tcPr>
          <w:p>
            <w:r>
              <w:t>Execution</w:t>
            </w:r>
          </w:p>
        </w:tc>
        <w:tc>
          <w:tcPr>
            <w:tcW w:type="dxa" w:w="3280"/>
          </w:tcPr>
          <w:p>
            <w:r>
              <w:t>Normal function execution</w:t>
            </w:r>
          </w:p>
        </w:tc>
        <w:tc>
          <w:tcPr>
            <w:tcW w:type="dxa" w:w="3280"/>
          </w:tcPr>
          <w:p>
            <w:r>
              <w:t>Special interrupt-handling sequence</w:t>
            </w:r>
          </w:p>
        </w:tc>
      </w:tr>
      <w:tr>
        <w:tc>
          <w:tcPr>
            <w:tcW w:type="dxa" w:w="3280"/>
          </w:tcPr>
          <w:p>
            <w:r>
              <w:t>Return</w:t>
            </w:r>
          </w:p>
        </w:tc>
        <w:tc>
          <w:tcPr>
            <w:tcW w:type="dxa" w:w="3280"/>
          </w:tcPr>
          <w:p>
            <w:r>
              <w:t>Normal function return</w:t>
            </w:r>
          </w:p>
        </w:tc>
        <w:tc>
          <w:tcPr>
            <w:tcW w:type="dxa" w:w="3280"/>
          </w:tcPr>
          <w:p>
            <w:r>
              <w:t>Return-from-interrupt mechanism</w:t>
            </w:r>
          </w:p>
        </w:tc>
      </w:tr>
      <w:tr>
        <w:tc>
          <w:tcPr>
            <w:tcW w:type="dxa" w:w="3280"/>
          </w:tcPr>
          <w:p>
            <w:r>
              <w:t>Example</w:t>
            </w:r>
          </w:p>
        </w:tc>
        <w:tc>
          <w:tcPr>
            <w:tcW w:type="dxa" w:w="3280"/>
          </w:tcPr>
          <w:p>
            <w:r>
              <w:t>calculate_temperature()</w:t>
            </w:r>
          </w:p>
        </w:tc>
        <w:tc>
          <w:tcPr>
            <w:tcW w:type="dxa" w:w="3280"/>
          </w:tcPr>
          <w:p>
            <w:r>
              <w:t>UART receive or timer interrupt</w:t>
            </w:r>
          </w:p>
        </w:tc>
      </w:tr>
    </w:tbl>
    <w:p>
      <w:pPr>
        <w:pStyle w:val="Heading1"/>
      </w:pPr>
      <w:r>
        <w:t>2. What is an ISR?</w:t>
      </w:r>
    </w:p>
    <w:p>
      <w:r>
        <w:t>ISR stands for Interrupt Service Routine. It is a special routine executed by the CPU to handle an accepted interrupt. The ISR performs the immediate work required to service the interrupt, such as reading received data, clearing an interrupt condition, recording an event, or setting a flag for processing outside the ISR.</w:t>
      </w:r>
    </w:p>
    <w:p>
      <w:r>
        <w:t>Typical example:</w:t>
      </w:r>
    </w:p>
    <w:p>
      <w:pPr>
        <w:pStyle w:val="NoSpacing"/>
      </w:pPr>
      <w:r>
        <w:rPr>
          <w:rFonts w:ascii="Consolas" w:hAnsi="Consolas"/>
          <w:sz w:val="19"/>
        </w:rPr>
        <w:t>void UART_ISR(void)</w:t>
        <w:br/>
        <w:t>{</w:t>
        <w:br/>
        <w:t xml:space="preserve">    data = UART_READ();</w:t>
        <w:br/>
        <w:t xml:space="preserve">    UART_CLEAR_FLAG();</w:t>
        <w:br/>
        <w:t>}</w:t>
      </w:r>
    </w:p>
    <w:p>
      <w:r>
        <w:t>An ISR should generally be short and fast. Long calculations, blocking operations, and unnecessary processing inside an ISR can delay normal execution and other interrupts. A common design is to capture the event/data in the ISR and set a flag, then perform heavier processing in the main task.</w:t>
      </w:r>
    </w:p>
    <w:p>
      <w:pPr>
        <w:pStyle w:val="Heading1"/>
      </w:pPr>
      <w:r>
        <w:t>3. Interrupt Acceptance</w:t>
      </w:r>
    </w:p>
    <w:p>
      <w:r>
        <w:t>Interrupt acceptance is the point at which the CPU recognizes an interrupt request and decides to service it. It is important to distinguish interrupt acceptance from ISR execution: acceptance is the CPU's decision and entry sequence; the ISR is the routine that subsequently handles the event.</w:t>
      </w:r>
    </w:p>
    <w:p>
      <w:r>
        <w:t>Conceptual flow:</w:t>
      </w:r>
    </w:p>
    <w:p>
      <w:pPr>
        <w:pStyle w:val="NoSpacing"/>
      </w:pPr>
      <w:r>
        <w:rPr>
          <w:rFonts w:ascii="Consolas" w:hAnsi="Consolas"/>
          <w:sz w:val="19"/>
        </w:rPr>
        <w:t>Peripheral/Event</w:t>
        <w:br/>
        <w:t xml:space="preserve">      ↓</w:t>
        <w:br/>
        <w:t>Interrupt Request (IRQ)</w:t>
        <w:br/>
        <w:t xml:space="preserve">      ↓</w:t>
        <w:br/>
        <w:t>CPU checks interrupt enable / global enable / priority conditions</w:t>
        <w:br/>
        <w:t xml:space="preserve">      ↓</w:t>
        <w:br/>
        <w:t>Interrupt ACCEPTED</w:t>
        <w:br/>
        <w:t xml:space="preserve">      ↓</w:t>
        <w:br/>
        <w:t>Save execution context</w:t>
        <w:br/>
        <w:t xml:space="preserve">      ↓</w:t>
        <w:br/>
        <w:t>Obtain ISR address from interrupt vector mechanism</w:t>
        <w:br/>
        <w:t xml:space="preserve">      ↓</w:t>
        <w:br/>
        <w:t>Execute ISR</w:t>
        <w:br/>
        <w:t xml:space="preserve">      ↓</w:t>
        <w:br/>
        <w:t>Return from interrupt</w:t>
        <w:br/>
        <w:t xml:space="preserve">      ↓</w:t>
        <w:br/>
        <w:t>Resume interrupted program</w:t>
      </w:r>
    </w:p>
    <w:p>
      <w:pPr>
        <w:pStyle w:val="Heading1"/>
      </w:pPr>
      <w:r>
        <w:t>4. Program Counter (PC)</w:t>
      </w:r>
    </w:p>
    <w:p>
      <w:r>
        <w:t>The Program Counter (PC) contains the address associated with the CPU's instruction execution flow—typically the address of the next instruction to execute, depending on the architecture. When an interrupt is accepted, the CPU must preserve enough information about the interrupted program so that it can resume correctly after the ISR.</w:t>
      </w:r>
    </w:p>
    <w:p>
      <w:r>
        <w:t>Conceptually, the PC acts like a bookmark: the CPU remembers where normal execution was interrupted, executes the ISR, and later restores the saved execution point.</w:t>
      </w:r>
    </w:p>
    <w:p>
      <w:pPr>
        <w:pStyle w:val="Heading1"/>
      </w:pPr>
      <w:r>
        <w:t>5. Status Register</w:t>
      </w:r>
    </w:p>
    <w:p>
      <w:r>
        <w:t>The Status Register stores processor state information. Depending on the CPU architecture, it may contain condition flags such as Zero, Negative, Carry, and Overflow, along with interrupt-control state or other processor-status bits.</w:t>
      </w:r>
    </w:p>
    <w:p>
      <w:r>
        <w:t>During interrupt handling, the relevant processor status must be preserved/restored so that the interrupted program can continue with the correct CPU state. The exact register name, contents, and save/restore behavior are architecture-specific.</w:t>
      </w:r>
    </w:p>
    <w:p>
      <w:pPr>
        <w:pStyle w:val="Heading1"/>
      </w:pPr>
      <w:r>
        <w:t>6. Global Interrupt Enable (GIE)</w:t>
      </w:r>
    </w:p>
    <w:p>
      <w:r>
        <w:t>The Global Interrupt Enable mechanism determines whether maskable interrupts are globally permitted to be recognized by the CPU. Conceptually:</w:t>
      </w:r>
    </w:p>
    <w:p>
      <w:pPr>
        <w:pStyle w:val="ListBullet"/>
      </w:pPr>
      <w:r>
        <w:t>GIE = 1 → interrupts are globally allowed.</w:t>
      </w:r>
    </w:p>
    <w:p>
      <w:pPr>
        <w:pStyle w:val="ListBullet"/>
      </w:pPr>
      <w:r>
        <w:t>GIE = 0 → maskable interrupts are globally blocked/disabled.</w:t>
      </w:r>
    </w:p>
    <w:p>
      <w:r>
        <w:t>The exact name and behavior vary by architecture. Also, an interrupt request may remain pending while interrupts are disabled and may be serviced later when the conditions for acceptance are met.</w:t>
      </w:r>
    </w:p>
    <w:p>
      <w:pPr>
        <w:pStyle w:val="Heading1"/>
      </w:pPr>
      <w:r>
        <w:t>7. Interrupt Vector / Interrupt Vector Table</w:t>
      </w:r>
    </w:p>
    <w:p>
      <w:r>
        <w:t>The interrupt vector mechanism tells the CPU where the handler for a particular interrupt can be found. Many microcontrollers use an Interrupt Vector Table containing entries associated with reset and different interrupt sources.</w:t>
      </w:r>
    </w:p>
    <w:p>
      <w:pPr>
        <w:pStyle w:val="NoSpacing"/>
      </w:pPr>
      <w:r>
        <w:rPr>
          <w:rFonts w:ascii="Consolas" w:hAnsi="Consolas"/>
          <w:sz w:val="19"/>
        </w:rPr>
        <w:t>Conceptual example:</w:t>
        <w:br/>
        <w:br/>
        <w:t>Interrupt Vector Table</w:t>
        <w:br/>
        <w:t>+----------------------+------------------+</w:t>
        <w:br/>
        <w:t>| Reset                | Reset handler    |</w:t>
        <w:br/>
        <w:t>| Timer Interrupt      | Timer ISR        |</w:t>
        <w:br/>
        <w:t>| UART Interrupt       | UART ISR         |</w:t>
        <w:br/>
        <w:t>| ADC Interrupt        | ADC ISR          |</w:t>
        <w:br/>
        <w:t>+----------------------+------------------+</w:t>
      </w:r>
    </w:p>
    <w:p>
      <w:r>
        <w:t>Thus, if a Timer interrupt is accepted, the CPU uses the corresponding vector information to transfer control to the Timer ISR.</w:t>
      </w:r>
    </w:p>
    <w:p>
      <w:pPr>
        <w:pStyle w:val="Heading1"/>
      </w:pPr>
      <w:r>
        <w:t>8. Complete Interrupt Acceptance Sequence</w:t>
      </w:r>
    </w:p>
    <w:p>
      <w:r>
        <w:rPr>
          <w:b/>
        </w:rPr>
        <w:t xml:space="preserve">1. Normal execution: </w:t>
      </w:r>
      <w:r>
        <w:t>The CPU executes the main program or another task.</w:t>
      </w:r>
    </w:p>
    <w:p>
      <w:r>
        <w:rPr>
          <w:b/>
        </w:rPr>
        <w:t xml:space="preserve">2. Interrupt request: </w:t>
      </w:r>
      <w:r>
        <w:t>A peripheral or other source raises an interrupt request.</w:t>
      </w:r>
    </w:p>
    <w:p>
      <w:r>
        <w:rPr>
          <w:b/>
        </w:rPr>
        <w:t xml:space="preserve">3. Acceptance checks: </w:t>
      </w:r>
      <w:r>
        <w:t>The CPU determines whether the interrupt is enabled, globally permitted, pending, and eligible according to the architecture's rules and priority system.</w:t>
      </w:r>
    </w:p>
    <w:p>
      <w:r>
        <w:rPr>
          <w:b/>
        </w:rPr>
        <w:t xml:space="preserve">4. Context preservation: </w:t>
      </w:r>
      <w:r>
        <w:t>The CPU saves the execution state required to resume the interrupted program. This commonly includes the PC and status information; the exact context is architecture-dependent.</w:t>
      </w:r>
    </w:p>
    <w:p>
      <w:r>
        <w:rPr>
          <w:b/>
        </w:rPr>
        <w:t xml:space="preserve">5. Vectoring: </w:t>
      </w:r>
      <w:r>
        <w:t>The CPU obtains the appropriate interrupt-handler address through the interrupt vector mechanism.</w:t>
      </w:r>
    </w:p>
    <w:p>
      <w:r>
        <w:rPr>
          <w:b/>
        </w:rPr>
        <w:t xml:space="preserve">6. ISR execution: </w:t>
      </w:r>
      <w:r>
        <w:t>The CPU transfers control to and executes the Interrupt Service Routine.</w:t>
      </w:r>
    </w:p>
    <w:p>
      <w:r>
        <w:rPr>
          <w:b/>
        </w:rPr>
        <w:t xml:space="preserve">7. Return from interrupt: </w:t>
      </w:r>
      <w:r>
        <w:t>A return-from-interrupt mechanism restores the saved execution context.</w:t>
      </w:r>
    </w:p>
    <w:p>
      <w:r>
        <w:rPr>
          <w:b/>
        </w:rPr>
        <w:t xml:space="preserve">8. Resume: </w:t>
      </w:r>
      <w:r>
        <w:t>The interrupted program continues from the saved execution point.</w:t>
      </w:r>
    </w:p>
    <w:p>
      <w:pPr>
        <w:pStyle w:val="Heading1"/>
      </w:pPr>
      <w:r>
        <w:t>9. Practical Example: UART Receive Interrupt</w:t>
      </w:r>
    </w:p>
    <w:p>
      <w:r>
        <w:t>Assume the CPU is executing normal application code and the UART receives a byte.</w:t>
      </w:r>
    </w:p>
    <w:p>
      <w:pPr>
        <w:pStyle w:val="NoSpacing"/>
      </w:pPr>
      <w:r>
        <w:rPr>
          <w:rFonts w:ascii="Consolas" w:hAnsi="Consolas"/>
          <w:sz w:val="19"/>
        </w:rPr>
        <w:t>Application</w:t>
        <w:br/>
        <w:t xml:space="preserve">    ↓</w:t>
        <w:br/>
        <w:t>CPU is executing normally</w:t>
        <w:br/>
        <w:t xml:space="preserve">    ↓</w:t>
        <w:br/>
        <w:t>UART receives a byte</w:t>
        <w:br/>
        <w:t xml:space="preserve">    ↓</w:t>
        <w:br/>
        <w:t>UART raises interrupt request</w:t>
        <w:br/>
        <w:t xml:space="preserve">    ↓</w:t>
        <w:br/>
        <w:t>CPU checks interrupt conditions</w:t>
        <w:br/>
        <w:t xml:space="preserve">    ↓</w:t>
        <w:br/>
        <w:t>Interrupt accepted</w:t>
        <w:br/>
        <w:t xml:space="preserve">    ↓</w:t>
        <w:br/>
        <w:t>Current execution context preserved</w:t>
        <w:br/>
        <w:t xml:space="preserve">    ↓</w:t>
        <w:br/>
        <w:t>UART interrupt vector identifies UART ISR</w:t>
        <w:br/>
        <w:t xml:space="preserve">    ↓</w:t>
        <w:br/>
        <w:t>UART_ISR()</w:t>
        <w:br/>
        <w:t xml:space="preserve">    ├── Read received byte</w:t>
        <w:br/>
        <w:t xml:space="preserve">    ├── Clear/acknowledge interrupt condition</w:t>
        <w:br/>
        <w:t xml:space="preserve">    └── Set a flag / store data</w:t>
        <w:br/>
        <w:t xml:space="preserve">    ↓</w:t>
        <w:br/>
        <w:t>Return from interrupt</w:t>
        <w:br/>
        <w:t xml:space="preserve">    ↓</w:t>
        <w:br/>
        <w:t>Application resumes</w:t>
      </w:r>
    </w:p>
    <w:p>
      <w:pPr>
        <w:pStyle w:val="Heading1"/>
      </w:pPr>
      <w:r>
        <w:t>10. Simple Real-Life Analogy</w:t>
      </w:r>
    </w:p>
    <w:p>
      <w:r>
        <w:t>Imagine watching a movie when the doorbell rings. The movie represents the normal program. The doorbell is the interrupt. Pausing the movie and deciding to answer the door represents interrupt acceptance. Opening the door and handling the visitor represents the ISR. Returning to the movie represents returning from the interrupt.</w:t>
      </w:r>
    </w:p>
    <w:p>
      <w:pPr>
        <w:pStyle w:val="Heading1"/>
      </w:pPr>
      <w:r>
        <w:t>11. Key Relationships to Remember</w:t>
      </w:r>
    </w:p>
    <w:p>
      <w:pPr>
        <w:pStyle w:val="ListBullet"/>
      </w:pPr>
      <w:r>
        <w:t>Interrupt Request → an event asks the CPU for attention.</w:t>
      </w:r>
    </w:p>
    <w:p>
      <w:pPr>
        <w:pStyle w:val="ListBullet"/>
      </w:pPr>
      <w:r>
        <w:t>Interrupt Acceptance → the CPU recognizes and accepts the interrupt according to its rules.</w:t>
      </w:r>
    </w:p>
    <w:p>
      <w:pPr>
        <w:pStyle w:val="ListBullet"/>
      </w:pPr>
      <w:r>
        <w:t>PC → preserves the normal execution point so the program can resume.</w:t>
      </w:r>
    </w:p>
    <w:p>
      <w:pPr>
        <w:pStyle w:val="ListBullet"/>
      </w:pPr>
      <w:r>
        <w:t>Status Register → preserves relevant processor state/flags.</w:t>
      </w:r>
    </w:p>
    <w:p>
      <w:pPr>
        <w:pStyle w:val="ListBullet"/>
      </w:pPr>
      <w:r>
        <w:t>GIE → globally permits or blocks maskable interrupts, depending on the architecture.</w:t>
      </w:r>
    </w:p>
    <w:p>
      <w:pPr>
        <w:pStyle w:val="ListBullet"/>
      </w:pPr>
      <w:r>
        <w:t>Interrupt Vector → identifies/provides the route to the correct interrupt handler.</w:t>
      </w:r>
    </w:p>
    <w:p>
      <w:pPr>
        <w:pStyle w:val="ListBullet"/>
      </w:pPr>
      <w:r>
        <w:t>ISR → the routine that actually services the interrupt.</w:t>
      </w:r>
    </w:p>
    <w:p>
      <w:pPr>
        <w:pStyle w:val="ListBullet"/>
      </w:pPr>
      <w:r>
        <w:t>Return from Interrupt → restores the required context and resumes normal execution.</w:t>
      </w:r>
    </w:p>
    <w:p>
      <w:pPr>
        <w:pStyle w:val="Heading1"/>
      </w:pPr>
      <w:r>
        <w:t>12. Interview-Ready Definition</w:t>
      </w:r>
    </w:p>
    <w:p>
      <w:r>
        <w:t>When an interrupt request occurs, the CPU checks whether the interrupt can be accepted based on interrupt enable, global interrupt state, priority, and architecture-specific conditions. Once accepted, the CPU preserves the required execution context, such as the program counter and processor status, uses the interrupt vector mechanism to locate the appropriate handler, and transfers control to the ISR. After the ISR completes, the saved context is restored and the interrupted program resumes.</w:t>
      </w:r>
    </w:p>
    <w:p>
      <w:pPr>
        <w:pStyle w:val="Heading1"/>
      </w:pPr>
      <w:r>
        <w:t>13. Important Note</w:t>
      </w:r>
    </w:p>
    <w:p>
      <w:r>
        <w:t>The exact interrupt-acceptance sequence is CPU/MCU dependent. ARM Cortex-M, AVR, PIC, RISC-V, and other architectures differ in how registers are saved, how vectors are represented, how interrupt priority works, how global interrupt masking is implemented, and which return-from-interrupt instruction or mechanism is used. The concepts in this document are therefore a general embedded-systems model.</w:t>
      </w:r>
    </w:p>
    <w:sectPr w:rsidR="00FC693F" w:rsidRPr="0006063C" w:rsidSect="00034616">
      <w:footerReference w:type="default" r:id="rId9"/>
      <w:pgSz w:w="12240" w:h="15840"/>
      <w:pgMar w:top="1080" w:right="1200" w:bottom="1080" w:left="12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Embedded Systems Notes • Interrupts &amp; ISR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