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6l1b5ouwvtv" w:id="0"/>
      <w:bookmarkEnd w:id="0"/>
      <w:r w:rsidDel="00000000" w:rsidR="00000000" w:rsidRPr="00000000">
        <w:rPr>
          <w:rtl w:val="0"/>
        </w:rPr>
        <w:t xml:space="preserve">name: pr-description description: Write pull request titles and bodies with summary, risks, and a concrete test plan. Use when opening a PR, drafting a PR description, or updating PR text for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a961x69yirb" w:id="1"/>
      <w:bookmarkEnd w:id="1"/>
      <w:r w:rsidDel="00000000" w:rsidR="00000000" w:rsidRPr="00000000">
        <w:rPr>
          <w:rtl w:val="0"/>
        </w:rPr>
        <w:t xml:space="preserve">PR description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xco3h63h99p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the problem and approach in a few bullets.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Call out risk areas, migrations, and user-visible behavior changes.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Include a concrete test plan reviewers can follow.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Link related issues or prior context when known.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Match the repo's PR template if one exists; otherwise use Summary + Test plan.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pad with filler or restate the entire diff.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