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Slash commands description: Use all 13 built-in commands and understand dynamic commands from skills, MCP prompts, rules, and command files. section: customize order: 8 type: reference audience: Keyboard-oriented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src/main/agent/slashCommands/builtins.ts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src/main/agent/slashCommands/index.ts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src/renderer/src/features/chat/components/composer/SlashCommandMenu.tsx lastVerified: 1.0.0 related: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customize/skills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customize/mcp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agent/modes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Type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tl w:val="0"/>
        </w:rPr>
        <w:t xml:space="preserve"> in the composer to search available commands. Built-ins can change the app or run directly; dynamic entries can send an expanded prompt.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jsxmc9tueayd" w:id="0"/>
      <w:bookmarkEnd w:id="0"/>
      <w:r w:rsidDel="00000000" w:rsidR="00000000" w:rsidRPr="00000000">
        <w:rPr>
          <w:rtl w:val="0"/>
        </w:rPr>
        <w:t xml:space="preserve">Built-in commands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Command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Behavior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/clear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Start a fresh chat for a new task boundary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/compact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Summarize older messages to free context space; trailing text can guide compaction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/marketplace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 and manage skills, MCP servers, and packages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/settings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Open application settings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/create-rule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a workspace rule under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.vyotiq/rules/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/create-skill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under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.vyotiq/skills/</w:t>
            </w:r>
            <w:r w:rsidDel="00000000" w:rsidR="00000000" w:rsidRPr="00000000">
              <w:rPr>
                <w:rtl w:val="0"/>
              </w:rPr>
              <w:t xml:space="preserve">; add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personal</w:t>
            </w:r>
            <w:r w:rsidDel="00000000" w:rsidR="00000000" w:rsidRPr="00000000">
              <w:rPr>
                <w:rtl w:val="0"/>
              </w:rPr>
              <w:t xml:space="preserve"> for personal scope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/help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Send a generated list of currently available commands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/undo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Restore files from the latest agent-write checkpoint for this run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Switch to Ask mode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Switch to Plan mode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Switch to Agent mode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/harness-review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Mine recent run receipts into a harness proposal draft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/harness-apply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Confirm and apply the latest or named harness proposal</w:t>
            </w:r>
          </w:p>
        </w:tc>
      </w:tr>
    </w:tbl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There are 13 built-in slash commands.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2n735z87k4uv" w:id="1"/>
      <w:bookmarkEnd w:id="1"/>
      <w:r w:rsidDel="00000000" w:rsidR="00000000" w:rsidRPr="00000000">
        <w:rPr>
          <w:rtl w:val="0"/>
        </w:rPr>
        <w:t xml:space="preserve">Dynamic command sources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The menu can also include: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enabled local or Marketplace skills;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MCP prompts advertised by connected servers;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requestable rules;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supported command files discovered for the workspace.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Availability can therefore change when you switch workspaces, connect an MCP server, create a skill, or edit rules.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/help</w:t>
      </w:r>
      <w:r w:rsidDel="00000000" w:rsidR="00000000" w:rsidRPr="00000000">
        <w:rPr>
          <w:rtl w:val="0"/>
        </w:rPr>
        <w:t xml:space="preserve"> is generated from commands that are ready at that moment and limits its output to 40 entries.</w:t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yb5nly5glgv3" w:id="2"/>
      <w:bookmarkEnd w:id="2"/>
      <w:r w:rsidDel="00000000" w:rsidR="00000000" w:rsidRPr="00000000">
        <w:rPr>
          <w:rtl w:val="0"/>
        </w:rPr>
        <w:t xml:space="preserve">Syntax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Select a menu item or type its trigger and optional trailing text. For example: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/compact Keep the accepted API decision and the failing test name.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Client commands such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/settings</w:t>
      </w:r>
      <w:r w:rsidDel="00000000" w:rsidR="00000000" w:rsidRPr="00000000">
        <w:rPr>
          <w:rtl w:val="0"/>
        </w:rPr>
        <w:t xml:space="preserve"> open a view instead of sending text to the model. Mode commands retain the current chat.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/clear</w:t>
      </w:r>
      <w:r w:rsidDel="00000000" w:rsidR="00000000" w:rsidRPr="00000000">
        <w:rPr>
          <w:rtl w:val="0"/>
        </w:rPr>
        <w:t xml:space="preserve"> creates the fresh task boundary.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Slash commands do not bypass mode policy, tool approval, or confirmation steps.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/harness-apply</w:t>
      </w:r>
      <w:r w:rsidDel="00000000" w:rsidR="00000000" w:rsidRPr="00000000">
        <w:rPr>
          <w:rtl w:val="0"/>
        </w:rPr>
        <w:t xml:space="preserve">, for example, remains human-confirmed.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