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Attachment limits and formats description: Authoritative count, size, format, extraction, and model-capability limits for composer attachments. section: reference order: 4 type: reference audience: Users attaching context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src/renderer/src/features/chat/components/composer/useComposerFiles.ts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src/renderer/src/features/chat/components/composer/useComposerImages.ts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src/renderer/src/features/chat/components/composer/useComposerAudio.ts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src/shared/ipc/schemas/agent.ts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agent/prompting-attachments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customize/models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tools/voice-dictation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Counts are independent by attachment kind.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Per-item raw size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Processing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Extracted 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 MB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Main process extracts text; retained text caps at 120,000 characters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Native PDF/file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Included in 5-file cap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 MB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Base64 file part when the model advertises native file support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12 MB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Image data URL; requires compatible model input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Audio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16 MB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Inline audio part; requires compatible provider/model handling</w:t>
            </w:r>
          </w:p>
        </w:tc>
      </w:tr>
    </w:tbl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dew4x4ik0xh0" w:id="0"/>
      <w:bookmarkEnd w:id="0"/>
      <w:r w:rsidDel="00000000" w:rsidR="00000000" w:rsidRPr="00000000">
        <w:rPr>
          <w:rtl w:val="0"/>
        </w:rPr>
        <w:t xml:space="preserve">File picker formats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The picker accepts images, PDF, plain text, Markdown/MDX, JSON/JSONC, YAML, TOML, INI, CSV/TSV, logs, SQL, HTML/XML, CSS/SCSS, JavaScript/TypeScript, Python, Ruby, Go, Rust, Java, Kotlin, Swift, C/C++, C#, PHP, shell scripts, PowerShell, patch/diff, WAV, MP3, and M4A. Text MIME types are also accepted.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Acceptance by the picker does not guarantee successful extraction. The main process returns an actionable error for unsupported or unreadable content.</w:t>
      </w:r>
    </w:p>
    <w:p w:rsidR="00000000" w:rsidDel="00000000" w:rsidP="00000000" w:rsidRDefault="00000000" w:rsidRPr="00000000" w14:paraId="00000029">
      <w:pPr>
        <w:pStyle w:val="Heading2"/>
        <w:rPr/>
      </w:pPr>
      <w:bookmarkStart w:colFirst="0" w:colLast="0" w:name="_lxcqz7kyqk87" w:id="1"/>
      <w:bookmarkEnd w:id="1"/>
      <w:r w:rsidDel="00000000" w:rsidR="00000000" w:rsidRPr="00000000">
        <w:rPr>
          <w:rtl w:val="0"/>
        </w:rPr>
        <w:t xml:space="preserve">Audio formats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Audio detection accepts WAV, MP3/MPEG, M4A/MP4, WebM, and Ogg by supported MIME or extension.</w:t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bs99ul9za2uz" w:id="2"/>
      <w:bookmarkEnd w:id="2"/>
      <w:r w:rsidDel="00000000" w:rsidR="00000000" w:rsidRPr="00000000">
        <w:rPr>
          <w:rtl w:val="0"/>
        </w:rPr>
        <w:t xml:space="preserve">Overflow behavior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When the cap has already been reached, the composer reports the maximum. If a multi-select exceeds remaining slots, only available items are considered and a limit message is shown. Oversized or unreadable items are skipped; accepted items remain attached.</w:t>
      </w:r>
    </w:p>
    <w:p w:rsidR="00000000" w:rsidDel="00000000" w:rsidP="00000000" w:rsidRDefault="00000000" w:rsidRPr="00000000" w14:paraId="0000002D">
      <w:pPr>
        <w:pStyle w:val="Heading2"/>
        <w:rPr/>
      </w:pPr>
      <w:bookmarkStart w:colFirst="0" w:colLast="0" w:name="_kozy974f864b" w:id="3"/>
      <w:bookmarkEnd w:id="3"/>
      <w:r w:rsidDel="00000000" w:rsidR="00000000" w:rsidRPr="00000000">
        <w:rPr>
          <w:rtl w:val="0"/>
        </w:rPr>
        <w:t xml:space="preserve">Persistence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Attachments can persist across composer remounts for the selected workspace. They are still part of the next prompt, so remove stale attachments before switching tasks.</w:t>
      </w:r>
    </w:p>
    <w:p w:rsidR="00000000" w:rsidDel="00000000" w:rsidP="00000000" w:rsidRDefault="00000000" w:rsidRPr="00000000" w14:paraId="0000002F">
      <w:pPr>
        <w:pStyle w:val="Heading2"/>
        <w:rPr/>
      </w:pPr>
      <w:bookmarkStart w:colFirst="0" w:colLast="0" w:name="_9nxo9s2it0en" w:id="4"/>
      <w:bookmarkEnd w:id="4"/>
      <w:r w:rsidDel="00000000" w:rsidR="00000000" w:rsidRPr="00000000">
        <w:rPr>
          <w:rtl w:val="0"/>
        </w:rPr>
        <w:t xml:space="preserve">Provider boundary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The selected model's catalog metadata determines whether images, native files, audio, tools, and thinking are supported. Extracted text can work when native-file support is absent, but PDFs still have the same 8 MB raw cap.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