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Browser description: Share the embedded browser with the agent, control navigation, manage session data, and enforce a domain allowlist. section: tools order: 2 type: guide audience: Web-development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src/renderer/src/features/chat/components/AgentBrowserPanel.tsx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src/main/app/agentBrowser.ts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src/main/app/browserUrl.ts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src/renderer/src/features/settings/sections/ToolsSection.tsx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concepts/security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troubleshooting/browser-terminal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reference/tools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 panel is the same embedded browser surface used by built-in browser tools. Manual and agent actions therefore share tabs, navigation state, history, cookies, and cache.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sq6mxfimlk36" w:id="0"/>
      <w:bookmarkEnd w:id="0"/>
      <w:r w:rsidDel="00000000" w:rsidR="00000000" w:rsidRPr="00000000">
        <w:rPr>
          <w:rtl w:val="0"/>
        </w:rPr>
        <w:t xml:space="preserve">Navigate manually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, then use </w:t>
      </w:r>
      <w:r w:rsidDel="00000000" w:rsidR="00000000" w:rsidRPr="00000000">
        <w:rPr>
          <w:b w:val="1"/>
          <w:bCs w:val="1"/>
          <w:rtl w:val="0"/>
        </w:rPr>
        <w:t xml:space="preserve">Search or enter URL</w:t>
      </w:r>
      <w:r w:rsidDel="00000000" w:rsidR="00000000" w:rsidRPr="00000000">
        <w:rPr>
          <w:rtl w:val="0"/>
        </w:rPr>
        <w:t xml:space="preserve">. The toolbar provides </w:t>
      </w:r>
      <w:r w:rsidDel="00000000" w:rsidR="00000000" w:rsidRPr="00000000">
        <w:rPr>
          <w:b w:val="1"/>
          <w:bCs w:val="1"/>
          <w:rtl w:val="0"/>
        </w:rPr>
        <w:t xml:space="preserve">Back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Forward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Reload</w:t>
      </w:r>
      <w:r w:rsidDel="00000000" w:rsidR="00000000" w:rsidRPr="00000000">
        <w:rPr>
          <w:rtl w:val="0"/>
        </w:rPr>
        <w:t xml:space="preserve">, tabs, and </w:t>
      </w:r>
      <w:r w:rsidDel="00000000" w:rsidR="00000000" w:rsidRPr="00000000">
        <w:rPr>
          <w:b w:val="1"/>
          <w:bCs w:val="1"/>
          <w:rtl w:val="0"/>
        </w:rPr>
        <w:t xml:space="preserve">New tab</w:t>
      </w:r>
      <w:r w:rsidDel="00000000" w:rsidR="00000000" w:rsidRPr="00000000">
        <w:rPr>
          <w:rtl w:val="0"/>
        </w:rPr>
        <w:t xml:space="preserve">. The action menu includes: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Take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Copy Current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Show Recents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Clear Browsing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Clear Cookies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Clear 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Close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History suggestions and Recents are session aids, not trusted context. Page content can be controlled by an external site.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8jg85i67nea5" w:id="1"/>
      <w:bookmarkEnd w:id="1"/>
      <w:r w:rsidDel="00000000" w:rsidR="00000000" w:rsidRPr="00000000">
        <w:rPr>
          <w:rtl w:val="0"/>
        </w:rPr>
        <w:t xml:space="preserve">Hand control between user and agent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During agent use, the panel reports </w:t>
      </w:r>
      <w:r w:rsidDel="00000000" w:rsidR="00000000" w:rsidRPr="00000000">
        <w:rPr>
          <w:b w:val="1"/>
          <w:bCs w:val="1"/>
          <w:rtl w:val="0"/>
        </w:rPr>
        <w:t xml:space="preserve">Agent is browsing…</w:t>
      </w:r>
      <w:r w:rsidDel="00000000" w:rsidR="00000000" w:rsidRPr="00000000">
        <w:rPr>
          <w:rtl w:val="0"/>
        </w:rPr>
        <w:t xml:space="preserve">. Choose </w:t>
      </w:r>
      <w:r w:rsidDel="00000000" w:rsidR="00000000" w:rsidRPr="00000000">
        <w:rPr>
          <w:b w:val="1"/>
          <w:bCs w:val="1"/>
          <w:rtl w:val="0"/>
        </w:rPr>
        <w:t xml:space="preserve">Take control</w:t>
      </w:r>
      <w:r w:rsidDel="00000000" w:rsidR="00000000" w:rsidRPr="00000000">
        <w:rPr>
          <w:rtl w:val="0"/>
        </w:rPr>
        <w:t xml:space="preserve"> before manual interaction. When finished, choose </w:t>
      </w:r>
      <w:r w:rsidDel="00000000" w:rsidR="00000000" w:rsidRPr="00000000">
        <w:rPr>
          <w:b w:val="1"/>
          <w:bCs w:val="1"/>
          <w:rtl w:val="0"/>
        </w:rPr>
        <w:t xml:space="preserve">Return to agent</w:t>
      </w:r>
      <w:r w:rsidDel="00000000" w:rsidR="00000000" w:rsidRPr="00000000">
        <w:rPr>
          <w:rtl w:val="0"/>
        </w:rPr>
        <w:t xml:space="preserve"> so the pending browser step can continue.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Ask mode allows browse-only navigation, snapshots, history, scrolling, hover, and waits. Click, type, fill, key, select, and dialog-handling mutations require Agent mode.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49p5m0x7fko9" w:id="2"/>
      <w:bookmarkEnd w:id="2"/>
      <w:r w:rsidDel="00000000" w:rsidR="00000000" w:rsidRPr="00000000">
        <w:rPr>
          <w:rtl w:val="0"/>
        </w:rPr>
        <w:t xml:space="preserve">Restrict domains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Tools → Browser domain allowlist</w:t>
      </w:r>
      <w:r w:rsidDel="00000000" w:rsidR="00000000" w:rsidRPr="00000000">
        <w:rPr>
          <w:rtl w:val="0"/>
        </w:rPr>
        <w:t xml:space="preserve">. Empty means no extra host filter; built-in SSRF rules still apply. Add one hostname per line or comma-separated: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example.com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*.corp.internal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Exact names match only that host.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*.example.com</w:t>
      </w:r>
      <w:r w:rsidDel="00000000" w:rsidR="00000000" w:rsidRPr="00000000">
        <w:rPr>
          <w:rtl w:val="0"/>
        </w:rPr>
        <w:t xml:space="preserve"> matches suffix subdomains. Full pasted URLs are reduced to their hostname. The check runs on every navigation and redirect.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c7b2ktvieds1" w:id="3"/>
      <w:bookmarkEnd w:id="3"/>
      <w:r w:rsidDel="00000000" w:rsidR="00000000" w:rsidRPr="00000000">
        <w:rPr>
          <w:rtl w:val="0"/>
        </w:rPr>
        <w:t xml:space="preserve">Safe use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Treat snapshots, text, downloads, prompts, and sign-in pages as untrusted. Keep tool approval on for browser mutations when account or external data is involved. A screenshot captures the actual current page; it does not prove a workflow succeeded.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navigation is blocked, preserve the shown host and error, then use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Browser and terminal issues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